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7C66E" w14:textId="77777777" w:rsidR="003E04DB" w:rsidRPr="004565B1" w:rsidRDefault="003E04DB" w:rsidP="003E04DB">
      <w:pPr>
        <w:adjustRightInd w:val="0"/>
        <w:snapToGrid w:val="0"/>
        <w:jc w:val="center"/>
        <w:rPr>
          <w:rFonts w:ascii="彩虹粗仿宋" w:eastAsia="彩虹粗仿宋" w:hAnsi="宋体" w:cs="Arial"/>
          <w:sz w:val="24"/>
        </w:rPr>
      </w:pPr>
    </w:p>
    <w:p w14:paraId="31F41F89" w14:textId="77777777" w:rsidR="003E04DB" w:rsidRPr="004565B1" w:rsidRDefault="003E04DB" w:rsidP="003E04DB">
      <w:pPr>
        <w:adjustRightInd w:val="0"/>
        <w:snapToGrid w:val="0"/>
        <w:jc w:val="center"/>
        <w:rPr>
          <w:rFonts w:ascii="彩虹粗仿宋" w:eastAsia="彩虹粗仿宋" w:hAnsi="宋体" w:cs="Arial"/>
          <w:sz w:val="24"/>
        </w:rPr>
      </w:pPr>
    </w:p>
    <w:p w14:paraId="7D6A9FBC" w14:textId="77777777" w:rsidR="003E04DB" w:rsidRPr="004565B1" w:rsidRDefault="003E04DB" w:rsidP="003E04DB">
      <w:pPr>
        <w:adjustRightInd w:val="0"/>
        <w:snapToGrid w:val="0"/>
        <w:jc w:val="center"/>
        <w:rPr>
          <w:rFonts w:ascii="彩虹粗仿宋" w:eastAsia="彩虹粗仿宋" w:hAnsi="宋体" w:cs="Arial"/>
          <w:sz w:val="24"/>
        </w:rPr>
      </w:pPr>
    </w:p>
    <w:p w14:paraId="7E7EEEBF" w14:textId="77777777" w:rsidR="003E04DB" w:rsidRPr="004565B1" w:rsidRDefault="003E04DB" w:rsidP="003E04DB">
      <w:pPr>
        <w:adjustRightInd w:val="0"/>
        <w:snapToGrid w:val="0"/>
        <w:jc w:val="center"/>
        <w:rPr>
          <w:rFonts w:ascii="彩虹粗仿宋" w:eastAsia="彩虹粗仿宋" w:hAnsi="宋体" w:cs="Arial"/>
          <w:sz w:val="24"/>
        </w:rPr>
      </w:pPr>
    </w:p>
    <w:p w14:paraId="669A148A" w14:textId="77777777" w:rsidR="003E04DB" w:rsidRPr="004565B1" w:rsidRDefault="003E04DB" w:rsidP="003E04DB">
      <w:pPr>
        <w:adjustRightInd w:val="0"/>
        <w:snapToGrid w:val="0"/>
        <w:jc w:val="center"/>
        <w:rPr>
          <w:rFonts w:ascii="彩虹粗仿宋" w:eastAsia="彩虹粗仿宋" w:hAnsi="宋体" w:cs="Arial"/>
          <w:sz w:val="24"/>
        </w:rPr>
      </w:pPr>
    </w:p>
    <w:p w14:paraId="4012D56A" w14:textId="77777777" w:rsidR="003E04DB" w:rsidRPr="004565B1" w:rsidRDefault="003E04DB" w:rsidP="003E04DB">
      <w:pPr>
        <w:adjustRightInd w:val="0"/>
        <w:snapToGrid w:val="0"/>
        <w:jc w:val="center"/>
        <w:rPr>
          <w:rFonts w:ascii="彩虹粗仿宋" w:eastAsia="彩虹粗仿宋" w:hAnsi="宋体" w:cs="Arial"/>
          <w:sz w:val="24"/>
        </w:rPr>
      </w:pPr>
    </w:p>
    <w:p w14:paraId="2D9210D6" w14:textId="77777777" w:rsidR="003E04DB" w:rsidRPr="004565B1" w:rsidRDefault="003E04DB" w:rsidP="003E04DB">
      <w:pPr>
        <w:adjustRightInd w:val="0"/>
        <w:snapToGrid w:val="0"/>
        <w:jc w:val="center"/>
        <w:rPr>
          <w:rFonts w:ascii="彩虹粗仿宋" w:eastAsia="彩虹粗仿宋" w:hAnsi="宋体" w:cs="Arial"/>
          <w:sz w:val="24"/>
        </w:rPr>
      </w:pPr>
    </w:p>
    <w:p w14:paraId="579CA69A" w14:textId="77777777" w:rsidR="003E04DB" w:rsidRPr="004565B1" w:rsidRDefault="003E04DB" w:rsidP="003E04DB">
      <w:pPr>
        <w:adjustRightInd w:val="0"/>
        <w:snapToGrid w:val="0"/>
        <w:jc w:val="center"/>
        <w:rPr>
          <w:rFonts w:ascii="彩虹粗仿宋" w:eastAsia="彩虹粗仿宋" w:hAnsi="宋体" w:cs="Arial"/>
          <w:sz w:val="24"/>
        </w:rPr>
      </w:pPr>
    </w:p>
    <w:p w14:paraId="2FB03903" w14:textId="77777777" w:rsidR="003E04DB" w:rsidRPr="004565B1" w:rsidRDefault="003E04DB" w:rsidP="003E04DB">
      <w:pPr>
        <w:adjustRightInd w:val="0"/>
        <w:snapToGrid w:val="0"/>
        <w:jc w:val="center"/>
        <w:rPr>
          <w:rFonts w:ascii="彩虹粗仿宋" w:eastAsia="彩虹粗仿宋" w:hAnsi="宋体" w:cs="Arial"/>
          <w:sz w:val="24"/>
        </w:rPr>
      </w:pPr>
    </w:p>
    <w:p w14:paraId="1688047B" w14:textId="77777777" w:rsidR="003E04DB" w:rsidRPr="004565B1" w:rsidRDefault="003E04DB" w:rsidP="003E04DB">
      <w:pPr>
        <w:adjustRightInd w:val="0"/>
        <w:snapToGrid w:val="0"/>
        <w:jc w:val="center"/>
        <w:rPr>
          <w:rFonts w:ascii="彩虹粗仿宋" w:eastAsia="彩虹粗仿宋" w:hAnsi="宋体" w:cs="Arial"/>
          <w:sz w:val="24"/>
        </w:rPr>
      </w:pPr>
    </w:p>
    <w:p w14:paraId="7B2094BB" w14:textId="77777777" w:rsidR="003E04DB" w:rsidRPr="004565B1" w:rsidRDefault="003E04DB" w:rsidP="003E04DB">
      <w:pPr>
        <w:adjustRightInd w:val="0"/>
        <w:snapToGrid w:val="0"/>
        <w:jc w:val="center"/>
        <w:rPr>
          <w:rFonts w:ascii="彩虹粗仿宋" w:eastAsia="彩虹粗仿宋" w:hAnsi="宋体" w:cs="Arial"/>
          <w:sz w:val="24"/>
        </w:rPr>
      </w:pPr>
    </w:p>
    <w:p w14:paraId="2BF6D706" w14:textId="70666809" w:rsidR="003E04DB" w:rsidRDefault="009C5E2D" w:rsidP="003E04D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w:t>
      </w:r>
      <w:proofErr w:type="gramStart"/>
      <w:r>
        <w:rPr>
          <w:rFonts w:ascii="彩虹粗仿宋" w:eastAsia="彩虹粗仿宋" w:hAnsi="宋体" w:cs="Arial" w:hint="eastAsia"/>
          <w:b/>
          <w:sz w:val="44"/>
        </w:rPr>
        <w:t>泰价值</w:t>
      </w:r>
      <w:proofErr w:type="gramEnd"/>
      <w:r>
        <w:rPr>
          <w:rFonts w:ascii="彩虹粗仿宋" w:eastAsia="彩虹粗仿宋" w:hAnsi="宋体" w:cs="Arial" w:hint="eastAsia"/>
          <w:b/>
          <w:sz w:val="44"/>
        </w:rPr>
        <w:t>领航股票型证券投资基金</w:t>
      </w:r>
      <w:r w:rsidR="003E04DB" w:rsidRPr="004565B1">
        <w:rPr>
          <w:rFonts w:ascii="彩虹粗仿宋" w:eastAsia="彩虹粗仿宋" w:hAnsi="宋体" w:cs="Arial" w:hint="eastAsia"/>
          <w:b/>
          <w:sz w:val="44"/>
        </w:rPr>
        <w:t>托管协议</w:t>
      </w:r>
    </w:p>
    <w:p w14:paraId="37A3DC38"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24441E6C"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644FD30C" w14:textId="77777777" w:rsidR="003E04DB" w:rsidRPr="00066A52" w:rsidRDefault="003E04DB" w:rsidP="003E04DB">
      <w:pPr>
        <w:adjustRightInd w:val="0"/>
        <w:snapToGrid w:val="0"/>
        <w:jc w:val="center"/>
        <w:outlineLvl w:val="0"/>
        <w:rPr>
          <w:rFonts w:ascii="彩虹粗仿宋" w:eastAsia="彩虹粗仿宋" w:hAnsi="宋体" w:cs="Arial"/>
          <w:sz w:val="24"/>
        </w:rPr>
      </w:pPr>
    </w:p>
    <w:p w14:paraId="65606DF1" w14:textId="77777777" w:rsidR="003E04DB" w:rsidRDefault="003E04DB" w:rsidP="003E04DB">
      <w:pPr>
        <w:adjustRightInd w:val="0"/>
        <w:snapToGrid w:val="0"/>
        <w:jc w:val="center"/>
        <w:outlineLvl w:val="0"/>
        <w:rPr>
          <w:rFonts w:ascii="彩虹粗仿宋" w:eastAsia="彩虹粗仿宋" w:hAnsi="宋体" w:cs="Arial"/>
          <w:sz w:val="24"/>
        </w:rPr>
      </w:pPr>
    </w:p>
    <w:p w14:paraId="3F6696AF" w14:textId="77777777" w:rsidR="003E04DB" w:rsidRDefault="003E04DB" w:rsidP="003E04DB">
      <w:pPr>
        <w:adjustRightInd w:val="0"/>
        <w:snapToGrid w:val="0"/>
        <w:jc w:val="center"/>
        <w:outlineLvl w:val="0"/>
        <w:rPr>
          <w:rFonts w:ascii="彩虹粗仿宋" w:eastAsia="彩虹粗仿宋" w:hAnsi="宋体" w:cs="Arial"/>
          <w:sz w:val="24"/>
        </w:rPr>
      </w:pPr>
    </w:p>
    <w:p w14:paraId="5DAF9323"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33AC7E35"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B727E95"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14:paraId="726F1755"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2ADF05CD"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48EE4EEE"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956E8E8"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632146E"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A467516" w14:textId="23B227B1" w:rsidR="003E04DB" w:rsidRPr="004565B1" w:rsidRDefault="003E04DB" w:rsidP="00D9224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CA636A" w:rsidRPr="00CA636A">
        <w:rPr>
          <w:rFonts w:ascii="彩虹粗仿宋" w:eastAsia="彩虹粗仿宋" w:hAnsi="宋体" w:cs="Arial" w:hint="eastAsia"/>
          <w:sz w:val="24"/>
        </w:rPr>
        <w:t>二零二一年</w:t>
      </w:r>
      <w:r w:rsidR="00E51F0A">
        <w:rPr>
          <w:rFonts w:ascii="彩虹粗仿宋" w:eastAsia="彩虹粗仿宋" w:hAnsi="宋体" w:cs="Arial" w:hint="eastAsia"/>
          <w:sz w:val="24"/>
        </w:rPr>
        <w:t>八</w:t>
      </w:r>
      <w:r w:rsidR="00CA636A" w:rsidRPr="00CA636A">
        <w:rPr>
          <w:rFonts w:ascii="彩虹粗仿宋" w:eastAsia="彩虹粗仿宋" w:hAnsi="宋体" w:cs="Arial" w:hint="eastAsia"/>
          <w:sz w:val="24"/>
        </w:rPr>
        <w:t>月</w:t>
      </w:r>
    </w:p>
    <w:p w14:paraId="1C069E84" w14:textId="77777777" w:rsidR="003E04DB" w:rsidRPr="004565B1" w:rsidRDefault="003E04DB" w:rsidP="003E04DB">
      <w:pPr>
        <w:adjustRightInd w:val="0"/>
        <w:snapToGrid w:val="0"/>
        <w:jc w:val="center"/>
        <w:rPr>
          <w:rFonts w:ascii="彩虹粗仿宋" w:eastAsia="彩虹粗仿宋" w:hAnsi="宋体" w:cs="Arial"/>
          <w:bCs/>
          <w:sz w:val="24"/>
        </w:rPr>
        <w:sectPr w:rsidR="003E04DB" w:rsidRPr="004565B1">
          <w:footerReference w:type="even" r:id="rId8"/>
          <w:pgSz w:w="11906" w:h="16838" w:code="9"/>
          <w:pgMar w:top="1418" w:right="1701" w:bottom="1418" w:left="1701" w:header="851" w:footer="992" w:gutter="0"/>
          <w:cols w:space="425"/>
          <w:docGrid w:type="lines" w:linePitch="312"/>
        </w:sectPr>
      </w:pPr>
    </w:p>
    <w:p w14:paraId="44FBF968" w14:textId="77777777" w:rsidR="003E04DB" w:rsidRPr="004565B1" w:rsidRDefault="003E04DB" w:rsidP="003E04DB">
      <w:pPr>
        <w:adjustRightInd w:val="0"/>
        <w:snapToGrid w:val="0"/>
        <w:rPr>
          <w:rFonts w:ascii="彩虹粗仿宋" w:eastAsia="彩虹粗仿宋" w:hAnsi="宋体" w:cs="Arial"/>
          <w:bCs/>
          <w:sz w:val="24"/>
        </w:rPr>
      </w:pPr>
    </w:p>
    <w:p w14:paraId="119BE140" w14:textId="77777777" w:rsidR="003E04DB" w:rsidRPr="004565B1" w:rsidRDefault="003E04DB" w:rsidP="003E04DB">
      <w:pPr>
        <w:jc w:val="center"/>
        <w:rPr>
          <w:rFonts w:ascii="彩虹粗仿宋" w:eastAsia="彩虹粗仿宋"/>
          <w:b/>
          <w:bCs/>
          <w:sz w:val="30"/>
        </w:rPr>
      </w:pPr>
      <w:r w:rsidRPr="004565B1">
        <w:rPr>
          <w:rFonts w:ascii="彩虹粗仿宋" w:eastAsia="彩虹粗仿宋" w:hint="eastAsia"/>
          <w:b/>
          <w:bCs/>
          <w:sz w:val="30"/>
        </w:rPr>
        <w:t>目    录</w:t>
      </w:r>
    </w:p>
    <w:p w14:paraId="241D1F41" w14:textId="77777777" w:rsidR="003E04DB" w:rsidRPr="004565B1" w:rsidRDefault="003E04DB" w:rsidP="003E04DB">
      <w:pPr>
        <w:pStyle w:val="24"/>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w:t>
        </w:r>
        <w:r w:rsidRPr="004565B1">
          <w:rPr>
            <w:rFonts w:ascii="彩虹粗仿宋" w:eastAsia="彩虹粗仿宋" w:hAnsi="宋体" w:hint="eastAsia"/>
            <w:noProof/>
            <w:webHidden/>
            <w:sz w:val="28"/>
          </w:rPr>
          <w:fldChar w:fldCharType="end"/>
        </w:r>
      </w:hyperlink>
    </w:p>
    <w:p w14:paraId="0C44D3A3"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86" w:history="1">
        <w:r w:rsidR="003E04DB" w:rsidRPr="004565B1">
          <w:rPr>
            <w:rStyle w:val="ab"/>
            <w:rFonts w:ascii="彩虹粗仿宋" w:eastAsia="彩虹粗仿宋" w:hAnsi="宋体" w:hint="eastAsia"/>
            <w:noProof/>
            <w:sz w:val="28"/>
            <w:szCs w:val="32"/>
          </w:rPr>
          <w:t>二、基金托管协议的依据、目的和原则</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4777D195"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87" w:history="1">
        <w:r w:rsidR="003E04DB" w:rsidRPr="004565B1">
          <w:rPr>
            <w:rStyle w:val="ab"/>
            <w:rFonts w:ascii="彩虹粗仿宋" w:eastAsia="彩虹粗仿宋" w:hAnsi="宋体" w:hint="eastAsia"/>
            <w:noProof/>
            <w:sz w:val="28"/>
            <w:szCs w:val="32"/>
          </w:rPr>
          <w:t>三、基金托管人对基金管理人的业务监督和核查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5AB011E6"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88" w:history="1">
        <w:r w:rsidR="003E04DB" w:rsidRPr="004565B1">
          <w:rPr>
            <w:rStyle w:val="ab"/>
            <w:rFonts w:ascii="彩虹粗仿宋" w:eastAsia="彩虹粗仿宋" w:hAnsi="宋体" w:hint="eastAsia"/>
            <w:noProof/>
            <w:sz w:val="28"/>
            <w:szCs w:val="32"/>
          </w:rPr>
          <w:t>四、基金管理人对基金托管人的业务核查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2FAB9D6A"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89" w:history="1">
        <w:r w:rsidR="003E04DB" w:rsidRPr="004565B1">
          <w:rPr>
            <w:rStyle w:val="ab"/>
            <w:rFonts w:ascii="彩虹粗仿宋" w:eastAsia="彩虹粗仿宋" w:hAnsi="宋体" w:hint="eastAsia"/>
            <w:noProof/>
            <w:sz w:val="28"/>
            <w:szCs w:val="32"/>
          </w:rPr>
          <w:t>五、基金财产的保管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65C2C4D2"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0" w:history="1">
        <w:r w:rsidR="003E04DB" w:rsidRPr="004565B1">
          <w:rPr>
            <w:rStyle w:val="ab"/>
            <w:rFonts w:ascii="彩虹粗仿宋" w:eastAsia="彩虹粗仿宋" w:hAnsi="宋体" w:hint="eastAsia"/>
            <w:noProof/>
            <w:sz w:val="28"/>
            <w:szCs w:val="32"/>
          </w:rPr>
          <w:t>六、指令的发送、确认及执行</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10</w:t>
        </w:r>
        <w:r w:rsidR="003E04DB" w:rsidRPr="004565B1">
          <w:rPr>
            <w:rFonts w:ascii="彩虹粗仿宋" w:eastAsia="彩虹粗仿宋" w:hAnsi="宋体" w:hint="eastAsia"/>
            <w:noProof/>
            <w:webHidden/>
            <w:sz w:val="28"/>
          </w:rPr>
          <w:fldChar w:fldCharType="end"/>
        </w:r>
      </w:hyperlink>
    </w:p>
    <w:p w14:paraId="7C0599E8"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1" w:history="1">
        <w:r w:rsidR="003E04DB" w:rsidRPr="004565B1">
          <w:rPr>
            <w:rStyle w:val="ab"/>
            <w:rFonts w:ascii="彩虹粗仿宋" w:eastAsia="彩虹粗仿宋" w:hAnsi="宋体" w:hint="eastAsia"/>
            <w:noProof/>
            <w:sz w:val="28"/>
            <w:szCs w:val="32"/>
          </w:rPr>
          <w:t>七、交易及清算交收安排</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12</w:t>
        </w:r>
        <w:r w:rsidR="003E04DB" w:rsidRPr="004565B1">
          <w:rPr>
            <w:rFonts w:ascii="彩虹粗仿宋" w:eastAsia="彩虹粗仿宋" w:hAnsi="宋体" w:hint="eastAsia"/>
            <w:noProof/>
            <w:webHidden/>
            <w:sz w:val="28"/>
          </w:rPr>
          <w:fldChar w:fldCharType="end"/>
        </w:r>
      </w:hyperlink>
    </w:p>
    <w:p w14:paraId="7DEE4F84"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2" w:history="1">
        <w:r w:rsidR="003E04DB" w:rsidRPr="004565B1">
          <w:rPr>
            <w:rStyle w:val="ab"/>
            <w:rFonts w:ascii="彩虹粗仿宋" w:eastAsia="彩虹粗仿宋" w:hAnsi="宋体" w:hint="eastAsia"/>
            <w:noProof/>
            <w:sz w:val="28"/>
            <w:szCs w:val="32"/>
          </w:rPr>
          <w:t>八、基金资产净值计算和会计核算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16</w:t>
        </w:r>
        <w:r w:rsidR="003E04DB" w:rsidRPr="004565B1">
          <w:rPr>
            <w:rFonts w:ascii="彩虹粗仿宋" w:eastAsia="彩虹粗仿宋" w:hAnsi="宋体" w:hint="eastAsia"/>
            <w:noProof/>
            <w:webHidden/>
            <w:sz w:val="28"/>
          </w:rPr>
          <w:fldChar w:fldCharType="end"/>
        </w:r>
      </w:hyperlink>
    </w:p>
    <w:p w14:paraId="3A6D6D12"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3" w:history="1">
        <w:r w:rsidR="003E04DB" w:rsidRPr="004565B1">
          <w:rPr>
            <w:rStyle w:val="ab"/>
            <w:rFonts w:ascii="彩虹粗仿宋" w:eastAsia="彩虹粗仿宋" w:hAnsi="宋体" w:hint="eastAsia"/>
            <w:noProof/>
            <w:sz w:val="28"/>
            <w:szCs w:val="32"/>
          </w:rPr>
          <w:t>九、基金收益分配</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19</w:t>
        </w:r>
        <w:r w:rsidR="003E04DB" w:rsidRPr="004565B1">
          <w:rPr>
            <w:rFonts w:ascii="彩虹粗仿宋" w:eastAsia="彩虹粗仿宋" w:hAnsi="宋体" w:hint="eastAsia"/>
            <w:noProof/>
            <w:webHidden/>
            <w:sz w:val="28"/>
          </w:rPr>
          <w:fldChar w:fldCharType="end"/>
        </w:r>
      </w:hyperlink>
    </w:p>
    <w:p w14:paraId="12FE1798"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4" w:history="1">
        <w:r w:rsidR="003E04DB" w:rsidRPr="004565B1">
          <w:rPr>
            <w:rStyle w:val="ab"/>
            <w:rFonts w:ascii="彩虹粗仿宋" w:eastAsia="彩虹粗仿宋" w:hAnsi="宋体" w:hint="eastAsia"/>
            <w:noProof/>
            <w:sz w:val="28"/>
            <w:szCs w:val="32"/>
          </w:rPr>
          <w:t>十、基金信息披露</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20</w:t>
        </w:r>
        <w:r w:rsidR="003E04DB" w:rsidRPr="004565B1">
          <w:rPr>
            <w:rFonts w:ascii="彩虹粗仿宋" w:eastAsia="彩虹粗仿宋" w:hAnsi="宋体" w:hint="eastAsia"/>
            <w:noProof/>
            <w:webHidden/>
            <w:sz w:val="28"/>
          </w:rPr>
          <w:fldChar w:fldCharType="end"/>
        </w:r>
      </w:hyperlink>
    </w:p>
    <w:p w14:paraId="38DBE3B5"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5" w:history="1">
        <w:r w:rsidR="003E04DB" w:rsidRPr="004565B1">
          <w:rPr>
            <w:rStyle w:val="ab"/>
            <w:rFonts w:ascii="彩虹粗仿宋" w:eastAsia="彩虹粗仿宋" w:hAnsi="宋体" w:hint="eastAsia"/>
            <w:noProof/>
            <w:sz w:val="28"/>
            <w:szCs w:val="32"/>
          </w:rPr>
          <w:t>十一、基金费用</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21</w:t>
        </w:r>
        <w:r w:rsidR="003E04DB" w:rsidRPr="004565B1">
          <w:rPr>
            <w:rFonts w:ascii="彩虹粗仿宋" w:eastAsia="彩虹粗仿宋" w:hAnsi="宋体" w:hint="eastAsia"/>
            <w:noProof/>
            <w:webHidden/>
            <w:sz w:val="28"/>
          </w:rPr>
          <w:fldChar w:fldCharType="end"/>
        </w:r>
      </w:hyperlink>
    </w:p>
    <w:p w14:paraId="66BB6726"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6" w:history="1">
        <w:r w:rsidR="003E04DB" w:rsidRPr="004565B1">
          <w:rPr>
            <w:rStyle w:val="ab"/>
            <w:rFonts w:ascii="彩虹粗仿宋" w:eastAsia="彩虹粗仿宋" w:hAnsi="宋体" w:hint="eastAsia"/>
            <w:noProof/>
            <w:sz w:val="28"/>
            <w:szCs w:val="32"/>
          </w:rPr>
          <w:t>十二、基金份额持有人名册的保管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3E711930"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7" w:history="1">
        <w:r w:rsidR="003E04DB" w:rsidRPr="004565B1">
          <w:rPr>
            <w:rStyle w:val="ab"/>
            <w:rFonts w:ascii="彩虹粗仿宋" w:eastAsia="彩虹粗仿宋" w:hAnsi="宋体" w:hint="eastAsia"/>
            <w:noProof/>
            <w:sz w:val="28"/>
            <w:szCs w:val="32"/>
          </w:rPr>
          <w:t>十三、基金有关文件档案的保存</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13E00DFF"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8" w:history="1">
        <w:r w:rsidR="003E04DB" w:rsidRPr="004565B1">
          <w:rPr>
            <w:rStyle w:val="ab"/>
            <w:rFonts w:ascii="彩虹粗仿宋" w:eastAsia="彩虹粗仿宋" w:hAnsi="宋体" w:hint="eastAsia"/>
            <w:noProof/>
            <w:sz w:val="28"/>
            <w:szCs w:val="32"/>
          </w:rPr>
          <w:t>十四、基金管理人和基金托管人的更换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1585B506"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899" w:history="1">
        <w:r w:rsidR="003E04DB" w:rsidRPr="004565B1">
          <w:rPr>
            <w:rStyle w:val="ab"/>
            <w:rFonts w:ascii="彩虹粗仿宋" w:eastAsia="彩虹粗仿宋" w:hAnsi="宋体" w:hint="eastAsia"/>
            <w:noProof/>
            <w:sz w:val="28"/>
            <w:szCs w:val="32"/>
          </w:rPr>
          <w:t>十五、禁止行为</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25</w:t>
        </w:r>
        <w:r w:rsidR="003E04DB" w:rsidRPr="004565B1">
          <w:rPr>
            <w:rFonts w:ascii="彩虹粗仿宋" w:eastAsia="彩虹粗仿宋" w:hAnsi="宋体" w:hint="eastAsia"/>
            <w:noProof/>
            <w:webHidden/>
            <w:sz w:val="28"/>
          </w:rPr>
          <w:fldChar w:fldCharType="end"/>
        </w:r>
      </w:hyperlink>
    </w:p>
    <w:p w14:paraId="457E624C"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900" w:history="1">
        <w:r w:rsidR="003E04DB" w:rsidRPr="004565B1">
          <w:rPr>
            <w:rStyle w:val="ab"/>
            <w:rFonts w:ascii="彩虹粗仿宋" w:eastAsia="彩虹粗仿宋" w:hAnsi="宋体" w:hint="eastAsia"/>
            <w:noProof/>
            <w:sz w:val="28"/>
            <w:szCs w:val="32"/>
          </w:rPr>
          <w:t>十六、托管协议的变更、终止与基金财产的清算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26</w:t>
        </w:r>
        <w:r w:rsidR="003E04DB" w:rsidRPr="004565B1">
          <w:rPr>
            <w:rFonts w:ascii="彩虹粗仿宋" w:eastAsia="彩虹粗仿宋" w:hAnsi="宋体" w:hint="eastAsia"/>
            <w:noProof/>
            <w:webHidden/>
            <w:sz w:val="28"/>
          </w:rPr>
          <w:fldChar w:fldCharType="end"/>
        </w:r>
      </w:hyperlink>
    </w:p>
    <w:p w14:paraId="1C8DE384"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901" w:history="1">
        <w:r w:rsidR="003E04DB" w:rsidRPr="004565B1">
          <w:rPr>
            <w:rStyle w:val="ab"/>
            <w:rFonts w:ascii="彩虹粗仿宋" w:eastAsia="彩虹粗仿宋" w:hAnsi="宋体" w:hint="eastAsia"/>
            <w:noProof/>
            <w:sz w:val="28"/>
            <w:szCs w:val="32"/>
          </w:rPr>
          <w:t>十七、违约责任</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0A5DF3A2"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902" w:history="1">
        <w:r w:rsidR="003E04DB" w:rsidRPr="004565B1">
          <w:rPr>
            <w:rStyle w:val="ab"/>
            <w:rFonts w:ascii="彩虹粗仿宋" w:eastAsia="彩虹粗仿宋" w:hAnsi="宋体" w:hint="eastAsia"/>
            <w:noProof/>
            <w:sz w:val="28"/>
            <w:szCs w:val="32"/>
          </w:rPr>
          <w:t>十八、争议解决方式</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51583590"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903" w:history="1">
        <w:r w:rsidR="003E04DB" w:rsidRPr="004565B1">
          <w:rPr>
            <w:rStyle w:val="ab"/>
            <w:rFonts w:ascii="彩虹粗仿宋" w:eastAsia="彩虹粗仿宋" w:hAnsi="宋体" w:hint="eastAsia"/>
            <w:noProof/>
            <w:sz w:val="28"/>
            <w:szCs w:val="32"/>
          </w:rPr>
          <w:t>十九、托管协议的效力</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400BB97E"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904" w:history="1">
        <w:r w:rsidR="003E04DB" w:rsidRPr="004565B1">
          <w:rPr>
            <w:rStyle w:val="ab"/>
            <w:rFonts w:ascii="彩虹粗仿宋" w:eastAsia="彩虹粗仿宋" w:hAnsi="宋体" w:hint="eastAsia"/>
            <w:noProof/>
            <w:sz w:val="28"/>
            <w:szCs w:val="32"/>
          </w:rPr>
          <w:t>二十、其他事项</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1CD7EAFF" w14:textId="77777777" w:rsidR="003E04DB" w:rsidRPr="004565B1" w:rsidRDefault="00864AD0" w:rsidP="003E04DB">
      <w:pPr>
        <w:pStyle w:val="24"/>
        <w:tabs>
          <w:tab w:val="right" w:leader="dot" w:pos="8494"/>
        </w:tabs>
        <w:rPr>
          <w:rFonts w:ascii="彩虹粗仿宋" w:eastAsia="彩虹粗仿宋" w:hAnsi="宋体"/>
          <w:noProof/>
          <w:sz w:val="28"/>
        </w:rPr>
      </w:pPr>
      <w:hyperlink w:anchor="_Toc124325905" w:history="1">
        <w:r w:rsidR="003E04DB" w:rsidRPr="004565B1">
          <w:rPr>
            <w:rStyle w:val="ab"/>
            <w:rFonts w:ascii="彩虹粗仿宋" w:eastAsia="彩虹粗仿宋" w:hAnsi="宋体" w:hint="eastAsia"/>
            <w:noProof/>
            <w:sz w:val="28"/>
            <w:szCs w:val="32"/>
          </w:rPr>
          <w:t>二十一、托管协议的签订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D33150">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225EF269" w14:textId="77777777" w:rsidR="003E04DB" w:rsidRPr="004565B1" w:rsidRDefault="003E04DB" w:rsidP="003E04DB">
      <w:pPr>
        <w:rPr>
          <w:rFonts w:ascii="彩虹粗仿宋" w:eastAsia="彩虹粗仿宋"/>
          <w:sz w:val="24"/>
        </w:rPr>
      </w:pPr>
      <w:r w:rsidRPr="004565B1">
        <w:rPr>
          <w:rFonts w:ascii="彩虹粗仿宋" w:eastAsia="彩虹粗仿宋" w:hAnsi="宋体" w:hint="eastAsia"/>
          <w:sz w:val="28"/>
        </w:rPr>
        <w:lastRenderedPageBreak/>
        <w:fldChar w:fldCharType="end"/>
      </w:r>
    </w:p>
    <w:p w14:paraId="2F865B58" w14:textId="437A5572"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9C5E2D">
        <w:rPr>
          <w:rFonts w:ascii="彩虹粗仿宋" w:eastAsia="彩虹粗仿宋" w:hAnsi="宋体" w:cs="Arial" w:hint="eastAsia"/>
          <w:kern w:val="0"/>
          <w:sz w:val="24"/>
        </w:rPr>
        <w:t>国</w:t>
      </w:r>
      <w:proofErr w:type="gramStart"/>
      <w:r w:rsidR="009C5E2D">
        <w:rPr>
          <w:rFonts w:ascii="彩虹粗仿宋" w:eastAsia="彩虹粗仿宋" w:hAnsi="宋体" w:cs="Arial" w:hint="eastAsia"/>
          <w:kern w:val="0"/>
          <w:sz w:val="24"/>
        </w:rPr>
        <w:t>泰价值</w:t>
      </w:r>
      <w:proofErr w:type="gramEnd"/>
      <w:r w:rsidR="009C5E2D">
        <w:rPr>
          <w:rFonts w:ascii="彩虹粗仿宋" w:eastAsia="彩虹粗仿宋" w:hAnsi="宋体" w:cs="Arial" w:hint="eastAsia"/>
          <w:kern w:val="0"/>
          <w:sz w:val="24"/>
        </w:rPr>
        <w:t>领航股票型证券投资基金</w:t>
      </w:r>
      <w:r w:rsidRPr="004565B1">
        <w:rPr>
          <w:rFonts w:ascii="彩虹粗仿宋" w:eastAsia="彩虹粗仿宋" w:hAnsi="宋体" w:cs="Arial" w:hint="eastAsia"/>
          <w:kern w:val="0"/>
          <w:sz w:val="24"/>
        </w:rPr>
        <w:t>；</w:t>
      </w:r>
    </w:p>
    <w:p w14:paraId="506B1775" w14:textId="77777777"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76FD133" w14:textId="76F795A9"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sidR="009C5E2D">
        <w:rPr>
          <w:rFonts w:ascii="彩虹粗仿宋" w:eastAsia="彩虹粗仿宋" w:hAnsi="宋体" w:cs="Arial" w:hint="eastAsia"/>
          <w:kern w:val="0"/>
          <w:sz w:val="24"/>
        </w:rPr>
        <w:t>国</w:t>
      </w:r>
      <w:proofErr w:type="gramStart"/>
      <w:r w:rsidR="009C5E2D">
        <w:rPr>
          <w:rFonts w:ascii="彩虹粗仿宋" w:eastAsia="彩虹粗仿宋" w:hAnsi="宋体" w:cs="Arial" w:hint="eastAsia"/>
          <w:kern w:val="0"/>
          <w:sz w:val="24"/>
        </w:rPr>
        <w:t>泰价值</w:t>
      </w:r>
      <w:proofErr w:type="gramEnd"/>
      <w:r w:rsidR="009C5E2D">
        <w:rPr>
          <w:rFonts w:ascii="彩虹粗仿宋" w:eastAsia="彩虹粗仿宋" w:hAnsi="宋体" w:cs="Arial" w:hint="eastAsia"/>
          <w:kern w:val="0"/>
          <w:sz w:val="24"/>
        </w:rPr>
        <w:t>领航股票型证券投资基金</w:t>
      </w:r>
      <w:r w:rsidRPr="004565B1">
        <w:rPr>
          <w:rFonts w:ascii="彩虹粗仿宋" w:eastAsia="彩虹粗仿宋" w:hAnsi="宋体" w:cs="Arial" w:hint="eastAsia"/>
          <w:kern w:val="0"/>
          <w:sz w:val="24"/>
        </w:rPr>
        <w:t>的基金管理人，中国建设银行股份有限公司拟担任</w:t>
      </w:r>
      <w:r w:rsidR="009C5E2D">
        <w:rPr>
          <w:rFonts w:ascii="彩虹粗仿宋" w:eastAsia="彩虹粗仿宋" w:hAnsi="宋体" w:cs="Arial" w:hint="eastAsia"/>
          <w:kern w:val="0"/>
          <w:sz w:val="24"/>
        </w:rPr>
        <w:t>国</w:t>
      </w:r>
      <w:proofErr w:type="gramStart"/>
      <w:r w:rsidR="009C5E2D">
        <w:rPr>
          <w:rFonts w:ascii="彩虹粗仿宋" w:eastAsia="彩虹粗仿宋" w:hAnsi="宋体" w:cs="Arial" w:hint="eastAsia"/>
          <w:kern w:val="0"/>
          <w:sz w:val="24"/>
        </w:rPr>
        <w:t>泰价值</w:t>
      </w:r>
      <w:proofErr w:type="gramEnd"/>
      <w:r w:rsidR="009C5E2D">
        <w:rPr>
          <w:rFonts w:ascii="彩虹粗仿宋" w:eastAsia="彩虹粗仿宋" w:hAnsi="宋体" w:cs="Arial" w:hint="eastAsia"/>
          <w:kern w:val="0"/>
          <w:sz w:val="24"/>
        </w:rPr>
        <w:t>领航股票型证券投资基金</w:t>
      </w:r>
      <w:r w:rsidRPr="004565B1">
        <w:rPr>
          <w:rFonts w:ascii="彩虹粗仿宋" w:eastAsia="彩虹粗仿宋" w:hAnsi="宋体" w:cs="Arial" w:hint="eastAsia"/>
          <w:kern w:val="0"/>
          <w:sz w:val="24"/>
        </w:rPr>
        <w:t>的基金托管人；</w:t>
      </w:r>
    </w:p>
    <w:p w14:paraId="57B9685E" w14:textId="0200E334"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w:t>
      </w:r>
      <w:proofErr w:type="gramStart"/>
      <w:r w:rsidRPr="004565B1">
        <w:rPr>
          <w:rFonts w:ascii="彩虹粗仿宋" w:eastAsia="彩虹粗仿宋" w:hAnsi="宋体" w:cs="Arial" w:hint="eastAsia"/>
          <w:kern w:val="0"/>
          <w:sz w:val="24"/>
        </w:rPr>
        <w:t>明确</w:t>
      </w:r>
      <w:r w:rsidR="009C5E2D">
        <w:rPr>
          <w:rFonts w:ascii="彩虹粗仿宋" w:eastAsia="彩虹粗仿宋" w:hAnsi="宋体" w:cs="Arial" w:hint="eastAsia"/>
          <w:kern w:val="0"/>
          <w:sz w:val="24"/>
        </w:rPr>
        <w:t>国泰价值</w:t>
      </w:r>
      <w:proofErr w:type="gramEnd"/>
      <w:r w:rsidR="009C5E2D">
        <w:rPr>
          <w:rFonts w:ascii="彩虹粗仿宋" w:eastAsia="彩虹粗仿宋" w:hAnsi="宋体" w:cs="Arial" w:hint="eastAsia"/>
          <w:kern w:val="0"/>
          <w:sz w:val="24"/>
        </w:rPr>
        <w:t>领航股票型证券投资基金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7EE5CBFD" w14:textId="293F2D0F" w:rsidR="003E04DB" w:rsidRPr="004565B1" w:rsidRDefault="003E04DB" w:rsidP="003E04DB">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9C5E2D">
        <w:rPr>
          <w:rFonts w:ascii="彩虹粗仿宋" w:eastAsia="彩虹粗仿宋" w:hAnsi="宋体" w:cs="Arial" w:hint="eastAsia"/>
          <w:kern w:val="0"/>
          <w:sz w:val="24"/>
        </w:rPr>
        <w:t>国泰价值领航股票型证券投资基金</w:t>
      </w:r>
      <w:r w:rsidRPr="004565B1">
        <w:rPr>
          <w:rFonts w:ascii="彩虹粗仿宋" w:eastAsia="彩虹粗仿宋" w:hAnsi="宋体" w:cs="Arial" w:hint="eastAsia"/>
          <w:kern w:val="0"/>
          <w:sz w:val="24"/>
          <w:lang w:val="en-GB"/>
        </w:rPr>
        <w:t>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以下简称“基金合同”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50CFB40D" w14:textId="77777777" w:rsidR="003E04DB" w:rsidRPr="004565B1" w:rsidRDefault="003E04DB" w:rsidP="003E04DB">
      <w:pPr>
        <w:rPr>
          <w:rFonts w:ascii="彩虹粗仿宋" w:eastAsia="彩虹粗仿宋"/>
          <w:sz w:val="24"/>
          <w:lang w:val="en-GB"/>
        </w:rPr>
      </w:pPr>
    </w:p>
    <w:p w14:paraId="4B3B3C66" w14:textId="77777777" w:rsidR="003E04DB" w:rsidRPr="004565B1" w:rsidRDefault="003E04DB" w:rsidP="003E04DB">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3A89018D"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350D58A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14:paraId="5C0F2E7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A86F4C">
        <w:rPr>
          <w:rFonts w:ascii="彩虹粗仿宋" w:eastAsia="彩虹粗仿宋" w:hAnsi="宋体" w:cs="Arial" w:hint="eastAsia"/>
          <w:sz w:val="24"/>
        </w:rPr>
        <w:t>中国（上海）自由贸易试验区浦东大道1200号2层225室</w:t>
      </w:r>
    </w:p>
    <w:p w14:paraId="4D75D09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A86F4C">
        <w:rPr>
          <w:rFonts w:ascii="彩虹粗仿宋" w:eastAsia="彩虹粗仿宋" w:hAnsi="宋体" w:cs="Arial" w:hint="eastAsia"/>
          <w:sz w:val="24"/>
        </w:rPr>
        <w:t>上海市虹口区公平路18号8号楼嘉昱大厦16-19层</w:t>
      </w:r>
    </w:p>
    <w:p w14:paraId="3BCEF58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14:paraId="0DAE5EB7" w14:textId="76883E8B"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4E6F67">
        <w:rPr>
          <w:rFonts w:ascii="彩虹粗仿宋" w:eastAsia="彩虹粗仿宋" w:hAnsi="宋体" w:cs="Arial" w:hint="eastAsia"/>
          <w:sz w:val="24"/>
        </w:rPr>
        <w:t>邱军</w:t>
      </w:r>
    </w:p>
    <w:p w14:paraId="7574531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14:paraId="0AA3A30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proofErr w:type="gramStart"/>
      <w:r w:rsidRPr="004565B1">
        <w:rPr>
          <w:rFonts w:ascii="彩虹粗仿宋" w:eastAsia="彩虹粗仿宋" w:hAnsi="宋体" w:cs="Arial" w:hint="eastAsia"/>
          <w:sz w:val="24"/>
        </w:rPr>
        <w:t>证监基字</w:t>
      </w:r>
      <w:proofErr w:type="gramEnd"/>
      <w:r w:rsidR="00D554C5">
        <w:rPr>
          <w:rFonts w:ascii="彩虹粗仿宋" w:eastAsia="彩虹粗仿宋" w:hAnsi="宋体" w:cs="Arial" w:hint="eastAsia"/>
          <w:sz w:val="24"/>
        </w:rPr>
        <w:t>【</w:t>
      </w:r>
      <w:r>
        <w:rPr>
          <w:rStyle w:val="read"/>
          <w:rFonts w:ascii="彩虹粗仿宋" w:eastAsia="彩虹粗仿宋" w:hAnsi="宋体" w:cs="Arial"/>
          <w:sz w:val="24"/>
        </w:rPr>
        <w:t>1998</w:t>
      </w:r>
      <w:r w:rsidR="00D554C5">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14:paraId="42B2BE2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C5781">
        <w:rPr>
          <w:rFonts w:ascii="彩虹粗仿宋" w:eastAsia="彩虹粗仿宋" w:hAnsi="宋体" w:cs="Arial" w:hint="eastAsia"/>
          <w:sz w:val="24"/>
        </w:rPr>
        <w:t>有限责任公司</w:t>
      </w:r>
    </w:p>
    <w:p w14:paraId="5E36B4B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A86F4C">
        <w:rPr>
          <w:rFonts w:ascii="彩虹粗仿宋" w:eastAsia="彩虹粗仿宋" w:hAnsi="宋体" w:cs="Arial" w:hint="eastAsia"/>
          <w:sz w:val="24"/>
        </w:rPr>
        <w:t>壹亿壹仟万元人民币</w:t>
      </w:r>
    </w:p>
    <w:p w14:paraId="73C0A22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401AB1A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p>
    <w:p w14:paraId="5B1E1FB8"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2DB3BDB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w:t>
      </w:r>
    </w:p>
    <w:p w14:paraId="6381260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6C9E09D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05EBF7F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89377A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5C61DD64"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成立日期：2004年9月17日</w:t>
      </w:r>
    </w:p>
    <w:p w14:paraId="3177271C" w14:textId="77777777" w:rsidR="002A0018" w:rsidRPr="004565B1" w:rsidRDefault="002A0018" w:rsidP="002A0018">
      <w:pPr>
        <w:adjustRightInd w:val="0"/>
        <w:snapToGrid w:val="0"/>
        <w:ind w:firstLineChars="200" w:firstLine="480"/>
        <w:rPr>
          <w:rFonts w:ascii="彩虹粗仿宋" w:eastAsia="彩虹粗仿宋" w:hAnsi="宋体" w:cs="Arial"/>
          <w:sz w:val="24"/>
        </w:rPr>
      </w:pPr>
      <w:r w:rsidRPr="00D533E8">
        <w:rPr>
          <w:rFonts w:ascii="彩虹粗仿宋" w:eastAsia="彩虹粗仿宋" w:hAnsi="宋体" w:cs="Arial" w:hint="eastAsia"/>
          <w:sz w:val="24"/>
        </w:rPr>
        <w:t>批准设立机关和批准设立文号：中国银行业监督管理委员会</w:t>
      </w:r>
      <w:proofErr w:type="gramStart"/>
      <w:r w:rsidRPr="00D533E8">
        <w:rPr>
          <w:rFonts w:ascii="彩虹粗仿宋" w:eastAsia="彩虹粗仿宋" w:hAnsi="宋体" w:cs="Arial" w:hint="eastAsia"/>
          <w:sz w:val="24"/>
        </w:rPr>
        <w:t>银监复【2004】</w:t>
      </w:r>
      <w:proofErr w:type="gramEnd"/>
      <w:r w:rsidRPr="00D533E8">
        <w:rPr>
          <w:rFonts w:ascii="彩虹粗仿宋" w:eastAsia="彩虹粗仿宋" w:hAnsi="宋体" w:cs="Arial" w:hint="eastAsia"/>
          <w:sz w:val="24"/>
        </w:rPr>
        <w:t>143号</w:t>
      </w:r>
    </w:p>
    <w:p w14:paraId="4324389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00D554C5">
        <w:rPr>
          <w:rFonts w:ascii="彩虹粗仿宋" w:eastAsia="彩虹粗仿宋" w:hAnsi="宋体" w:cs="Arial" w:hint="eastAsia"/>
          <w:sz w:val="24"/>
        </w:rPr>
        <w:t>【</w:t>
      </w:r>
      <w:r w:rsidRPr="004565B1">
        <w:rPr>
          <w:rFonts w:ascii="彩虹粗仿宋" w:eastAsia="彩虹粗仿宋" w:hAnsi="宋体" w:cs="Arial" w:hint="eastAsia"/>
          <w:sz w:val="24"/>
        </w:rPr>
        <w:t>1998</w:t>
      </w:r>
      <w:r w:rsidR="00D554C5">
        <w:rPr>
          <w:rFonts w:ascii="彩虹粗仿宋" w:eastAsia="彩虹粗仿宋" w:hAnsi="宋体" w:cs="Arial" w:hint="eastAsia"/>
          <w:sz w:val="24"/>
        </w:rPr>
        <w:t>】</w:t>
      </w:r>
      <w:r w:rsidRPr="004565B1">
        <w:rPr>
          <w:rFonts w:ascii="彩虹粗仿宋" w:eastAsia="彩虹粗仿宋" w:hAnsi="宋体" w:cs="Arial" w:hint="eastAsia"/>
          <w:sz w:val="24"/>
        </w:rPr>
        <w:t>12号</w:t>
      </w:r>
    </w:p>
    <w:p w14:paraId="5F9B9D0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6FE4A4E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D554C5" w:rsidRPr="00D554C5">
        <w:rPr>
          <w:rFonts w:ascii="彩虹粗仿宋" w:eastAsia="彩虹粗仿宋" w:hAnsi="宋体" w:cs="Arial" w:hint="eastAsia"/>
          <w:sz w:val="24"/>
        </w:rPr>
        <w:t>人民币</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14:paraId="31983AE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381917F9" w14:textId="77777777" w:rsidR="003E04DB" w:rsidRPr="004565B1" w:rsidRDefault="003E04DB" w:rsidP="003E04DB">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w:t>
      </w:r>
      <w:r w:rsidRPr="004565B1">
        <w:rPr>
          <w:rFonts w:ascii="彩虹粗仿宋" w:eastAsia="彩虹粗仿宋" w:hAnsi="宋体" w:cs="Arial" w:hint="eastAsia"/>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5B973B0" w14:textId="77777777" w:rsidR="003E04DB" w:rsidRPr="004565B1" w:rsidRDefault="003E04DB" w:rsidP="003E04DB">
      <w:pPr>
        <w:rPr>
          <w:rFonts w:ascii="彩虹粗仿宋" w:eastAsia="彩虹粗仿宋"/>
          <w:sz w:val="24"/>
        </w:rPr>
      </w:pPr>
    </w:p>
    <w:p w14:paraId="269804AD" w14:textId="77777777" w:rsidR="003E04DB" w:rsidRPr="004565B1" w:rsidRDefault="003E04DB" w:rsidP="003E04DB">
      <w:pPr>
        <w:pStyle w:val="2"/>
        <w:jc w:val="center"/>
        <w:rPr>
          <w:rFonts w:ascii="彩虹粗仿宋" w:eastAsia="彩虹粗仿宋"/>
          <w:sz w:val="30"/>
        </w:rPr>
      </w:pPr>
      <w:bookmarkStart w:id="1" w:name="_Toc124325886"/>
      <w:r w:rsidRPr="004565B1">
        <w:rPr>
          <w:rFonts w:ascii="彩虹粗仿宋" w:eastAsia="彩虹粗仿宋" w:hint="eastAsia"/>
          <w:sz w:val="30"/>
        </w:rPr>
        <w:t>二、基金托管协议的依据、目的和原则</w:t>
      </w:r>
      <w:bookmarkEnd w:id="1"/>
    </w:p>
    <w:p w14:paraId="30F81D3E"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3986966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w:t>
      </w:r>
      <w:r w:rsidR="001A06A8">
        <w:rPr>
          <w:rFonts w:ascii="彩虹粗仿宋" w:eastAsia="彩虹粗仿宋" w:hAnsi="宋体" w:cs="Arial" w:hint="eastAsia"/>
          <w:sz w:val="24"/>
        </w:rPr>
        <w:t>（</w:t>
      </w:r>
      <w:r w:rsidRPr="004565B1">
        <w:rPr>
          <w:rFonts w:ascii="彩虹粗仿宋" w:eastAsia="彩虹粗仿宋" w:hAnsi="宋体" w:cs="Arial" w:hint="eastAsia"/>
          <w:sz w:val="24"/>
        </w:rPr>
        <w:t>以下简称“《基金法》”</w:t>
      </w:r>
      <w:r w:rsidR="001A06A8">
        <w:rPr>
          <w:rFonts w:ascii="彩虹粗仿宋" w:eastAsia="彩虹粗仿宋" w:hAnsi="宋体" w:cs="Arial" w:hint="eastAsia"/>
          <w:sz w:val="24"/>
        </w:rPr>
        <w:t>）</w:t>
      </w:r>
      <w:r w:rsidR="002A0018">
        <w:rPr>
          <w:rFonts w:ascii="彩虹粗仿宋" w:eastAsia="彩虹粗仿宋" w:hAnsi="宋体" w:cs="Arial" w:hint="eastAsia"/>
          <w:sz w:val="24"/>
        </w:rPr>
        <w:t>、</w:t>
      </w:r>
      <w:r w:rsidR="002A0018" w:rsidRPr="0019223A">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4565B1">
        <w:rPr>
          <w:rFonts w:ascii="彩虹粗仿宋" w:eastAsia="彩虹粗仿宋" w:hAnsi="宋体" w:cs="Arial" w:hint="eastAsia"/>
          <w:sz w:val="24"/>
        </w:rPr>
        <w:t>等有关法律法规、《基金合同》及其他有关规定制订。</w:t>
      </w:r>
    </w:p>
    <w:p w14:paraId="7B46020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7C8C15A"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BAE687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6CE9B394"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C9B30C5" w14:textId="77777777" w:rsidR="00CD19E9" w:rsidRPr="004565B1" w:rsidRDefault="00CD19E9" w:rsidP="003E04DB">
      <w:pPr>
        <w:adjustRightInd w:val="0"/>
        <w:snapToGrid w:val="0"/>
        <w:ind w:firstLineChars="200" w:firstLine="480"/>
        <w:rPr>
          <w:rFonts w:ascii="彩虹粗仿宋" w:eastAsia="彩虹粗仿宋" w:hAnsi="宋体" w:cs="Arial"/>
          <w:sz w:val="24"/>
        </w:rPr>
      </w:pPr>
      <w:r w:rsidRPr="00CD19E9">
        <w:rPr>
          <w:rFonts w:ascii="彩虹粗仿宋" w:eastAsia="彩虹粗仿宋" w:hAnsi="宋体" w:cs="Arial" w:hint="eastAsia"/>
          <w:sz w:val="24"/>
        </w:rPr>
        <w:t>（四）若本基金实施</w:t>
      </w:r>
      <w:proofErr w:type="gramStart"/>
      <w:r w:rsidRPr="00CD19E9">
        <w:rPr>
          <w:rFonts w:ascii="彩虹粗仿宋" w:eastAsia="彩虹粗仿宋" w:hAnsi="宋体" w:cs="Arial" w:hint="eastAsia"/>
          <w:sz w:val="24"/>
        </w:rPr>
        <w:t>侧袋机制</w:t>
      </w:r>
      <w:proofErr w:type="gramEnd"/>
      <w:r w:rsidRPr="00CD19E9">
        <w:rPr>
          <w:rFonts w:ascii="彩虹粗仿宋" w:eastAsia="彩虹粗仿宋" w:hAnsi="宋体" w:cs="Arial" w:hint="eastAsia"/>
          <w:sz w:val="24"/>
        </w:rPr>
        <w:t>的，</w:t>
      </w:r>
      <w:proofErr w:type="gramStart"/>
      <w:r w:rsidRPr="00CD19E9">
        <w:rPr>
          <w:rFonts w:ascii="彩虹粗仿宋" w:eastAsia="彩虹粗仿宋" w:hAnsi="宋体" w:cs="Arial" w:hint="eastAsia"/>
          <w:sz w:val="24"/>
        </w:rPr>
        <w:t>侧袋机制</w:t>
      </w:r>
      <w:proofErr w:type="gramEnd"/>
      <w:r w:rsidRPr="00CD19E9">
        <w:rPr>
          <w:rFonts w:ascii="彩虹粗仿宋" w:eastAsia="彩虹粗仿宋" w:hAnsi="宋体" w:cs="Arial" w:hint="eastAsia"/>
          <w:sz w:val="24"/>
        </w:rPr>
        <w:t>实施期间的相关安排</w:t>
      </w:r>
      <w:proofErr w:type="gramStart"/>
      <w:r w:rsidRPr="00CD19E9">
        <w:rPr>
          <w:rFonts w:ascii="彩虹粗仿宋" w:eastAsia="彩虹粗仿宋" w:hAnsi="宋体" w:cs="Arial" w:hint="eastAsia"/>
          <w:sz w:val="24"/>
        </w:rPr>
        <w:t>见基金</w:t>
      </w:r>
      <w:proofErr w:type="gramEnd"/>
      <w:r w:rsidRPr="00CD19E9">
        <w:rPr>
          <w:rFonts w:ascii="彩虹粗仿宋" w:eastAsia="彩虹粗仿宋" w:hAnsi="宋体" w:cs="Arial" w:hint="eastAsia"/>
          <w:sz w:val="24"/>
        </w:rPr>
        <w:t>合同和招募说明书的规定。</w:t>
      </w:r>
    </w:p>
    <w:p w14:paraId="48AAE715" w14:textId="77777777" w:rsidR="003E04DB" w:rsidRPr="004565B1" w:rsidRDefault="003E04DB" w:rsidP="003E04DB">
      <w:pPr>
        <w:rPr>
          <w:rFonts w:ascii="彩虹粗仿宋" w:eastAsia="彩虹粗仿宋"/>
          <w:sz w:val="24"/>
        </w:rPr>
      </w:pPr>
    </w:p>
    <w:p w14:paraId="5F6FF196" w14:textId="77777777" w:rsidR="003E04DB" w:rsidRPr="004565B1" w:rsidRDefault="003E04DB" w:rsidP="003E04DB">
      <w:pPr>
        <w:pStyle w:val="2"/>
        <w:jc w:val="center"/>
        <w:rPr>
          <w:rFonts w:ascii="彩虹粗仿宋" w:eastAsia="彩虹粗仿宋"/>
          <w:sz w:val="30"/>
          <w:szCs w:val="24"/>
        </w:rPr>
      </w:pPr>
      <w:bookmarkStart w:id="2" w:name="_Toc124325887"/>
      <w:r w:rsidRPr="004565B1">
        <w:rPr>
          <w:rFonts w:ascii="彩虹粗仿宋" w:eastAsia="彩虹粗仿宋" w:hint="eastAsia"/>
          <w:sz w:val="30"/>
        </w:rPr>
        <w:t>三、基金托管人对基金管理人的业务监督和核查</w:t>
      </w:r>
      <w:bookmarkEnd w:id="2"/>
    </w:p>
    <w:p w14:paraId="6493E2F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7788B5" w14:textId="77777777" w:rsidR="00220FC5" w:rsidRPr="00220FC5" w:rsidRDefault="00932562" w:rsidP="00220FC5">
      <w:pPr>
        <w:adjustRightInd w:val="0"/>
        <w:snapToGrid w:val="0"/>
        <w:ind w:firstLineChars="200" w:firstLine="480"/>
        <w:rPr>
          <w:rFonts w:ascii="彩虹粗仿宋" w:eastAsia="彩虹粗仿宋" w:hAnsi="宋体" w:cs="Arial"/>
          <w:sz w:val="24"/>
        </w:rPr>
      </w:pPr>
      <w:r w:rsidRPr="00932562">
        <w:rPr>
          <w:rFonts w:ascii="彩虹粗仿宋" w:eastAsia="彩虹粗仿宋" w:hAnsi="宋体" w:cs="Arial" w:hint="eastAsia"/>
          <w:sz w:val="24"/>
        </w:rPr>
        <w:t>本基金的投资范围为具有良好流动性的金融工具，包括国内依法发行上市的股票（包括主板、创业板及其他中国证监会允许基金投资的股票、存托凭证）、港股通标的股票、债券（包括国债、地方政府债、央行票据、金融债、企业债、公司债、次级债、可转换债券（</w:t>
      </w:r>
      <w:proofErr w:type="gramStart"/>
      <w:r w:rsidRPr="00932562">
        <w:rPr>
          <w:rFonts w:ascii="彩虹粗仿宋" w:eastAsia="彩虹粗仿宋" w:hAnsi="宋体" w:cs="Arial" w:hint="eastAsia"/>
          <w:sz w:val="24"/>
        </w:rPr>
        <w:t>含可分离</w:t>
      </w:r>
      <w:proofErr w:type="gramEnd"/>
      <w:r w:rsidRPr="00932562">
        <w:rPr>
          <w:rFonts w:ascii="彩虹粗仿宋" w:eastAsia="彩虹粗仿宋" w:hAnsi="宋体" w:cs="Arial" w:hint="eastAsia"/>
          <w:sz w:val="24"/>
        </w:rPr>
        <w:t>交易可转债）、可交换债券、短期融资</w:t>
      </w:r>
      <w:proofErr w:type="gramStart"/>
      <w:r w:rsidRPr="00932562">
        <w:rPr>
          <w:rFonts w:ascii="彩虹粗仿宋" w:eastAsia="彩虹粗仿宋" w:hAnsi="宋体" w:cs="Arial" w:hint="eastAsia"/>
          <w:sz w:val="24"/>
        </w:rPr>
        <w:t>券</w:t>
      </w:r>
      <w:proofErr w:type="gramEnd"/>
      <w:r w:rsidRPr="00932562">
        <w:rPr>
          <w:rFonts w:ascii="彩虹粗仿宋" w:eastAsia="彩虹粗仿宋" w:hAnsi="宋体" w:cs="Arial" w:hint="eastAsia"/>
          <w:sz w:val="24"/>
        </w:rPr>
        <w:t>、超短期融资</w:t>
      </w:r>
      <w:proofErr w:type="gramStart"/>
      <w:r w:rsidRPr="00932562">
        <w:rPr>
          <w:rFonts w:ascii="彩虹粗仿宋" w:eastAsia="彩虹粗仿宋" w:hAnsi="宋体" w:cs="Arial" w:hint="eastAsia"/>
          <w:sz w:val="24"/>
        </w:rPr>
        <w:t>券</w:t>
      </w:r>
      <w:proofErr w:type="gramEnd"/>
      <w:r w:rsidRPr="00932562">
        <w:rPr>
          <w:rFonts w:ascii="彩虹粗仿宋" w:eastAsia="彩虹粗仿宋" w:hAnsi="宋体" w:cs="Arial" w:hint="eastAsia"/>
          <w:sz w:val="24"/>
        </w:rPr>
        <w:t>、中期票据等）、资产支持证券、债券回购、银行存款、同业存单、货币市场工具、股指期货以及法律法规或中国证监会允许基金投资的其他金融工具（但须符合中国证监会相关规定）。</w:t>
      </w:r>
    </w:p>
    <w:p w14:paraId="3CC45335" w14:textId="1E7BBEDE" w:rsidR="00220FC5" w:rsidRDefault="00220FC5" w:rsidP="00591A7A">
      <w:pPr>
        <w:adjustRightInd w:val="0"/>
        <w:snapToGrid w:val="0"/>
        <w:ind w:firstLineChars="200" w:firstLine="480"/>
        <w:rPr>
          <w:rFonts w:ascii="彩虹粗仿宋" w:eastAsia="彩虹粗仿宋" w:hAnsi="宋体" w:cs="Arial"/>
          <w:sz w:val="24"/>
        </w:rPr>
      </w:pPr>
      <w:r w:rsidRPr="00220FC5">
        <w:rPr>
          <w:rFonts w:ascii="彩虹粗仿宋" w:eastAsia="彩虹粗仿宋" w:hAnsi="宋体" w:cs="Arial" w:hint="eastAsia"/>
          <w:sz w:val="24"/>
        </w:rPr>
        <w:t>基金的投资组合比例为：</w:t>
      </w:r>
      <w:r w:rsidR="00591A7A" w:rsidRPr="00591A7A">
        <w:rPr>
          <w:rFonts w:ascii="彩虹粗仿宋" w:eastAsia="彩虹粗仿宋" w:hAnsi="宋体" w:cs="Arial" w:hint="eastAsia"/>
          <w:sz w:val="24"/>
        </w:rPr>
        <w:t>股票资产占基金资产的比例不低于80%，港股通标的股票投资比例不超过全部股票资产的50%；每个交易日日终在扣除股指期货合约需缴纳的交易保证金后，本基金保留的现金或到期日在一年以内的政府债券的比例合计不低于基金资产净值的5%，其中，现金不包括结算备付金、存出保证金和应</w:t>
      </w:r>
      <w:r w:rsidR="00591A7A" w:rsidRPr="00591A7A">
        <w:rPr>
          <w:rFonts w:ascii="彩虹粗仿宋" w:eastAsia="彩虹粗仿宋" w:hAnsi="宋体" w:cs="Arial" w:hint="eastAsia"/>
          <w:sz w:val="24"/>
        </w:rPr>
        <w:lastRenderedPageBreak/>
        <w:t>收申购款等。</w:t>
      </w:r>
    </w:p>
    <w:p w14:paraId="52B8EEB8"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p>
    <w:p w14:paraId="1BAAFA36" w14:textId="77777777" w:rsidR="003E04DB"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94DBCA4" w14:textId="58F9A27D"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1、本基金股票资产占基金资产的比例不低于80%，港股通标的股票投资比例不超过全部股票资产的50%；</w:t>
      </w:r>
    </w:p>
    <w:p w14:paraId="064A9CF3"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2、本基金每个交易日日终在扣除股指期货合约需缴纳的交易保证金后，保持不低于基金资产净值5%的现金或者到期日在一年以内的政府债券，其中现金不包括结算备付金、存出保证金和应收申购款等；</w:t>
      </w:r>
    </w:p>
    <w:p w14:paraId="7773C0AF"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3、本基金持有一家公司发行的证券（同一家公司在境内和香港同时上市的A+H股合计计算），其市值不超过基金资产净值的10%；</w:t>
      </w:r>
    </w:p>
    <w:p w14:paraId="2EB3F26F"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4、本基金管理人管理</w:t>
      </w:r>
      <w:r w:rsidR="00E2390D" w:rsidRPr="00E2390D">
        <w:rPr>
          <w:rFonts w:ascii="彩虹粗仿宋" w:eastAsia="彩虹粗仿宋" w:hint="eastAsia"/>
          <w:sz w:val="24"/>
        </w:rPr>
        <w:t>且由本基金托管人托管</w:t>
      </w:r>
      <w:r>
        <w:rPr>
          <w:rFonts w:ascii="彩虹粗仿宋" w:eastAsia="彩虹粗仿宋"/>
          <w:sz w:val="24"/>
        </w:rPr>
        <w:t>的全部基金持有一家公司发行的证券（同一家公司在境内和香港同时上市的A+H股合计计算），不超过该证券的10%，完全按照有关指数的构成比例进行证券投资的基金品种可以不受此条款规定的比例限制；</w:t>
      </w:r>
    </w:p>
    <w:p w14:paraId="486865B7"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5、本基金投资于同一原始权益人的各类资产支持证券的比例，不得超过基金资产净值的10%；</w:t>
      </w:r>
    </w:p>
    <w:p w14:paraId="6812EBB4"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6、本基金持有的全部资产支持证券，其市值不得超过基金资产净值的20%；</w:t>
      </w:r>
    </w:p>
    <w:p w14:paraId="38E94A82"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7、本基金持有的同一（指同一信用级别）资产支持证券的比例，不得超过该资产支持证券规模的10%；</w:t>
      </w:r>
    </w:p>
    <w:p w14:paraId="68DC2934"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8、本基金管理人管理</w:t>
      </w:r>
      <w:r w:rsidR="00A16BE5" w:rsidRPr="00A16BE5">
        <w:rPr>
          <w:rFonts w:ascii="彩虹粗仿宋" w:eastAsia="彩虹粗仿宋" w:hint="eastAsia"/>
          <w:sz w:val="24"/>
        </w:rPr>
        <w:t>且由本基金托管人托管</w:t>
      </w:r>
      <w:r>
        <w:rPr>
          <w:rFonts w:ascii="彩虹粗仿宋" w:eastAsia="彩虹粗仿宋"/>
          <w:sz w:val="24"/>
        </w:rPr>
        <w:t>的全部基金投资于同一原始权益人的各类资产支持证券，不得超过其各类资产支持证券合计规模的10%；</w:t>
      </w:r>
    </w:p>
    <w:p w14:paraId="612590C5"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9、本基金应投资于信用级别评级为BBB以上（含BBB）的资产支持证券。基金持有资产支持证券期间，如果其信用等级下降、不再符合投资标准，应在评级报告发布之日起3个月内予以全部卖出；</w:t>
      </w:r>
    </w:p>
    <w:p w14:paraId="792FD072"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10、本基金参与股指期货交易，应当遵守下列要求：</w:t>
      </w:r>
    </w:p>
    <w:p w14:paraId="3A5CA16C"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（1）本基金在任何交易日日终，持有的买入股指期货合约价值，不得超过基金资产净值的10%；</w:t>
      </w:r>
    </w:p>
    <w:p w14:paraId="0EA97764"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655F1ED"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（3）本基金在任何交易日日终，持有的卖出股指期货合约价值不得超过基金持有的股票总市值的20%；</w:t>
      </w:r>
    </w:p>
    <w:p w14:paraId="7A2EC638"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（4）本基金所持有的股票市值和买入、卖出股指期货合约价值，合计（轧差计算）应当符合基金合同关于股票投资比例的有关约定；</w:t>
      </w:r>
    </w:p>
    <w:p w14:paraId="6F774A3A"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（5）本基金在任何交易日内交易（不包括平仓）的股指期货合约的成交金额不得超过上一交易日基金资产净值的20%；</w:t>
      </w:r>
    </w:p>
    <w:p w14:paraId="4E6784E3"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11、基金财产参与股票发行申购，本基金所申报的金额不超过本基金的总资产，本基金所申报的股票数量不超过拟发行股票公司本次发行股票的总量；</w:t>
      </w:r>
    </w:p>
    <w:p w14:paraId="7461CF01"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12、本基金进入全国银行间同业市场进行债券回购的最长期限为1年，债券回购到期后不得展期；</w:t>
      </w:r>
    </w:p>
    <w:p w14:paraId="674F51B2"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13、本基金管理人管理</w:t>
      </w:r>
      <w:r w:rsidR="007F361E" w:rsidRPr="007F361E">
        <w:rPr>
          <w:rFonts w:ascii="彩虹粗仿宋" w:eastAsia="彩虹粗仿宋" w:hint="eastAsia"/>
          <w:sz w:val="24"/>
        </w:rPr>
        <w:t>且由本基金托管人托管</w:t>
      </w:r>
      <w:r>
        <w:rPr>
          <w:rFonts w:ascii="彩虹粗仿宋" w:eastAsia="彩虹粗仿宋"/>
          <w:sz w:val="24"/>
        </w:rPr>
        <w:t>的全部开放式基金持有一家上</w:t>
      </w:r>
      <w:r>
        <w:rPr>
          <w:rFonts w:ascii="彩虹粗仿宋" w:eastAsia="彩虹粗仿宋"/>
          <w:sz w:val="24"/>
        </w:rPr>
        <w:lastRenderedPageBreak/>
        <w:t>市公司发行的可流通股票，不得超过该上市公司可流通股票的15%；本基金管理人管理</w:t>
      </w:r>
      <w:r w:rsidR="007F361E" w:rsidRPr="007F361E">
        <w:rPr>
          <w:rFonts w:ascii="彩虹粗仿宋" w:eastAsia="彩虹粗仿宋" w:hint="eastAsia"/>
          <w:sz w:val="24"/>
        </w:rPr>
        <w:t>且由本基金托管人托管</w:t>
      </w:r>
      <w:r>
        <w:rPr>
          <w:rFonts w:ascii="彩虹粗仿宋" w:eastAsia="彩虹粗仿宋"/>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8FE0F13"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5953DF1"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w:t>
      </w:r>
      <w:r w:rsidR="00C33012">
        <w:rPr>
          <w:rFonts w:ascii="彩虹粗仿宋" w:eastAsia="彩虹粗仿宋"/>
          <w:sz w:val="24"/>
        </w:rPr>
        <w:t>5</w:t>
      </w:r>
      <w:r>
        <w:rPr>
          <w:rFonts w:ascii="彩虹粗仿宋" w:eastAsia="彩虹粗仿宋"/>
          <w:sz w:val="24"/>
        </w:rPr>
        <w:t>、本基金资产总值不超过基金资产净值的140%；</w:t>
      </w:r>
    </w:p>
    <w:p w14:paraId="797631EB"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w:t>
      </w:r>
      <w:r w:rsidR="00C33012">
        <w:rPr>
          <w:rFonts w:ascii="彩虹粗仿宋" w:eastAsia="彩虹粗仿宋"/>
          <w:sz w:val="24"/>
        </w:rPr>
        <w:t>6</w:t>
      </w:r>
      <w:r>
        <w:rPr>
          <w:rFonts w:ascii="彩虹粗仿宋" w:eastAsia="彩虹粗仿宋"/>
          <w:sz w:val="24"/>
        </w:rPr>
        <w:t>、本基金投资存托凭证的比例限制依照境内上市交易的股票执行，与境内上市交易的股票合并计算；</w:t>
      </w:r>
    </w:p>
    <w:p w14:paraId="46660FD0"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1</w:t>
      </w:r>
      <w:r w:rsidR="00C33012">
        <w:rPr>
          <w:rFonts w:ascii="彩虹粗仿宋" w:eastAsia="彩虹粗仿宋"/>
          <w:sz w:val="24"/>
        </w:rPr>
        <w:t>7</w:t>
      </w:r>
      <w:r>
        <w:rPr>
          <w:rFonts w:ascii="彩虹粗仿宋" w:eastAsia="彩虹粗仿宋"/>
          <w:sz w:val="24"/>
        </w:rPr>
        <w:t>、法律法规及中国证监会规定的和《基金合同》约定的其他投资限制。</w:t>
      </w:r>
    </w:p>
    <w:p w14:paraId="547979C0" w14:textId="6A4165AB" w:rsidR="00E7778F" w:rsidRDefault="00600487">
      <w:pPr>
        <w:adjustRightInd w:val="0"/>
        <w:snapToGrid w:val="0"/>
        <w:ind w:firstLineChars="200" w:firstLine="480"/>
        <w:rPr>
          <w:rFonts w:ascii="彩虹粗仿宋" w:eastAsia="彩虹粗仿宋"/>
          <w:sz w:val="24"/>
        </w:rPr>
      </w:pPr>
      <w:r>
        <w:rPr>
          <w:rFonts w:ascii="彩虹粗仿宋" w:eastAsia="彩虹粗仿宋"/>
          <w:sz w:val="24"/>
        </w:rPr>
        <w:t>除上述</w:t>
      </w:r>
      <w:r w:rsidR="0003375E">
        <w:rPr>
          <w:rFonts w:ascii="彩虹粗仿宋" w:eastAsia="彩虹粗仿宋"/>
          <w:sz w:val="24"/>
        </w:rPr>
        <w:t>2</w:t>
      </w:r>
      <w:r>
        <w:rPr>
          <w:rFonts w:ascii="彩虹粗仿宋" w:eastAsia="彩虹粗仿宋"/>
          <w:sz w:val="24"/>
        </w:rPr>
        <w:t>、</w:t>
      </w:r>
      <w:r w:rsidR="0003375E">
        <w:rPr>
          <w:rFonts w:ascii="彩虹粗仿宋" w:eastAsia="彩虹粗仿宋"/>
          <w:sz w:val="24"/>
        </w:rPr>
        <w:t>9</w:t>
      </w:r>
      <w:r>
        <w:rPr>
          <w:rFonts w:ascii="彩虹粗仿宋" w:eastAsia="彩虹粗仿宋"/>
          <w:sz w:val="24"/>
        </w:rPr>
        <w:t>、</w:t>
      </w:r>
      <w:r w:rsidR="0003375E">
        <w:rPr>
          <w:rFonts w:ascii="彩虹粗仿宋" w:eastAsia="彩虹粗仿宋"/>
          <w:sz w:val="24"/>
        </w:rPr>
        <w:t>14</w:t>
      </w:r>
      <w:r w:rsidR="00C6649D">
        <w:rPr>
          <w:rFonts w:ascii="彩虹粗仿宋" w:eastAsia="彩虹粗仿宋" w:hint="eastAsia"/>
          <w:sz w:val="24"/>
        </w:rPr>
        <w:t>项</w:t>
      </w:r>
      <w:r w:rsidR="0003375E">
        <w:rPr>
          <w:rFonts w:ascii="彩虹粗仿宋" w:eastAsia="彩虹粗仿宋"/>
          <w:sz w:val="24"/>
        </w:rPr>
        <w:t>情形之外，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14:paraId="534096C3"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FE492C6" w14:textId="77777777" w:rsidR="00E7778F" w:rsidRDefault="0003375E">
      <w:pPr>
        <w:adjustRightInd w:val="0"/>
        <w:snapToGrid w:val="0"/>
        <w:ind w:firstLineChars="200" w:firstLine="480"/>
        <w:rPr>
          <w:rFonts w:ascii="彩虹粗仿宋" w:eastAsia="彩虹粗仿宋"/>
          <w:sz w:val="24"/>
        </w:rPr>
      </w:pPr>
      <w:r>
        <w:rPr>
          <w:rFonts w:ascii="彩虹粗仿宋" w:eastAsia="彩虹粗仿宋"/>
          <w:sz w:val="24"/>
        </w:rPr>
        <w:t>法律法规或监管部门取消或变更上述限制，如适用于本基金，基金管理人在履行适当程序后，则本基金投资不再受相关限制或以变更后的规定为准，无需召开基金份额持有人大会审议。</w:t>
      </w:r>
    </w:p>
    <w:p w14:paraId="2EDFB143" w14:textId="77777777" w:rsidR="003E04DB" w:rsidRPr="004565B1" w:rsidRDefault="003E04DB" w:rsidP="003E04DB">
      <w:pPr>
        <w:adjustRightInd w:val="0"/>
        <w:snapToGrid w:val="0"/>
        <w:ind w:firstLineChars="200" w:firstLine="480"/>
        <w:rPr>
          <w:rFonts w:ascii="彩虹粗仿宋" w:eastAsia="彩虹粗仿宋"/>
          <w:i/>
          <w:sz w:val="24"/>
        </w:rPr>
      </w:pPr>
      <w:r w:rsidRPr="00433618">
        <w:rPr>
          <w:rFonts w:ascii="彩虹粗仿宋" w:eastAsia="彩虹粗仿宋" w:hint="eastAsia"/>
          <w:sz w:val="24"/>
        </w:rPr>
        <w:t>本基金在开始进行期货投资之前，应与基金托管人、期货公司三方</w:t>
      </w:r>
      <w:proofErr w:type="gramStart"/>
      <w:r w:rsidRPr="00433618">
        <w:rPr>
          <w:rFonts w:ascii="彩虹粗仿宋" w:eastAsia="彩虹粗仿宋" w:hint="eastAsia"/>
          <w:sz w:val="24"/>
        </w:rPr>
        <w:t>一同就</w:t>
      </w:r>
      <w:proofErr w:type="gramEnd"/>
      <w:r w:rsidRPr="00433618">
        <w:rPr>
          <w:rFonts w:ascii="彩虹粗仿宋" w:eastAsia="彩虹粗仿宋" w:hint="eastAsia"/>
          <w:sz w:val="24"/>
        </w:rPr>
        <w:t>期货开户、清算、估值、交收等事宜另行签署《期货投资托管操作三方备忘录》。</w:t>
      </w:r>
    </w:p>
    <w:p w14:paraId="56A03094"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3" w:name="OLE_LINK1"/>
      <w:r w:rsidRPr="004565B1">
        <w:rPr>
          <w:rFonts w:ascii="彩虹粗仿宋" w:eastAsia="彩虹粗仿宋" w:hAnsi="宋体" w:cs="Arial" w:hint="eastAsia"/>
          <w:sz w:val="24"/>
        </w:rPr>
        <w:t>根据有关法律法规的规定及《基金合同》的约定，</w:t>
      </w:r>
      <w:bookmarkEnd w:id="3"/>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（九）</w:t>
      </w:r>
      <w:proofErr w:type="gramStart"/>
      <w:r w:rsidRPr="004565B1">
        <w:rPr>
          <w:rFonts w:ascii="彩虹粗仿宋" w:eastAsia="彩虹粗仿宋" w:hAnsi="宋体" w:cs="Arial" w:hint="eastAsia"/>
          <w:sz w:val="24"/>
        </w:rPr>
        <w:t>款基金</w:t>
      </w:r>
      <w:proofErr w:type="gramEnd"/>
      <w:r w:rsidRPr="004565B1">
        <w:rPr>
          <w:rFonts w:ascii="彩虹粗仿宋" w:eastAsia="彩虹粗仿宋" w:hAnsi="宋体" w:cs="Arial" w:hint="eastAsia"/>
          <w:sz w:val="24"/>
        </w:rPr>
        <w:t>投资禁止行为通过事后监督方式进行监督。</w:t>
      </w:r>
    </w:p>
    <w:p w14:paraId="5A74846B" w14:textId="77777777" w:rsidR="005F3281" w:rsidRDefault="005F3281" w:rsidP="003E04DB">
      <w:pPr>
        <w:adjustRightInd w:val="0"/>
        <w:snapToGrid w:val="0"/>
        <w:ind w:firstLineChars="200" w:firstLine="480"/>
        <w:rPr>
          <w:rFonts w:ascii="彩虹粗仿宋" w:eastAsia="彩虹粗仿宋" w:hAnsi="宋体" w:cs="Arial"/>
          <w:sz w:val="24"/>
        </w:rPr>
      </w:pPr>
      <w:r w:rsidRPr="005F328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08D0DE" w14:textId="77777777" w:rsidR="003E04DB" w:rsidRPr="009F2518" w:rsidRDefault="003E04DB" w:rsidP="003E04DB">
      <w:pPr>
        <w:adjustRightInd w:val="0"/>
        <w:snapToGrid w:val="0"/>
        <w:ind w:firstLineChars="200" w:firstLine="480"/>
        <w:rPr>
          <w:rFonts w:ascii="彩虹粗仿宋" w:hAnsi="宋体"/>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w:t>
      </w:r>
      <w:r w:rsidR="00A57F0E" w:rsidRPr="00A57F0E">
        <w:rPr>
          <w:rFonts w:ascii="彩虹粗仿宋" w:eastAsia="彩虹粗仿宋" w:hAnsi="宋体" w:cs="Arial" w:hint="eastAsia"/>
          <w:sz w:val="24"/>
        </w:rPr>
        <w:t>(</w:t>
      </w:r>
      <w:proofErr w:type="gramStart"/>
      <w:r w:rsidR="00A57F0E" w:rsidRPr="00A57F0E">
        <w:rPr>
          <w:rFonts w:ascii="彩虹粗仿宋" w:eastAsia="彩虹粗仿宋" w:hAnsi="宋体" w:cs="Arial" w:hint="eastAsia"/>
          <w:sz w:val="24"/>
        </w:rPr>
        <w:t>若</w:t>
      </w:r>
      <w:r w:rsidR="00C33012" w:rsidRPr="00C33012">
        <w:rPr>
          <w:rFonts w:ascii="彩虹粗仿宋" w:eastAsia="彩虹粗仿宋" w:hAnsi="宋体" w:cs="Arial" w:hint="eastAsia"/>
          <w:sz w:val="24"/>
        </w:rPr>
        <w:t>基金</w:t>
      </w:r>
      <w:proofErr w:type="gramEnd"/>
      <w:r w:rsidR="00A57F0E" w:rsidRPr="00A57F0E">
        <w:rPr>
          <w:rFonts w:ascii="彩虹粗仿宋" w:eastAsia="彩虹粗仿宋" w:hAnsi="宋体" w:cs="Arial" w:hint="eastAsia"/>
          <w:sz w:val="24"/>
        </w:rPr>
        <w:t>管理人未提供交易对手名单，则视同可与所有交易对手进行交易)</w:t>
      </w:r>
      <w:r w:rsidRPr="00A57F0E">
        <w:rPr>
          <w:rFonts w:ascii="彩虹粗仿宋" w:eastAsia="彩虹粗仿宋" w:hAnsi="宋体" w:cs="Arial" w:hint="eastAsia"/>
          <w:sz w:val="24"/>
        </w:rPr>
        <w:t>。</w:t>
      </w:r>
      <w:r w:rsidRPr="004565B1">
        <w:rPr>
          <w:rFonts w:ascii="彩虹粗仿宋" w:eastAsia="彩虹粗仿宋" w:hAnsi="宋体" w:cs="Arial" w:hint="eastAsia"/>
          <w:sz w:val="24"/>
        </w:rPr>
        <w:t>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w:t>
      </w:r>
      <w:r w:rsidRPr="004565B1">
        <w:rPr>
          <w:rFonts w:ascii="彩虹粗仿宋" w:eastAsia="彩虹粗仿宋" w:hAnsi="宋体" w:cs="Arial" w:hint="eastAsia"/>
          <w:sz w:val="24"/>
        </w:rPr>
        <w:lastRenderedPageBreak/>
        <w:t>决。</w:t>
      </w:r>
    </w:p>
    <w:p w14:paraId="44419FE0"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49F3C4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0BD92D58" w14:textId="77777777" w:rsidR="003E04DB" w:rsidRPr="000231C2"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w:t>
      </w:r>
      <w:r w:rsidRPr="000231C2">
        <w:rPr>
          <w:rFonts w:ascii="彩虹粗仿宋" w:eastAsia="彩虹粗仿宋" w:hint="eastAsia"/>
          <w:sz w:val="24"/>
        </w:rPr>
        <w:t>动性风险处置预案以及相关投资额度和比例等的情况进行监督。</w:t>
      </w:r>
    </w:p>
    <w:p w14:paraId="25AD3481" w14:textId="77777777"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1</w:t>
      </w:r>
      <w:r w:rsidR="00BA08D9" w:rsidRPr="000231C2">
        <w:rPr>
          <w:rFonts w:ascii="彩虹粗仿宋" w:eastAsia="彩虹粗仿宋" w:hint="eastAsia"/>
          <w:sz w:val="24"/>
        </w:rPr>
        <w:t>、</w:t>
      </w: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14:paraId="00C400CC" w14:textId="77777777" w:rsidR="003E04DB" w:rsidRPr="004565B1" w:rsidRDefault="003E04DB" w:rsidP="003E04DB">
      <w:pPr>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7A5F53F8" w14:textId="77777777"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36254456" w14:textId="77777777"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4EBB6431"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2</w:t>
      </w:r>
      <w:r w:rsidR="00BA08D9">
        <w:rPr>
          <w:rFonts w:ascii="彩虹粗仿宋" w:eastAsia="彩虹粗仿宋" w:hAnsi="宋体" w:cs="Arial" w:hint="eastAsia"/>
          <w:sz w:val="24"/>
        </w:rPr>
        <w:t>、</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05FF9A8C"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导致本基金出现损失致使基金托管人承担连带赔偿责任的，基金管理人应赔偿基金托管人由此遭受的损失。</w:t>
      </w:r>
    </w:p>
    <w:p w14:paraId="39D8B22B"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3</w:t>
      </w:r>
      <w:r w:rsidR="00BA08D9">
        <w:rPr>
          <w:rFonts w:ascii="彩虹粗仿宋" w:eastAsia="彩虹粗仿宋" w:hAnsi="宋体" w:cs="Arial" w:hint="eastAsia"/>
          <w:sz w:val="24"/>
        </w:rPr>
        <w:t>、</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37F622"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lastRenderedPageBreak/>
        <w:t>（1）中国证监会批准发行非公开发行股票的批准文件。</w:t>
      </w:r>
    </w:p>
    <w:p w14:paraId="02EA6061"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74801D89"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71FA08B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202DD75C" w14:textId="77777777" w:rsidR="003E04DB" w:rsidRPr="004565B1" w:rsidRDefault="003E04DB" w:rsidP="003E04DB">
      <w:pPr>
        <w:ind w:firstLineChars="200" w:firstLine="480"/>
        <w:rPr>
          <w:rFonts w:ascii="彩虹粗仿宋" w:eastAsia="彩虹粗仿宋"/>
          <w:sz w:val="24"/>
        </w:rPr>
      </w:pPr>
      <w:r w:rsidRPr="00EF34EA">
        <w:rPr>
          <w:rFonts w:ascii="彩虹粗仿宋" w:eastAsia="彩虹粗仿宋" w:hint="eastAsia"/>
          <w:sz w:val="24"/>
        </w:rPr>
        <w:t>4</w:t>
      </w:r>
      <w:r w:rsidR="00BA08D9" w:rsidRPr="00EF34EA">
        <w:rPr>
          <w:rFonts w:ascii="彩虹粗仿宋" w:eastAsia="彩虹粗仿宋" w:hint="eastAsia"/>
          <w:sz w:val="24"/>
        </w:rPr>
        <w:t>、</w:t>
      </w:r>
      <w:r w:rsidRPr="004565B1">
        <w:rPr>
          <w:rFonts w:ascii="彩虹粗仿宋" w:eastAsia="彩虹粗仿宋" w:hint="eastAsia"/>
          <w:sz w:val="24"/>
        </w:rPr>
        <w:t>基金管理人应在本基金投资非公开发行股票后两个交易日内，在中国证监会</w:t>
      </w:r>
      <w:r w:rsidR="00685939">
        <w:rPr>
          <w:rFonts w:ascii="彩虹粗仿宋" w:eastAsia="彩虹粗仿宋" w:hint="eastAsia"/>
          <w:sz w:val="24"/>
        </w:rPr>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19ABADC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受限证券比例如违反有关限制规定，在合理期限内未能进行及时调整，基金管理人应在两日内编制临时报告书，</w:t>
      </w:r>
      <w:r w:rsidRPr="00187034">
        <w:rPr>
          <w:rFonts w:ascii="彩虹粗仿宋" w:eastAsia="彩虹粗仿宋" w:hint="eastAsia"/>
          <w:sz w:val="24"/>
        </w:rPr>
        <w:t>并登载在</w:t>
      </w:r>
      <w:r w:rsidR="00DA480B">
        <w:rPr>
          <w:rFonts w:ascii="彩虹粗仿宋" w:eastAsia="彩虹粗仿宋" w:hint="eastAsia"/>
          <w:sz w:val="24"/>
        </w:rPr>
        <w:t>规定</w:t>
      </w:r>
      <w:r w:rsidRPr="00187034">
        <w:rPr>
          <w:rFonts w:ascii="彩虹粗仿宋" w:eastAsia="彩虹粗仿宋" w:hint="eastAsia"/>
          <w:sz w:val="24"/>
        </w:rPr>
        <w:t>报刊和</w:t>
      </w:r>
      <w:r w:rsidR="00DA480B">
        <w:rPr>
          <w:rFonts w:ascii="彩虹粗仿宋" w:eastAsia="彩虹粗仿宋" w:hint="eastAsia"/>
          <w:sz w:val="24"/>
        </w:rPr>
        <w:t>规定</w:t>
      </w:r>
      <w:r w:rsidRPr="00187034">
        <w:rPr>
          <w:rFonts w:ascii="彩虹粗仿宋" w:eastAsia="彩虹粗仿宋" w:hint="eastAsia"/>
          <w:sz w:val="24"/>
        </w:rPr>
        <w:t>网站上</w:t>
      </w:r>
      <w:r w:rsidRPr="004565B1">
        <w:rPr>
          <w:rFonts w:ascii="彩虹粗仿宋" w:eastAsia="彩虹粗仿宋" w:hint="eastAsia"/>
          <w:sz w:val="24"/>
        </w:rPr>
        <w:t>。</w:t>
      </w:r>
    </w:p>
    <w:p w14:paraId="6A367E76" w14:textId="77777777" w:rsidR="003E04DB" w:rsidRPr="004565B1" w:rsidRDefault="003E04DB" w:rsidP="003E04DB">
      <w:pPr>
        <w:ind w:firstLineChars="200" w:firstLine="480"/>
        <w:rPr>
          <w:rFonts w:ascii="彩虹粗仿宋" w:eastAsia="彩虹粗仿宋"/>
          <w:sz w:val="24"/>
        </w:rPr>
      </w:pPr>
      <w:r w:rsidRPr="00EF34EA">
        <w:rPr>
          <w:rFonts w:ascii="彩虹粗仿宋" w:eastAsia="彩虹粗仿宋" w:hint="eastAsia"/>
          <w:sz w:val="24"/>
        </w:rPr>
        <w:t>5</w:t>
      </w:r>
      <w:r w:rsidR="00BA08D9" w:rsidRPr="00EF34EA">
        <w:rPr>
          <w:rFonts w:ascii="彩虹粗仿宋" w:eastAsia="彩虹粗仿宋" w:hint="eastAsia"/>
          <w:sz w:val="24"/>
        </w:rPr>
        <w:t>、</w:t>
      </w:r>
      <w:r w:rsidRPr="004565B1">
        <w:rPr>
          <w:rFonts w:ascii="彩虹粗仿宋" w:eastAsia="彩虹粗仿宋" w:hint="eastAsia"/>
          <w:sz w:val="24"/>
        </w:rPr>
        <w:t>基金托管人根据有关规定有权对基金管理人进行以下事项监督：</w:t>
      </w:r>
    </w:p>
    <w:p w14:paraId="479E6689"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22D05E4D"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2EBE833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DBCCD9D"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（4）信息披露情况。</w:t>
      </w:r>
    </w:p>
    <w:p w14:paraId="2F28EACF" w14:textId="77777777"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00BA08D9">
        <w:rPr>
          <w:rFonts w:ascii="彩虹粗仿宋" w:eastAsia="彩虹粗仿宋" w:hAnsi="宋体" w:cs="Arial" w:hint="eastAsia"/>
          <w:sz w:val="24"/>
        </w:rPr>
        <w:t>、</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4FC4DAD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sidR="00F134F7" w:rsidRPr="00F134F7">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4E0B790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92F4AC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6556FF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66B53A3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187F207" w14:textId="77777777" w:rsidR="003E04DB" w:rsidRPr="004565B1" w:rsidRDefault="003E04DB" w:rsidP="003E04DB">
      <w:pPr>
        <w:rPr>
          <w:rFonts w:ascii="彩虹粗仿宋" w:eastAsia="彩虹粗仿宋"/>
          <w:sz w:val="24"/>
        </w:rPr>
      </w:pPr>
    </w:p>
    <w:p w14:paraId="675CD566" w14:textId="77777777" w:rsidR="003E04DB" w:rsidRPr="004565B1" w:rsidRDefault="003E04DB" w:rsidP="003E04DB">
      <w:pPr>
        <w:pStyle w:val="2"/>
        <w:jc w:val="center"/>
        <w:rPr>
          <w:rFonts w:ascii="彩虹粗仿宋" w:eastAsia="彩虹粗仿宋"/>
          <w:sz w:val="30"/>
        </w:rPr>
      </w:pPr>
      <w:bookmarkStart w:id="4" w:name="_Toc86223242"/>
      <w:bookmarkStart w:id="5" w:name="_Toc86225291"/>
      <w:bookmarkStart w:id="6" w:name="_Toc86649722"/>
      <w:bookmarkStart w:id="7" w:name="_Toc86726439"/>
      <w:bookmarkStart w:id="8" w:name="_Toc86727355"/>
      <w:bookmarkStart w:id="9" w:name="_Toc86737929"/>
      <w:bookmarkStart w:id="10" w:name="_Toc89163368"/>
      <w:bookmarkStart w:id="11" w:name="_Toc108512358"/>
      <w:bookmarkStart w:id="12" w:name="_Toc110761796"/>
      <w:bookmarkStart w:id="13" w:name="_Toc110765660"/>
      <w:bookmarkStart w:id="14" w:name="_Toc110830492"/>
      <w:bookmarkStart w:id="15" w:name="_Toc118212950"/>
      <w:bookmarkStart w:id="16" w:name="_Toc118774803"/>
      <w:bookmarkStart w:id="17" w:name="_Toc118972648"/>
      <w:bookmarkStart w:id="18" w:name="_Toc119402710"/>
      <w:bookmarkStart w:id="19" w:name="_Toc120435783"/>
      <w:bookmarkStart w:id="20" w:name="_Toc124325888"/>
      <w:r w:rsidRPr="004565B1">
        <w:rPr>
          <w:rFonts w:ascii="彩虹粗仿宋" w:eastAsia="彩虹粗仿宋" w:hint="eastAsia"/>
          <w:sz w:val="30"/>
        </w:rPr>
        <w:lastRenderedPageBreak/>
        <w:t>四、基金管理人对基金托管人的业务核查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F73A89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600487" w:rsidRPr="00600487">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14:paraId="43183A7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14:paraId="1388DB1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44A3A6F" w14:textId="77777777" w:rsidR="003E04DB" w:rsidRPr="004565B1" w:rsidRDefault="003E04DB" w:rsidP="003E04DB">
      <w:pPr>
        <w:rPr>
          <w:rFonts w:ascii="彩虹粗仿宋" w:eastAsia="彩虹粗仿宋"/>
          <w:sz w:val="24"/>
        </w:rPr>
      </w:pPr>
    </w:p>
    <w:p w14:paraId="2EB05A77" w14:textId="77777777" w:rsidR="003E04DB" w:rsidRPr="004565B1" w:rsidRDefault="003E04DB" w:rsidP="003E04DB">
      <w:pPr>
        <w:pStyle w:val="2"/>
        <w:jc w:val="center"/>
        <w:rPr>
          <w:rFonts w:ascii="彩虹粗仿宋" w:eastAsia="彩虹粗仿宋"/>
          <w:sz w:val="30"/>
        </w:rPr>
      </w:pPr>
      <w:bookmarkStart w:id="21" w:name="_Toc84133786"/>
      <w:bookmarkStart w:id="22" w:name="_Toc84234388"/>
      <w:bookmarkStart w:id="23" w:name="_Toc84234435"/>
      <w:bookmarkStart w:id="24" w:name="_Toc86204789"/>
      <w:bookmarkStart w:id="25" w:name="_Toc86223243"/>
      <w:bookmarkStart w:id="26" w:name="_Toc86225292"/>
      <w:bookmarkStart w:id="27" w:name="_Toc86649723"/>
      <w:bookmarkStart w:id="28" w:name="_Toc86726440"/>
      <w:bookmarkStart w:id="29" w:name="_Toc86727356"/>
      <w:bookmarkStart w:id="30" w:name="_Toc86737930"/>
      <w:bookmarkStart w:id="31" w:name="_Toc89163369"/>
      <w:bookmarkStart w:id="32" w:name="_Toc108512359"/>
      <w:bookmarkStart w:id="33" w:name="_Toc110761797"/>
      <w:bookmarkStart w:id="34" w:name="_Toc110765661"/>
      <w:bookmarkStart w:id="35" w:name="_Toc110830493"/>
      <w:bookmarkStart w:id="36" w:name="_Toc118212951"/>
      <w:bookmarkStart w:id="37" w:name="_Toc118774804"/>
      <w:bookmarkStart w:id="38" w:name="_Toc118972649"/>
      <w:bookmarkStart w:id="39" w:name="_Toc119402711"/>
      <w:bookmarkStart w:id="40" w:name="_Toc120435784"/>
      <w:bookmarkStart w:id="41" w:name="_Toc124325889"/>
      <w:r w:rsidRPr="004565B1">
        <w:rPr>
          <w:rFonts w:ascii="彩虹粗仿宋" w:eastAsia="彩虹粗仿宋" w:hint="eastAsia"/>
          <w:sz w:val="30"/>
        </w:rPr>
        <w:t>五、基金财产的保管</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E8B4C2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00F5C54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基金财产应独立于基金管理人、基金托管人的固有财产。</w:t>
      </w:r>
    </w:p>
    <w:p w14:paraId="6F9EA68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基金托管人应安全保管基金财产。</w:t>
      </w:r>
    </w:p>
    <w:p w14:paraId="3466C86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基金托管人按照规定开设基金财产的资金账户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6622200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基金托管人对所托管的不同基金财产分别设置账户，确保基金财产的完整与独立。</w:t>
      </w:r>
    </w:p>
    <w:p w14:paraId="4634ABB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14:paraId="6DACD4F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A72CBC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除依据法律法规和《基金合同》的规定外，基金托管人不得委托第三人托管基金财产。</w:t>
      </w:r>
    </w:p>
    <w:p w14:paraId="40FFF55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3674145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基金募集期间募集的资金应存于基金管理人在基金托管人的营业机构开立的“基金募集专户”。该账户由基金管理人开立并管理。</w:t>
      </w:r>
    </w:p>
    <w:p w14:paraId="1E3C887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85939" w:rsidRPr="00685939">
        <w:rPr>
          <w:rFonts w:ascii="彩虹粗仿宋" w:eastAsia="彩虹粗仿宋" w:hAnsi="宋体" w:cs="Arial" w:hint="eastAsia"/>
          <w:sz w:val="24"/>
        </w:rPr>
        <w:t>符合《中华人民共和国证券法》规定的</w:t>
      </w:r>
      <w:r w:rsidRPr="004565B1">
        <w:rPr>
          <w:rFonts w:ascii="彩虹粗仿宋" w:eastAsia="彩虹粗仿宋" w:hAnsi="宋体" w:cs="Arial" w:hint="eastAsia"/>
          <w:sz w:val="24"/>
        </w:rPr>
        <w:t>会计师事务所进行验资，出具验资报告。出具的验资报告由参加验资的2名或2名以上中国注册会计师签字方为有效。</w:t>
      </w:r>
    </w:p>
    <w:p w14:paraId="134B648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w:t>
      </w:r>
      <w:r w:rsidR="001250C3" w:rsidRPr="004565B1">
        <w:rPr>
          <w:rFonts w:ascii="彩虹粗仿宋" w:eastAsia="彩虹粗仿宋" w:hAnsi="宋体" w:cs="Arial" w:hint="eastAsia"/>
          <w:sz w:val="24"/>
        </w:rPr>
        <w:t>《基金合同》生效</w:t>
      </w:r>
      <w:r w:rsidRPr="004565B1">
        <w:rPr>
          <w:rFonts w:ascii="彩虹粗仿宋" w:eastAsia="彩虹粗仿宋" w:hAnsi="宋体" w:cs="Arial" w:hint="eastAsia"/>
          <w:sz w:val="24"/>
        </w:rPr>
        <w:t>的条件，由基金管理人按规定办理退款等事宜。</w:t>
      </w:r>
    </w:p>
    <w:p w14:paraId="4E5BF36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895428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14:paraId="51272BC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6C69A1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基金银行账户的开立和管理应符合银行业监督管理机构的有关规定。</w:t>
      </w:r>
    </w:p>
    <w:p w14:paraId="6C11BA9E" w14:textId="77777777" w:rsidR="003E04DB"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在符合法律法规规定的条件下，基金托管人可以通过基金托管人专用账户办理基金资产的支付。</w:t>
      </w:r>
    </w:p>
    <w:p w14:paraId="7F3138EE" w14:textId="77777777" w:rsidR="00F9067A" w:rsidRPr="00F9067A" w:rsidRDefault="00F9067A" w:rsidP="003E04D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5、基金管理人应于</w:t>
      </w:r>
      <w:r w:rsidR="007955B1" w:rsidRPr="007955B1">
        <w:rPr>
          <w:rFonts w:ascii="彩虹粗仿宋" w:eastAsia="彩虹粗仿宋" w:hAnsi="宋体" w:cs="Arial" w:hint="eastAsia"/>
          <w:sz w:val="24"/>
        </w:rPr>
        <w:t>基金清算</w:t>
      </w:r>
      <w:r>
        <w:rPr>
          <w:rFonts w:ascii="彩虹粗仿宋" w:eastAsia="彩虹粗仿宋" w:hAnsi="宋体" w:cs="Arial" w:hint="eastAsia"/>
          <w:sz w:val="24"/>
        </w:rPr>
        <w:t>后及时完成收益兑付、费用结清及其他应收应付款项资金划转，在确保后续不再发生款项进出后的10个工作日内向基金托管人发出销户申请。</w:t>
      </w:r>
    </w:p>
    <w:p w14:paraId="1E61F44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2EE51E5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基金托管人在中国证券登记结算有限责任公司为基金开立基金托管人与基金联名的证券账户。</w:t>
      </w:r>
    </w:p>
    <w:p w14:paraId="26C99B3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F545BE2"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基金证券账户的开立和证券账户卡的保管由基金托管人负责，账户资产的管理和运用由基金管理人负责。</w:t>
      </w:r>
    </w:p>
    <w:p w14:paraId="0255AAD9" w14:textId="77777777"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6972CF">
        <w:rPr>
          <w:rFonts w:ascii="彩虹粗仿宋" w:eastAsia="彩虹粗仿宋" w:hAnsi="宋体" w:cs="Arial" w:hint="eastAsia"/>
          <w:sz w:val="24"/>
        </w:rPr>
        <w:t>，</w:t>
      </w:r>
      <w:proofErr w:type="gramStart"/>
      <w:r w:rsidRPr="00FB0C91">
        <w:rPr>
          <w:rFonts w:ascii="彩虹粗仿宋" w:eastAsia="彩虹粗仿宋" w:hAnsi="宋体" w:cs="Arial" w:hint="eastAsia"/>
          <w:sz w:val="24"/>
        </w:rPr>
        <w:t>待</w:t>
      </w:r>
      <w:r w:rsidR="00600487" w:rsidRPr="00600487">
        <w:rPr>
          <w:rFonts w:ascii="彩虹粗仿宋" w:eastAsia="彩虹粗仿宋" w:hAnsi="宋体" w:cs="Arial" w:hint="eastAsia"/>
          <w:sz w:val="24"/>
        </w:rPr>
        <w:t>本基金</w:t>
      </w:r>
      <w:proofErr w:type="gramEnd"/>
      <w:r w:rsidRPr="00FB0C91">
        <w:rPr>
          <w:rFonts w:ascii="彩虹粗仿宋" w:eastAsia="彩虹粗仿宋" w:hAnsi="宋体" w:cs="Arial" w:hint="eastAsia"/>
          <w:sz w:val="24"/>
        </w:rPr>
        <w:t>启始运营后</w:t>
      </w:r>
      <w:r w:rsidR="006972CF">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6972CF">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2B87EDB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w:t>
      </w:r>
      <w:r w:rsidR="002C110A">
        <w:rPr>
          <w:rFonts w:ascii="彩虹粗仿宋" w:eastAsia="彩虹粗仿宋" w:hAnsi="宋体" w:cs="Arial" w:hint="eastAsia"/>
          <w:sz w:val="24"/>
        </w:rPr>
        <w:t>、</w:t>
      </w:r>
      <w:r w:rsidRPr="00FB0C91">
        <w:rPr>
          <w:rFonts w:ascii="彩虹粗仿宋" w:eastAsia="彩虹粗仿宋" w:hAnsi="宋体" w:cs="Arial" w:hint="eastAsia"/>
          <w:sz w:val="24"/>
        </w:rPr>
        <w:t>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18B7901A"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2C110A">
        <w:rPr>
          <w:rFonts w:ascii="彩虹粗仿宋" w:eastAsia="彩虹粗仿宋" w:hAnsi="宋体" w:cs="Arial" w:hint="eastAsia"/>
          <w:sz w:val="24"/>
        </w:rPr>
        <w:t>、</w:t>
      </w:r>
      <w:r w:rsidR="0000264C" w:rsidRPr="005238F6">
        <w:rPr>
          <w:rFonts w:ascii="彩虹粗仿宋" w:eastAsia="彩虹粗仿宋" w:hAnsi="宋体" w:cs="Arial" w:hint="eastAsia"/>
          <w:sz w:val="24"/>
        </w:rPr>
        <w:t>账户注销时，由基金管理人依据中国证券登记结算</w:t>
      </w:r>
      <w:r w:rsidR="00F81793" w:rsidRPr="00F81793">
        <w:rPr>
          <w:rFonts w:ascii="彩虹粗仿宋" w:eastAsia="彩虹粗仿宋" w:hAnsi="宋体" w:cs="Arial" w:hint="eastAsia"/>
          <w:sz w:val="24"/>
        </w:rPr>
        <w:t>有限责任公司</w:t>
      </w:r>
      <w:r w:rsidR="0000264C" w:rsidRPr="005238F6">
        <w:rPr>
          <w:rFonts w:ascii="彩虹粗仿宋" w:eastAsia="彩虹粗仿宋" w:hAnsi="宋体" w:cs="Arial" w:hint="eastAsia"/>
          <w:sz w:val="24"/>
        </w:rPr>
        <w:t>相关规定，委托有交易关系的证券公司负责办理。销户完成后，基金管理人需将相关证明提供至基金托管人。账户注销期间如</w:t>
      </w:r>
      <w:proofErr w:type="gramStart"/>
      <w:r w:rsidR="0000264C" w:rsidRPr="005238F6">
        <w:rPr>
          <w:rFonts w:ascii="彩虹粗仿宋" w:eastAsia="彩虹粗仿宋" w:hAnsi="宋体" w:cs="Arial" w:hint="eastAsia"/>
          <w:sz w:val="24"/>
        </w:rPr>
        <w:t>需基金</w:t>
      </w:r>
      <w:proofErr w:type="gramEnd"/>
      <w:r w:rsidR="0000264C" w:rsidRPr="005238F6">
        <w:rPr>
          <w:rFonts w:ascii="彩虹粗仿宋" w:eastAsia="彩虹粗仿宋" w:hAnsi="宋体" w:cs="Arial" w:hint="eastAsia"/>
          <w:sz w:val="24"/>
        </w:rPr>
        <w:t>托管人提供配合的，基金托管人应予以配合。</w:t>
      </w:r>
    </w:p>
    <w:p w14:paraId="5520014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14:paraId="47DDAD6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1E5118A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w:t>
      </w:r>
      <w:r w:rsidR="00600487">
        <w:rPr>
          <w:rFonts w:ascii="彩虹粗仿宋" w:eastAsia="彩虹粗仿宋" w:hAnsi="宋体" w:cs="Arial" w:hint="eastAsia"/>
          <w:sz w:val="24"/>
        </w:rPr>
        <w:t>、</w:t>
      </w:r>
      <w:r w:rsidRPr="004565B1">
        <w:rPr>
          <w:rFonts w:ascii="彩虹粗仿宋" w:eastAsia="彩虹粗仿宋" w:hAnsi="宋体" w:cs="Arial" w:hint="eastAsia"/>
          <w:sz w:val="24"/>
        </w:rPr>
        <w:t>持有人账户和资金结算账户，并代表基金进行银行间市场债券的结算。基金管理人和基金托管人共同代表基金签订全国银行间债券市场债券回购主协议。</w:t>
      </w:r>
    </w:p>
    <w:p w14:paraId="282AFA1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13C9D64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EF34EA">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412ED81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法律法规等有关规定对相关账户的开立和管理另有规定的，从其规定办理。</w:t>
      </w:r>
    </w:p>
    <w:p w14:paraId="3D24797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3B55A4C6"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1F112B" w:rsidRPr="001F112B">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5F9F1D2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762DC66A"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w:t>
      </w:r>
      <w:r w:rsidR="00344352">
        <w:rPr>
          <w:rFonts w:ascii="彩虹粗仿宋" w:eastAsia="彩虹粗仿宋" w:hAnsi="宋体" w:cs="Arial" w:hint="eastAsia"/>
          <w:sz w:val="24"/>
        </w:rPr>
        <w:t>后</w:t>
      </w:r>
      <w:r w:rsidR="00CE3DCF" w:rsidRPr="00CE3DCF">
        <w:rPr>
          <w:rFonts w:ascii="彩虹粗仿宋" w:eastAsia="彩虹粗仿宋" w:hAnsi="宋体" w:cs="Arial" w:hint="eastAsia"/>
          <w:sz w:val="24"/>
        </w:rPr>
        <w:t>不低于法律法规规定的最低期限</w:t>
      </w:r>
      <w:r w:rsidRPr="004565B1">
        <w:rPr>
          <w:rFonts w:ascii="彩虹粗仿宋" w:eastAsia="彩虹粗仿宋" w:hAnsi="宋体" w:cs="Arial" w:hint="eastAsia"/>
          <w:sz w:val="24"/>
        </w:rPr>
        <w:t>。</w:t>
      </w:r>
    </w:p>
    <w:p w14:paraId="5521D6A1" w14:textId="77777777" w:rsidR="003E04DB" w:rsidRPr="004565B1" w:rsidRDefault="003E04DB" w:rsidP="003E04DB">
      <w:pPr>
        <w:rPr>
          <w:rFonts w:ascii="彩虹粗仿宋" w:eastAsia="彩虹粗仿宋"/>
          <w:sz w:val="24"/>
        </w:rPr>
      </w:pPr>
    </w:p>
    <w:p w14:paraId="0E33BDBA" w14:textId="77777777" w:rsidR="003E04DB" w:rsidRPr="004565B1" w:rsidRDefault="003E04DB" w:rsidP="003E04DB">
      <w:pPr>
        <w:pStyle w:val="2"/>
        <w:jc w:val="center"/>
        <w:rPr>
          <w:rFonts w:ascii="彩虹粗仿宋" w:eastAsia="彩虹粗仿宋"/>
          <w:sz w:val="30"/>
        </w:rPr>
      </w:pPr>
      <w:bookmarkStart w:id="42" w:name="_Toc84133787"/>
      <w:bookmarkStart w:id="43" w:name="_Toc84234389"/>
      <w:bookmarkStart w:id="44" w:name="_Toc84234436"/>
      <w:bookmarkStart w:id="45" w:name="_Toc86204790"/>
      <w:bookmarkStart w:id="46" w:name="_Toc86223244"/>
      <w:bookmarkStart w:id="47" w:name="_Toc86225293"/>
      <w:bookmarkStart w:id="48" w:name="_Toc86649724"/>
      <w:bookmarkStart w:id="49" w:name="_Toc86726441"/>
      <w:bookmarkStart w:id="50" w:name="_Toc86727357"/>
      <w:bookmarkStart w:id="51" w:name="_Toc86737931"/>
      <w:bookmarkStart w:id="52" w:name="_Toc89163370"/>
      <w:bookmarkStart w:id="53" w:name="_Toc108512360"/>
      <w:bookmarkStart w:id="54" w:name="_Toc110761798"/>
      <w:bookmarkStart w:id="55" w:name="_Toc110765662"/>
      <w:bookmarkStart w:id="56" w:name="_Toc110830494"/>
      <w:bookmarkStart w:id="57" w:name="_Toc118212952"/>
      <w:bookmarkStart w:id="58" w:name="_Toc118774805"/>
      <w:bookmarkStart w:id="59" w:name="_Toc118972650"/>
      <w:bookmarkStart w:id="60" w:name="_Toc119402712"/>
      <w:bookmarkStart w:id="61" w:name="_Toc120435785"/>
      <w:bookmarkStart w:id="62" w:name="_Toc124325890"/>
      <w:r w:rsidRPr="004565B1">
        <w:rPr>
          <w:rFonts w:ascii="彩虹粗仿宋" w:eastAsia="彩虹粗仿宋" w:hint="eastAsia"/>
          <w:sz w:val="30"/>
        </w:rPr>
        <w:t>六、指令的发送、确认及执行</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20236E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A0012F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4FE403E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基金管理人应指定专人向基金托管人发送指令。</w:t>
      </w:r>
    </w:p>
    <w:p w14:paraId="797709B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基金管理人应向基金托管人提供书面授权文件，内容包括被授权人名单、预留印鉴及被授权人签字样本，授权文件应注明被授权人相应的权限。</w:t>
      </w:r>
    </w:p>
    <w:p w14:paraId="66BC85E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96AA3D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14:paraId="3B1C920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（二）指令的内容</w:t>
      </w:r>
    </w:p>
    <w:p w14:paraId="5219DF7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指令包括付款指令以及其他资金划拨指令等。</w:t>
      </w:r>
    </w:p>
    <w:p w14:paraId="459FC84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基金管理人发给基金托管人的指令应写明款项事由、支付时间、到账时间、金额、账户等，加盖预留印鉴并由被授权人签字。</w:t>
      </w:r>
    </w:p>
    <w:p w14:paraId="1DD32E0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49997B0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指令的发送</w:t>
      </w:r>
    </w:p>
    <w:p w14:paraId="201206D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6E9C9E7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9786F4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6C520993" w14:textId="77777777" w:rsidR="003E04DB" w:rsidRPr="004565B1" w:rsidRDefault="003E04DB" w:rsidP="003E04DB">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008756BD">
        <w:rPr>
          <w:rFonts w:ascii="彩虹粗仿宋" w:eastAsia="彩虹粗仿宋" w:hAnsi="宋体" w:hint="eastAsia"/>
          <w:sz w:val="24"/>
        </w:rPr>
        <w:t>印章</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2246463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指令的确认</w:t>
      </w:r>
    </w:p>
    <w:p w14:paraId="7D01531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36DEB89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指令的时间和执行</w:t>
      </w:r>
    </w:p>
    <w:p w14:paraId="195D0554" w14:textId="77777777" w:rsidR="003E04DB" w:rsidRPr="004565B1" w:rsidRDefault="003E04DB" w:rsidP="003E04DB">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003A36D5" w:rsidRPr="003A36D5">
        <w:rPr>
          <w:rFonts w:ascii="彩虹粗仿宋" w:eastAsia="彩虹粗仿宋" w:hAnsi="宋体" w:cs="Arial" w:hint="eastAsia"/>
        </w:rPr>
        <w:t>且</w:t>
      </w:r>
      <w:r w:rsidRPr="004565B1">
        <w:rPr>
          <w:rFonts w:ascii="彩虹粗仿宋" w:eastAsia="彩虹粗仿宋" w:hAnsi="宋体" w:cs="Arial" w:hint="eastAsia"/>
        </w:rPr>
        <w:t>相关付款条件已经具备。基金托管人将视付款条件具备时为指令送达时间。对新股申购网下发行业务，基金管理人应在网下申购缴款日</w:t>
      </w:r>
      <w:r w:rsidR="001A06A8">
        <w:rPr>
          <w:rFonts w:ascii="彩虹粗仿宋" w:eastAsia="彩虹粗仿宋" w:hAnsi="宋体" w:cs="Arial" w:hint="eastAsia"/>
        </w:rPr>
        <w:t>（</w:t>
      </w:r>
      <w:r w:rsidRPr="004565B1">
        <w:rPr>
          <w:rFonts w:ascii="彩虹粗仿宋" w:eastAsia="彩虹粗仿宋" w:hAnsi="宋体" w:cs="Arial" w:hint="eastAsia"/>
        </w:rPr>
        <w:t>T日</w:t>
      </w:r>
      <w:r w:rsidR="001A06A8">
        <w:rPr>
          <w:rFonts w:ascii="彩虹粗仿宋" w:eastAsia="彩虹粗仿宋" w:hAnsi="宋体" w:cs="Arial" w:hint="eastAsia"/>
        </w:rPr>
        <w:t>）</w:t>
      </w:r>
      <w:r w:rsidRPr="004565B1">
        <w:rPr>
          <w:rFonts w:ascii="彩虹粗仿宋" w:eastAsia="彩虹粗仿宋" w:hAnsi="宋体" w:cs="Arial" w:hint="eastAsia"/>
        </w:rPr>
        <w:t>的前一工作日下班前将指令发送给基金托管人，指令发送时间最迟不应晚于T日上午10:00。</w:t>
      </w:r>
      <w:r w:rsidRPr="007C2822">
        <w:rPr>
          <w:rFonts w:ascii="彩虹粗仿宋" w:eastAsia="彩虹粗仿宋" w:hAnsi="宋体" w:cs="Arial" w:hint="eastAsia"/>
        </w:rPr>
        <w:t>对于中国证券登记结算有限责任公司实行T+0非担保交收的业务，基金管理人应在交</w:t>
      </w:r>
      <w:r w:rsidRPr="004565B1">
        <w:rPr>
          <w:rFonts w:ascii="彩虹粗仿宋" w:eastAsia="彩虹粗仿宋" w:hAnsi="宋体" w:cs="Arial" w:hint="eastAsia"/>
          <w:szCs w:val="24"/>
        </w:rPr>
        <w:t>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sidR="007D6641">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w:t>
      </w:r>
      <w:r w:rsidR="00EF34EA" w:rsidRPr="00497A2F">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20A21406" w14:textId="77777777" w:rsidR="003E04DB" w:rsidRPr="004565B1" w:rsidRDefault="003E04DB" w:rsidP="003E04DB">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04E6FFF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CF6CC7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008756BD">
        <w:rPr>
          <w:rFonts w:ascii="彩虹粗仿宋" w:eastAsia="彩虹粗仿宋" w:hAnsi="宋体" w:hint="eastAsia"/>
          <w:sz w:val="24"/>
        </w:rPr>
        <w:lastRenderedPageBreak/>
        <w:t>业务用章</w:t>
      </w:r>
      <w:r w:rsidRPr="004565B1">
        <w:rPr>
          <w:rFonts w:ascii="彩虹粗仿宋" w:eastAsia="彩虹粗仿宋" w:hAnsi="宋体" w:cs="Arial" w:hint="eastAsia"/>
          <w:sz w:val="24"/>
        </w:rPr>
        <w:t>。</w:t>
      </w:r>
    </w:p>
    <w:p w14:paraId="130F0FB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43DA4CC0" w14:textId="77777777" w:rsidR="003E04DB" w:rsidRPr="004565B1" w:rsidRDefault="003E04DB" w:rsidP="003E04DB">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14:paraId="28BF2BD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49023CA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75DEF46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055292F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4BDD0AA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9EDE12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35E4BD5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340706C" w14:textId="77777777" w:rsidR="003E04DB" w:rsidRPr="004565B1" w:rsidRDefault="003E04DB" w:rsidP="003E04DB">
      <w:pPr>
        <w:adjustRightInd w:val="0"/>
        <w:snapToGrid w:val="0"/>
        <w:rPr>
          <w:rFonts w:ascii="彩虹粗仿宋" w:eastAsia="彩虹粗仿宋" w:hAnsi="宋体" w:cs="Arial"/>
          <w:sz w:val="24"/>
        </w:rPr>
      </w:pPr>
    </w:p>
    <w:p w14:paraId="7A25B373" w14:textId="77777777" w:rsidR="003E04DB" w:rsidRPr="004565B1" w:rsidRDefault="003E04DB" w:rsidP="003E04DB">
      <w:pPr>
        <w:pStyle w:val="2"/>
        <w:jc w:val="center"/>
        <w:rPr>
          <w:rFonts w:ascii="彩虹粗仿宋" w:eastAsia="彩虹粗仿宋"/>
          <w:sz w:val="30"/>
        </w:rPr>
      </w:pPr>
      <w:bookmarkStart w:id="63" w:name="_Toc84133788"/>
      <w:bookmarkStart w:id="64" w:name="_Toc84234390"/>
      <w:bookmarkStart w:id="65" w:name="_Toc84234437"/>
      <w:bookmarkStart w:id="66" w:name="_Toc86204791"/>
      <w:bookmarkStart w:id="67" w:name="_Toc86223245"/>
      <w:bookmarkStart w:id="68" w:name="_Toc86225294"/>
      <w:bookmarkStart w:id="69" w:name="_Toc86649725"/>
      <w:bookmarkStart w:id="70" w:name="_Toc86726442"/>
      <w:bookmarkStart w:id="71" w:name="_Toc86727358"/>
      <w:bookmarkStart w:id="72" w:name="_Toc86737932"/>
      <w:bookmarkStart w:id="73" w:name="_Toc89163371"/>
      <w:bookmarkStart w:id="74" w:name="_Toc108512361"/>
      <w:bookmarkStart w:id="75" w:name="_Toc110761799"/>
      <w:bookmarkStart w:id="76" w:name="_Toc110765663"/>
      <w:bookmarkStart w:id="77" w:name="_Toc110830495"/>
      <w:bookmarkStart w:id="78" w:name="_Toc118212953"/>
      <w:bookmarkStart w:id="79" w:name="_Toc118774806"/>
      <w:bookmarkStart w:id="80" w:name="_Toc118972651"/>
      <w:bookmarkStart w:id="81" w:name="_Toc119402713"/>
      <w:bookmarkStart w:id="82" w:name="_Toc120435786"/>
      <w:bookmarkStart w:id="83" w:name="_Toc124325891"/>
      <w:r w:rsidRPr="004565B1">
        <w:rPr>
          <w:rFonts w:ascii="彩虹粗仿宋" w:eastAsia="彩虹粗仿宋" w:hint="eastAsia"/>
          <w:sz w:val="30"/>
        </w:rPr>
        <w:t>七、交易及清算交收安排</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362494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3CA1DE11"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8D111A3"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14:paraId="779E5D6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1172F5D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清算与交割</w:t>
      </w:r>
    </w:p>
    <w:p w14:paraId="024D16E4" w14:textId="77777777" w:rsidR="003E04DB" w:rsidRPr="004565B1" w:rsidRDefault="003E04DB" w:rsidP="003E04DB">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14:paraId="6273D2A3" w14:textId="77777777" w:rsidR="003E04DB" w:rsidRPr="004565B1" w:rsidRDefault="003E04DB" w:rsidP="003E04DB">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10649EB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w:t>
      </w:r>
      <w:r w:rsidRPr="004565B1">
        <w:rPr>
          <w:rFonts w:ascii="彩虹粗仿宋" w:eastAsia="彩虹粗仿宋"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F28D73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CD5874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w:t>
      </w:r>
      <w:r w:rsidR="00A50F16" w:rsidRPr="004565B1">
        <w:rPr>
          <w:rFonts w:ascii="彩虹粗仿宋" w:eastAsia="彩虹粗仿宋" w:hAnsi="宋体" w:cs="Arial" w:hint="eastAsia"/>
          <w:sz w:val="24"/>
        </w:rPr>
        <w:t>基金托管人</w:t>
      </w:r>
      <w:r w:rsidR="00167A3C">
        <w:rPr>
          <w:rFonts w:ascii="彩虹粗仿宋" w:eastAsia="彩虹粗仿宋" w:hAnsi="宋体" w:cs="Arial" w:hint="eastAsia"/>
          <w:sz w:val="24"/>
        </w:rPr>
        <w:t>在预清算结束后应通知基金管理人预透支和预欠库事项，基金管理人应保持联系方式畅通，后续补缴等事宜</w:t>
      </w:r>
      <w:r w:rsidR="00A50F16"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06B3025D" w14:textId="77777777" w:rsidR="003E04DB" w:rsidRPr="004565B1" w:rsidRDefault="003E04DB" w:rsidP="003E04DB">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1C6E684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14:paraId="52A3320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59C20B6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交易记录、资金和证券账目核对的时间和方式</w:t>
      </w:r>
    </w:p>
    <w:p w14:paraId="043C73B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1E3012A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547EB4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2319EA7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3445CC9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4C6E7D7" w14:textId="77777777" w:rsidR="00B602D4" w:rsidRPr="004565B1" w:rsidRDefault="00B602D4" w:rsidP="00B602D4">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sidR="007C2822">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交易日结束后核对基金证券账目，确保双方账目相符。基金管理人和基金托管人每月月末核对</w:t>
      </w:r>
      <w:r w:rsidR="00167A3C">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0DB91048"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0FB2404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基金份额申购、赎回的确认、清算由基金管理人或其委托的登记机构负责。</w:t>
      </w:r>
    </w:p>
    <w:p w14:paraId="4459688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基金管理人应将每个开放日的申购、赎回、转换开放式基金的数据传送给</w:t>
      </w:r>
      <w:r w:rsidRPr="004565B1">
        <w:rPr>
          <w:rFonts w:ascii="彩虹粗仿宋" w:eastAsia="彩虹粗仿宋" w:hAnsi="宋体" w:cs="Arial"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14:paraId="350C7A8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基金管理人应保证本基金（或本基金管理人委托）的登记机构每个工作日15:00前向基金托管人发送前一开放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14:paraId="3AC58BA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登记机构应通过与基金托管人建立的加密系统发送有关数据</w:t>
      </w:r>
      <w:r w:rsidR="001A06A8">
        <w:rPr>
          <w:rFonts w:ascii="彩虹粗仿宋" w:eastAsia="彩虹粗仿宋" w:hAnsi="宋体" w:cs="Arial" w:hint="eastAsia"/>
          <w:sz w:val="24"/>
        </w:rPr>
        <w:t>（</w:t>
      </w:r>
      <w:r w:rsidRPr="004565B1">
        <w:rPr>
          <w:rFonts w:ascii="彩虹粗仿宋" w:eastAsia="彩虹粗仿宋" w:hAnsi="宋体" w:cs="Arial" w:hint="eastAsia"/>
          <w:sz w:val="24"/>
        </w:rPr>
        <w:t>包括电子数据和盖章生效的纸制清算汇总表</w:t>
      </w:r>
      <w:r w:rsidR="001A06A8">
        <w:rPr>
          <w:rFonts w:ascii="彩虹粗仿宋" w:eastAsia="彩虹粗仿宋" w:hAnsi="宋体" w:cs="Arial" w:hint="eastAsia"/>
          <w:sz w:val="24"/>
        </w:rPr>
        <w:t>）</w:t>
      </w:r>
      <w:r w:rsidRPr="004565B1">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478C1E4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657246A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关于清算专用账户的设立和管理</w:t>
      </w:r>
    </w:p>
    <w:p w14:paraId="6C0CA19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3B9F4D6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9687F7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赎回和分红资金划拨规定</w:t>
      </w:r>
    </w:p>
    <w:p w14:paraId="68EDFFE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14:paraId="0D7ED8F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资金指令</w:t>
      </w:r>
    </w:p>
    <w:p w14:paraId="565687B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0A09D3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3CBB3F5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14:paraId="767A8F1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w:t>
      </w:r>
      <w:r w:rsidR="001A06A8">
        <w:rPr>
          <w:rFonts w:ascii="彩虹粗仿宋" w:eastAsia="彩虹粗仿宋" w:hAnsi="宋体" w:cs="Arial" w:hint="eastAsia"/>
          <w:sz w:val="24"/>
        </w:rPr>
        <w:t>（</w:t>
      </w:r>
      <w:r w:rsidRPr="004565B1">
        <w:rPr>
          <w:rFonts w:ascii="彩虹粗仿宋" w:eastAsia="彩虹粗仿宋" w:hAnsi="宋体" w:cs="Arial" w:hint="eastAsia"/>
          <w:sz w:val="24"/>
        </w:rPr>
        <w:t>T日：资金交收日，下同</w:t>
      </w:r>
      <w:r w:rsidR="001A06A8">
        <w:rPr>
          <w:rFonts w:ascii="彩虹粗仿宋" w:eastAsia="彩虹粗仿宋" w:hAnsi="宋体" w:cs="Arial" w:hint="eastAsia"/>
          <w:sz w:val="24"/>
        </w:rPr>
        <w:t>）</w:t>
      </w:r>
      <w:r w:rsidRPr="004565B1">
        <w:rPr>
          <w:rFonts w:ascii="彩虹粗仿宋" w:eastAsia="彩虹粗仿宋" w:hAnsi="宋体" w:cs="Arial" w:hint="eastAsia"/>
          <w:sz w:val="24"/>
        </w:rPr>
        <w:t>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14:paraId="56D0BAC0"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20993D9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31DC2AD6"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14:paraId="666425F0"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本基金开展基金转换业务应按相关法律法规规定及《基金合同》的约定进行公告。</w:t>
      </w:r>
    </w:p>
    <w:p w14:paraId="2B104BFE"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B40270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基金管理人确定分红方案通知基金托管人，双方核定后</w:t>
      </w:r>
      <w:r w:rsidRPr="00187034">
        <w:rPr>
          <w:rFonts w:ascii="彩虹粗仿宋" w:eastAsia="彩虹粗仿宋" w:hAnsi="宋体" w:cs="Arial" w:hint="eastAsia"/>
          <w:sz w:val="24"/>
        </w:rPr>
        <w:t>在2日内</w:t>
      </w:r>
      <w:r w:rsidRPr="004565B1">
        <w:rPr>
          <w:rFonts w:ascii="彩虹粗仿宋" w:eastAsia="彩虹粗仿宋" w:hint="eastAsia"/>
          <w:sz w:val="24"/>
          <w:szCs w:val="18"/>
        </w:rPr>
        <w:t>在中国证监会</w:t>
      </w:r>
      <w:r w:rsidR="00685939">
        <w:rPr>
          <w:rFonts w:ascii="彩虹粗仿宋" w:eastAsia="彩虹粗仿宋" w:hint="eastAsia"/>
          <w:sz w:val="24"/>
          <w:szCs w:val="18"/>
        </w:rPr>
        <w:t>规定媒介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572592D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577EA8B4" w14:textId="77777777" w:rsidR="003E04DB" w:rsidRPr="004565B1" w:rsidRDefault="003E04DB" w:rsidP="003E04DB">
      <w:pPr>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基金管理人在下达指令时，应给基金托管人留出必需的划款时间。</w:t>
      </w:r>
    </w:p>
    <w:p w14:paraId="311AEB7E"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70C8FC0A"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本基金投资银行存款前，基金管理人应与存款银行签订具体存款协议，包括但不限于以下内容：</w:t>
      </w:r>
    </w:p>
    <w:p w14:paraId="6979FF78"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6972CF">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14:paraId="084A97E8"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0B255AE"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448DC91B"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0E68E2EF" w14:textId="77777777"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本基金投资银行存款，必须采用双方认可的方式办理。</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68D6A14C" w14:textId="77777777" w:rsidR="003E04DB"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w:t>
      </w:r>
      <w:r w:rsidR="00BA08D9">
        <w:rPr>
          <w:rFonts w:ascii="彩虹粗仿宋" w:eastAsia="彩虹粗仿宋" w:hAnsi="宋体" w:cs="Arial" w:hint="eastAsia"/>
          <w:sz w:val="24"/>
        </w:rPr>
        <w:t>、</w:t>
      </w:r>
      <w:r w:rsidRPr="00FB0C91">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886FFC">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14:paraId="0CF6BC7A" w14:textId="77777777" w:rsidR="003E04DB" w:rsidRPr="002E5C70" w:rsidRDefault="003E04DB" w:rsidP="003E04DB">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托管人保管的存款开户证实书等实物凭证，</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托管人应确保安全保管；对未按约定将存款开户证实书等实物凭证移交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托管人应向</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管理人进行必要的催缴和风险提示；提示后仍不将相关实物凭证送达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托管人保管的，出于托管履职和尽责，</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管理人尽量避免在此类银行进行存款投资；（2）在定期报告中，对未按约定送达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管理人办理后续新增存款投资业务，直至实物凭证送达</w:t>
      </w:r>
      <w:r w:rsidR="00EA6EDA" w:rsidRPr="00EA6EDA">
        <w:rPr>
          <w:rFonts w:ascii="彩虹粗仿宋" w:eastAsia="彩虹粗仿宋" w:hAnsi="宋体" w:cs="Arial" w:hint="eastAsia"/>
          <w:sz w:val="24"/>
        </w:rPr>
        <w:t>基金托管人</w:t>
      </w:r>
      <w:r w:rsidRPr="002E5C70">
        <w:rPr>
          <w:rFonts w:ascii="彩虹粗仿宋" w:eastAsia="彩虹粗仿宋" w:hAnsi="宋体" w:cs="Arial" w:hint="eastAsia"/>
          <w:sz w:val="24"/>
        </w:rPr>
        <w:t>保管后解除。实物凭证未送达但存款本息已安全划回托管账户的，以及因发生特殊情况由</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管理人提供相关书面说明并重新承诺送单截止时间的，可剔除不计。</w:t>
      </w:r>
    </w:p>
    <w:p w14:paraId="70A93BF4" w14:textId="77777777" w:rsidR="003E04DB" w:rsidRPr="00EF4911" w:rsidRDefault="003E04DB" w:rsidP="003E04DB">
      <w:pPr>
        <w:adjustRightInd w:val="0"/>
        <w:snapToGrid w:val="0"/>
        <w:ind w:firstLineChars="200" w:firstLine="480"/>
        <w:rPr>
          <w:rFonts w:ascii="彩虹粗仿宋" w:eastAsia="彩虹粗仿宋" w:hAnsi="宋体" w:cs="Arial"/>
          <w:sz w:val="24"/>
        </w:rPr>
      </w:pPr>
    </w:p>
    <w:p w14:paraId="276E0337" w14:textId="77777777" w:rsidR="003E04DB" w:rsidRPr="004565B1" w:rsidRDefault="003E04DB" w:rsidP="003E04DB">
      <w:pPr>
        <w:pStyle w:val="2"/>
        <w:jc w:val="center"/>
        <w:rPr>
          <w:rFonts w:ascii="彩虹粗仿宋" w:eastAsia="彩虹粗仿宋"/>
          <w:sz w:val="30"/>
        </w:rPr>
      </w:pPr>
      <w:bookmarkStart w:id="84" w:name="_Toc124325892"/>
      <w:r w:rsidRPr="00FB0C91">
        <w:rPr>
          <w:rFonts w:ascii="彩虹粗仿宋" w:eastAsia="彩虹粗仿宋" w:hint="eastAsia"/>
          <w:sz w:val="30"/>
        </w:rPr>
        <w:t>八、基金资产净值计算和会计核算</w:t>
      </w:r>
      <w:bookmarkEnd w:id="84"/>
    </w:p>
    <w:p w14:paraId="427E2D5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D9D828B" w14:textId="77777777" w:rsidR="00EB23E2" w:rsidRPr="00EB23E2" w:rsidRDefault="00EB23E2" w:rsidP="00EB23E2">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1、基金资产净值是指基金资产总值减去基金负债后的价值。任一类基金份额净值是按照每个工作日闭市后，该类基金份额的基金资产净值除以当日该类基金</w:t>
      </w:r>
      <w:r w:rsidRPr="00EB23E2">
        <w:rPr>
          <w:rFonts w:ascii="彩虹粗仿宋" w:eastAsia="彩虹粗仿宋" w:hAnsi="宋体" w:cs="Arial" w:hint="eastAsia"/>
          <w:sz w:val="24"/>
        </w:rPr>
        <w:lastRenderedPageBreak/>
        <w:t>份额的余额数量计算，精确到0.0001元，小数点后第5位四舍五入。基金管理人可以设立大额赎回情形下的净值精度应急调整机制。国家另有规定的，从其规定。</w:t>
      </w:r>
    </w:p>
    <w:p w14:paraId="1EA613F2" w14:textId="77777777" w:rsidR="00EB23E2" w:rsidRPr="00EB23E2" w:rsidRDefault="00EB23E2" w:rsidP="00EB23E2">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基金管理人于每个工作日计算基金资产净值及各类基金份额净值，并按规定公告。</w:t>
      </w:r>
    </w:p>
    <w:p w14:paraId="6457F1B8" w14:textId="77777777" w:rsidR="003E04DB" w:rsidRPr="004565B1" w:rsidRDefault="00EB23E2" w:rsidP="00F952DF">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2、基金管理人</w:t>
      </w:r>
      <w:proofErr w:type="gramStart"/>
      <w:r w:rsidRPr="00EB23E2">
        <w:rPr>
          <w:rFonts w:ascii="彩虹粗仿宋" w:eastAsia="彩虹粗仿宋" w:hAnsi="宋体" w:cs="Arial" w:hint="eastAsia"/>
          <w:sz w:val="24"/>
        </w:rPr>
        <w:t>应每个</w:t>
      </w:r>
      <w:proofErr w:type="gramEnd"/>
      <w:r w:rsidRPr="00EB23E2">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各类别基金份额净值结果发送基金托管人，经基金托管人复核无误后，由基金管理人按规定对外公布。</w:t>
      </w:r>
    </w:p>
    <w:p w14:paraId="1CE112A3"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0194B52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估值对象</w:t>
      </w:r>
    </w:p>
    <w:p w14:paraId="40F787DE" w14:textId="77777777" w:rsidR="007B710E" w:rsidRDefault="0076287E"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基金所拥有的股票、债券、银行存款本息、应收款项、资产支持证券、股指期货合约、其他投资等资产及负债。</w:t>
      </w:r>
    </w:p>
    <w:p w14:paraId="7324278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估值方法</w:t>
      </w:r>
    </w:p>
    <w:p w14:paraId="4D0DC0E8"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（1</w:t>
      </w:r>
      <w:r w:rsidR="002A60E7" w:rsidRPr="002A60E7">
        <w:rPr>
          <w:rFonts w:ascii="彩虹粗仿宋" w:eastAsia="彩虹粗仿宋" w:hAnsi="宋体" w:cs="Arial" w:hint="eastAsia"/>
          <w:sz w:val="24"/>
        </w:rPr>
        <w:t>）</w:t>
      </w:r>
      <w:r w:rsidRPr="002D459C">
        <w:rPr>
          <w:rFonts w:ascii="彩虹粗仿宋" w:eastAsia="彩虹粗仿宋" w:hAnsi="宋体" w:cs="Arial" w:hint="eastAsia"/>
          <w:sz w:val="24"/>
        </w:rPr>
        <w:t>证券交易所上市的有价证券的估值</w:t>
      </w:r>
    </w:p>
    <w:p w14:paraId="23AE7427"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AAB6E9"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②交易所上市交易或挂牌转让的不含</w:t>
      </w:r>
      <w:proofErr w:type="gramStart"/>
      <w:r w:rsidRPr="00566A84">
        <w:rPr>
          <w:rFonts w:ascii="彩虹粗仿宋" w:eastAsia="彩虹粗仿宋" w:hAnsi="宋体" w:cs="Arial" w:hint="eastAsia"/>
          <w:sz w:val="24"/>
        </w:rPr>
        <w:t>权固定</w:t>
      </w:r>
      <w:proofErr w:type="gramEnd"/>
      <w:r w:rsidRPr="00566A84">
        <w:rPr>
          <w:rFonts w:ascii="彩虹粗仿宋" w:eastAsia="彩虹粗仿宋" w:hAnsi="宋体" w:cs="Arial" w:hint="eastAsia"/>
          <w:sz w:val="24"/>
        </w:rPr>
        <w:t>收益品种，选取估值日第三方估值机构提供的相应品种当日的估值净价进行估值；</w:t>
      </w:r>
    </w:p>
    <w:p w14:paraId="0E37F212"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③交易所上市交易或挂牌转让的含</w:t>
      </w:r>
      <w:proofErr w:type="gramStart"/>
      <w:r w:rsidRPr="00566A84">
        <w:rPr>
          <w:rFonts w:ascii="彩虹粗仿宋" w:eastAsia="彩虹粗仿宋" w:hAnsi="宋体" w:cs="Arial" w:hint="eastAsia"/>
          <w:sz w:val="24"/>
        </w:rPr>
        <w:t>权固定</w:t>
      </w:r>
      <w:proofErr w:type="gramEnd"/>
      <w:r w:rsidRPr="00566A84">
        <w:rPr>
          <w:rFonts w:ascii="彩虹粗仿宋" w:eastAsia="彩虹粗仿宋" w:hAnsi="宋体" w:cs="Arial" w:hint="eastAsia"/>
          <w:sz w:val="24"/>
        </w:rPr>
        <w:t>收益品种，选取估值日第三方估值机构提供的相应品种当日的唯一估值净价或推荐估值净价进行估值；</w:t>
      </w:r>
    </w:p>
    <w:p w14:paraId="134E65E6"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④交易所上市交易的可转换债券以每日收盘价作为估值全价；</w:t>
      </w:r>
    </w:p>
    <w:p w14:paraId="41A7D55D"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⑤交易所上市不存在活跃市场的有价证券，采用估值技术确定公允价值。交易所市场挂牌转让的资产支持证券，采用估值技术确定公允价值；在估值技术难以可靠计量公允价值的情况下，按成本估值；</w:t>
      </w:r>
    </w:p>
    <w:p w14:paraId="5EB11C16"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14:paraId="4B8F66E3"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2</w:t>
      </w:r>
      <w:r w:rsidR="00731063">
        <w:rPr>
          <w:rFonts w:ascii="彩虹粗仿宋" w:eastAsia="彩虹粗仿宋" w:hAnsi="宋体" w:cs="Arial" w:hint="eastAsia"/>
          <w:sz w:val="24"/>
        </w:rPr>
        <w:t>）</w:t>
      </w:r>
      <w:r w:rsidRPr="002D459C">
        <w:rPr>
          <w:rFonts w:ascii="彩虹粗仿宋" w:eastAsia="彩虹粗仿宋" w:hAnsi="宋体" w:cs="Arial" w:hint="eastAsia"/>
          <w:sz w:val="24"/>
        </w:rPr>
        <w:t>处于未上市期间的有价证券应区分如下情况处理：</w:t>
      </w:r>
    </w:p>
    <w:p w14:paraId="576AE5B6"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3AFB4964"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553B45BD" w14:textId="77777777" w:rsidR="00566A84" w:rsidRDefault="00566A84" w:rsidP="002D459C">
      <w:pPr>
        <w:adjustRightInd w:val="0"/>
        <w:snapToGrid w:val="0"/>
        <w:ind w:firstLineChars="200" w:firstLine="480"/>
        <w:rPr>
          <w:rFonts w:ascii="彩虹粗仿宋" w:eastAsia="彩虹粗仿宋" w:hAnsi="宋体" w:cs="Arial"/>
          <w:sz w:val="24"/>
        </w:rPr>
      </w:pPr>
      <w:r w:rsidRPr="00566A84">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66A84">
        <w:rPr>
          <w:rFonts w:ascii="彩虹粗仿宋" w:eastAsia="彩虹粗仿宋" w:hAnsi="宋体" w:cs="Arial" w:hint="eastAsia"/>
          <w:sz w:val="24"/>
        </w:rPr>
        <w:t>券</w:t>
      </w:r>
      <w:proofErr w:type="gramEnd"/>
      <w:r w:rsidRPr="00566A84">
        <w:rPr>
          <w:rFonts w:ascii="彩虹粗仿宋" w:eastAsia="彩虹粗仿宋" w:hAnsi="宋体" w:cs="Arial" w:hint="eastAsia"/>
          <w:sz w:val="24"/>
        </w:rPr>
        <w:t>等流通受限股票，按监管机构或行业协会有关规定确定公允价值。</w:t>
      </w:r>
    </w:p>
    <w:p w14:paraId="5DEF3747"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3</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w:t>
      </w:r>
      <w:r w:rsidRPr="002D459C">
        <w:rPr>
          <w:rFonts w:ascii="彩虹粗仿宋" w:eastAsia="彩虹粗仿宋" w:hAnsi="宋体" w:cs="Arial" w:hint="eastAsia"/>
          <w:sz w:val="24"/>
        </w:rPr>
        <w:lastRenderedPageBreak/>
        <w:t>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D2893E8"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4</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同一股票或债券同时在两个或两个以上市场交易的，按股票或债券所处的市场分别估值。</w:t>
      </w:r>
    </w:p>
    <w:p w14:paraId="58BF0173"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5</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持有的银行定期存款或通知存款以本金列示，按协议或合同利率逐日确认利息收入。</w:t>
      </w:r>
    </w:p>
    <w:p w14:paraId="32A76E46"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6</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本基金投资的股指期货合约一般以估值当日结算价进行估值，估值当日无结算价的，且最近交易日后经济环境未发生重大变化的，采用最近交易日结算价估值。国家有最新规定的，按其规定进行估值。</w:t>
      </w:r>
    </w:p>
    <w:p w14:paraId="5C3E3092"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7</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估值涉及到港币等主要货币对人民币汇率的，应当以基金估值日中国人民银行或其授权机构公布的人民币汇率中间价为准。</w:t>
      </w:r>
    </w:p>
    <w:p w14:paraId="58DA3345"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8</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5EDBCED"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9</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当发生大额申购或赎回情形时，基金管理人可以采用摆动定价机制，以确保基金估值的公平性。具体处理原则与操作规范遵循相关法律法规以及监管部门、自律规则的规定。</w:t>
      </w:r>
    </w:p>
    <w:p w14:paraId="4C75A84A"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10</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本基金投资存托凭证的估值核算依照境内上市交易的股票执行，国家有最新规定的，按其规定进行估值。</w:t>
      </w:r>
    </w:p>
    <w:p w14:paraId="58C5F0B4"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11</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CB010B8" w14:textId="77777777" w:rsidR="002D459C" w:rsidRDefault="002D459C" w:rsidP="002D459C">
      <w:pPr>
        <w:adjustRightInd w:val="0"/>
        <w:snapToGrid w:val="0"/>
        <w:ind w:firstLineChars="200" w:firstLine="480"/>
        <w:rPr>
          <w:rFonts w:ascii="彩虹粗仿宋" w:eastAsia="彩虹粗仿宋" w:hAnsi="宋体" w:cs="Arial"/>
          <w:sz w:val="24"/>
        </w:rPr>
      </w:pPr>
      <w:r w:rsidRPr="002D459C">
        <w:rPr>
          <w:rFonts w:ascii="彩虹粗仿宋" w:eastAsia="彩虹粗仿宋" w:hAnsi="宋体" w:cs="Arial" w:hint="eastAsia"/>
          <w:sz w:val="24"/>
        </w:rPr>
        <w:t>（</w:t>
      </w:r>
      <w:r w:rsidR="00731063">
        <w:rPr>
          <w:rFonts w:ascii="彩虹粗仿宋" w:eastAsia="彩虹粗仿宋" w:hAnsi="宋体" w:cs="Arial"/>
          <w:sz w:val="24"/>
        </w:rPr>
        <w:t>12</w:t>
      </w:r>
      <w:r w:rsidR="00731063" w:rsidRPr="00731063">
        <w:rPr>
          <w:rFonts w:ascii="彩虹粗仿宋" w:eastAsia="彩虹粗仿宋" w:hAnsi="宋体" w:cs="Arial" w:hint="eastAsia"/>
          <w:sz w:val="24"/>
        </w:rPr>
        <w:t>）</w:t>
      </w:r>
      <w:r w:rsidRPr="002D459C">
        <w:rPr>
          <w:rFonts w:ascii="彩虹粗仿宋" w:eastAsia="彩虹粗仿宋" w:hAnsi="宋体" w:cs="Arial" w:hint="eastAsia"/>
          <w:sz w:val="24"/>
        </w:rPr>
        <w:t>相关法律法规以及监管部门有强制规定的，从其规定。如有新增事项，按国家最新规定估值。</w:t>
      </w:r>
    </w:p>
    <w:p w14:paraId="497E28D4" w14:textId="44DCCC07" w:rsidR="00064762" w:rsidRPr="009F2518" w:rsidRDefault="00A53113" w:rsidP="00064762">
      <w:pPr>
        <w:adjustRightInd w:val="0"/>
        <w:snapToGrid w:val="0"/>
        <w:ind w:firstLine="480"/>
        <w:rPr>
          <w:rStyle w:val="read"/>
          <w:rFonts w:ascii="彩虹粗仿宋" w:hAnsi="宋体"/>
          <w:sz w:val="24"/>
        </w:rPr>
      </w:pPr>
      <w:r w:rsidRPr="009F2518">
        <w:rPr>
          <w:rStyle w:val="read"/>
          <w:rFonts w:ascii="彩虹粗仿宋" w:hAnsi="宋体" w:hint="eastAsia"/>
          <w:sz w:val="24"/>
        </w:rPr>
        <w:t>如基金管理人或基金托管人发现基金估值违反基金合同</w:t>
      </w:r>
      <w:r w:rsidR="00064762" w:rsidRPr="009F2518">
        <w:rPr>
          <w:rStyle w:val="read"/>
          <w:rFonts w:ascii="彩虹粗仿宋" w:hAnsi="宋体" w:hint="eastAsia"/>
          <w:sz w:val="24"/>
        </w:rPr>
        <w:t>订明的估值方法、程序及相关法律法规的规定或者未能充分维护基金份额持有人利益时，应立即通知对方，共同查明原因，双方协商解决。</w:t>
      </w:r>
    </w:p>
    <w:p w14:paraId="07F11985" w14:textId="77777777" w:rsidR="00064762" w:rsidRPr="009F2518" w:rsidRDefault="00064762" w:rsidP="00064762">
      <w:pPr>
        <w:adjustRightInd w:val="0"/>
        <w:snapToGrid w:val="0"/>
        <w:ind w:firstLine="480"/>
        <w:rPr>
          <w:rStyle w:val="read"/>
          <w:rFonts w:ascii="彩虹粗仿宋" w:hAnsi="宋体"/>
          <w:sz w:val="24"/>
        </w:rPr>
      </w:pPr>
      <w:r w:rsidRPr="009F2518">
        <w:rPr>
          <w:rStyle w:val="read"/>
          <w:rFonts w:ascii="彩虹粗仿宋"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净值信息的计算结果对外予以公布。</w:t>
      </w:r>
    </w:p>
    <w:p w14:paraId="476CC840" w14:textId="77777777" w:rsidR="003E04DB" w:rsidRPr="004565B1" w:rsidRDefault="003E04DB" w:rsidP="003E04DB">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w:t>
      </w:r>
      <w:r w:rsidR="002C110A">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特殊情形的处理</w:t>
      </w:r>
    </w:p>
    <w:p w14:paraId="334B1D49"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1A06A8">
        <w:rPr>
          <w:rStyle w:val="read"/>
          <w:rFonts w:ascii="彩虹粗仿宋" w:eastAsia="彩虹粗仿宋" w:hAnsi="宋体" w:cs="Arial" w:hint="eastAsia"/>
          <w:sz w:val="24"/>
        </w:rPr>
        <w:t>（</w:t>
      </w:r>
      <w:r w:rsidR="00BE3D89">
        <w:rPr>
          <w:rStyle w:val="read"/>
          <w:rFonts w:ascii="彩虹粗仿宋" w:eastAsia="彩虹粗仿宋" w:hAnsi="宋体" w:cs="Arial"/>
          <w:sz w:val="24"/>
        </w:rPr>
        <w:t>11</w:t>
      </w:r>
      <w:r w:rsidR="001A06A8">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63AF51C9"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57E164CF" w14:textId="7BDB8DD1"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00BF73AB">
        <w:rPr>
          <w:rStyle w:val="read"/>
          <w:rFonts w:ascii="彩虹粗仿宋" w:eastAsia="彩虹粗仿宋" w:hint="eastAsia"/>
          <w:sz w:val="24"/>
        </w:rPr>
        <w:t>、</w:t>
      </w:r>
      <w:r w:rsidR="00536F8F" w:rsidRPr="00536F8F">
        <w:rPr>
          <w:rStyle w:val="read"/>
          <w:rFonts w:ascii="彩虹粗仿宋" w:eastAsia="彩虹粗仿宋" w:hint="eastAsia"/>
          <w:sz w:val="24"/>
        </w:rPr>
        <w:t>当</w:t>
      </w:r>
      <w:r w:rsidR="00F76930">
        <w:rPr>
          <w:rStyle w:val="read"/>
          <w:rFonts w:ascii="彩虹粗仿宋" w:eastAsia="彩虹粗仿宋" w:hint="eastAsia"/>
          <w:sz w:val="24"/>
        </w:rPr>
        <w:t>某</w:t>
      </w:r>
      <w:r w:rsidR="003A36D5" w:rsidRPr="003A36D5">
        <w:rPr>
          <w:rStyle w:val="read"/>
          <w:rFonts w:ascii="彩虹粗仿宋" w:eastAsia="彩虹粗仿宋" w:hint="eastAsia"/>
          <w:sz w:val="24"/>
        </w:rPr>
        <w:t>一类</w:t>
      </w:r>
      <w:r w:rsidR="00536F8F" w:rsidRPr="00536F8F">
        <w:rPr>
          <w:rStyle w:val="read"/>
          <w:rFonts w:ascii="彩虹粗仿宋" w:eastAsia="彩虹粗仿宋" w:hint="eastAsia"/>
          <w:sz w:val="24"/>
        </w:rPr>
        <w:t>基金份额净值小数点后4位以内（含第4位）发生估值错误时，视为</w:t>
      </w:r>
      <w:r w:rsidR="003A36D5" w:rsidRPr="003A36D5">
        <w:rPr>
          <w:rStyle w:val="read"/>
          <w:rFonts w:ascii="彩虹粗仿宋" w:eastAsia="彩虹粗仿宋" w:hint="eastAsia"/>
          <w:sz w:val="24"/>
        </w:rPr>
        <w:t>该类</w:t>
      </w:r>
      <w:r w:rsidR="00536F8F" w:rsidRPr="00536F8F">
        <w:rPr>
          <w:rStyle w:val="read"/>
          <w:rFonts w:ascii="彩虹粗仿宋" w:eastAsia="彩虹粗仿宋" w:hint="eastAsia"/>
          <w:sz w:val="24"/>
        </w:rPr>
        <w:t>基金份额净值错误</w:t>
      </w:r>
      <w:r w:rsidRPr="004565B1">
        <w:rPr>
          <w:rStyle w:val="read"/>
          <w:rFonts w:ascii="彩虹粗仿宋" w:eastAsia="彩虹粗仿宋" w:hint="eastAsia"/>
          <w:sz w:val="24"/>
        </w:rPr>
        <w:t>；</w:t>
      </w:r>
      <w:r w:rsidR="006C3D16" w:rsidRPr="006C3D16">
        <w:rPr>
          <w:rStyle w:val="read"/>
          <w:rFonts w:ascii="彩虹粗仿宋" w:eastAsia="彩虹粗仿宋" w:hint="eastAsia"/>
          <w:sz w:val="24"/>
        </w:rPr>
        <w:t>基金份额净值计算出现错误时，基金管理人应当立即予以纠正，通报基金托管人，并采取合理的措施防止损失进一步扩大</w:t>
      </w:r>
      <w:r w:rsidRPr="004565B1">
        <w:rPr>
          <w:rStyle w:val="read"/>
          <w:rFonts w:ascii="彩虹粗仿宋" w:eastAsia="彩虹粗仿宋" w:hint="eastAsia"/>
          <w:sz w:val="24"/>
        </w:rPr>
        <w:t>；</w:t>
      </w:r>
      <w:r w:rsidR="006C3D16" w:rsidRPr="006C3D16">
        <w:rPr>
          <w:rStyle w:val="read"/>
          <w:rFonts w:ascii="彩虹粗仿宋" w:eastAsia="彩虹粗仿宋" w:hint="eastAsia"/>
          <w:sz w:val="24"/>
        </w:rPr>
        <w:t>错误偏差达到</w:t>
      </w:r>
      <w:r w:rsidR="003A36D5" w:rsidRPr="003A36D5">
        <w:rPr>
          <w:rStyle w:val="read"/>
          <w:rFonts w:ascii="彩虹粗仿宋" w:eastAsia="彩虹粗仿宋" w:hint="eastAsia"/>
          <w:sz w:val="24"/>
        </w:rPr>
        <w:t>该类</w:t>
      </w:r>
      <w:r w:rsidR="006C3D16" w:rsidRPr="006C3D16">
        <w:rPr>
          <w:rStyle w:val="read"/>
          <w:rFonts w:ascii="彩虹粗仿宋" w:eastAsia="彩虹粗仿宋" w:hint="eastAsia"/>
          <w:sz w:val="24"/>
        </w:rPr>
        <w:t>基金份额净值的0.25%时，基金管理人应当通报基金托管人并报中国证监会</w:t>
      </w:r>
      <w:r w:rsidR="006C3D16" w:rsidRPr="006C3D16">
        <w:rPr>
          <w:rStyle w:val="read"/>
          <w:rFonts w:ascii="彩虹粗仿宋" w:eastAsia="彩虹粗仿宋" w:hint="eastAsia"/>
          <w:sz w:val="24"/>
        </w:rPr>
        <w:lastRenderedPageBreak/>
        <w:t>备案；错误偏差达到</w:t>
      </w:r>
      <w:r w:rsidR="003A36D5" w:rsidRPr="003A36D5">
        <w:rPr>
          <w:rStyle w:val="read"/>
          <w:rFonts w:ascii="彩虹粗仿宋" w:eastAsia="彩虹粗仿宋" w:hint="eastAsia"/>
          <w:sz w:val="24"/>
        </w:rPr>
        <w:t>该类</w:t>
      </w:r>
      <w:r w:rsidR="006C3D16" w:rsidRPr="006C3D16">
        <w:rPr>
          <w:rStyle w:val="read"/>
          <w:rFonts w:ascii="彩虹粗仿宋" w:eastAsia="彩虹粗仿宋" w:hint="eastAsia"/>
          <w:sz w:val="24"/>
        </w:rPr>
        <w:t>基金份额净值的0.5%时，基金管理人应当通报基金托管人，公告并报中国证监会备案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CE53C67"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BF73AB">
        <w:rPr>
          <w:rStyle w:val="read"/>
          <w:rFonts w:ascii="彩虹粗仿宋" w:eastAsia="彩虹粗仿宋" w:hint="eastAsia"/>
          <w:sz w:val="24"/>
        </w:rPr>
        <w:t>、</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014B2825"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w:t>
      </w:r>
      <w:r w:rsidR="003E04DB" w:rsidRPr="004565B1">
        <w:rPr>
          <w:rStyle w:val="read"/>
          <w:rFonts w:ascii="彩虹粗仿宋" w:eastAsia="彩虹粗仿宋" w:hint="eastAsia"/>
          <w:sz w:val="24"/>
        </w:rPr>
        <w:t>1</w:t>
      </w:r>
      <w:r>
        <w:rPr>
          <w:rStyle w:val="read"/>
          <w:rFonts w:ascii="彩虹粗仿宋" w:eastAsia="彩虹粗仿宋" w:hint="eastAsia"/>
          <w:sz w:val="24"/>
        </w:rPr>
        <w:t>）</w:t>
      </w:r>
      <w:r w:rsidR="003E04DB"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E04DB" w:rsidRPr="004565B1">
        <w:rPr>
          <w:rFonts w:ascii="彩虹粗仿宋" w:eastAsia="彩虹粗仿宋" w:hAnsi="宋体" w:cs="Arial" w:hint="eastAsia"/>
          <w:sz w:val="24"/>
        </w:rPr>
        <w:t>损失，由基金管理人负责赔付。</w:t>
      </w:r>
    </w:p>
    <w:p w14:paraId="3B4FB622"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proofErr w:type="gramStart"/>
      <w:r w:rsidR="003E04DB" w:rsidRPr="004565B1">
        <w:rPr>
          <w:rFonts w:ascii="彩虹粗仿宋" w:eastAsia="彩虹粗仿宋" w:hint="eastAsia"/>
          <w:kern w:val="0"/>
          <w:sz w:val="24"/>
        </w:rPr>
        <w:t>若基金</w:t>
      </w:r>
      <w:proofErr w:type="gramEnd"/>
      <w:r w:rsidR="003E04DB"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C0B1402"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3</w:t>
      </w:r>
      <w:r>
        <w:rPr>
          <w:rFonts w:ascii="彩虹粗仿宋" w:eastAsia="彩虹粗仿宋" w:hAnsi="宋体" w:cs="Arial" w:hint="eastAsia"/>
          <w:sz w:val="24"/>
        </w:rPr>
        <w:t>）</w:t>
      </w:r>
      <w:r w:rsidR="003E04DB" w:rsidRPr="004565B1">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00B9E57"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4</w:t>
      </w:r>
      <w:r>
        <w:rPr>
          <w:rFonts w:ascii="彩虹粗仿宋" w:eastAsia="彩虹粗仿宋" w:hAnsi="宋体" w:cs="Arial" w:hint="eastAsia"/>
          <w:sz w:val="24"/>
        </w:rPr>
        <w:t>）</w:t>
      </w:r>
      <w:r w:rsidR="003E04DB"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8C6552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F73AB">
        <w:rPr>
          <w:rFonts w:ascii="彩虹粗仿宋" w:eastAsia="彩虹粗仿宋" w:hAnsi="宋体" w:cs="Arial" w:hint="eastAsia"/>
          <w:sz w:val="24"/>
        </w:rPr>
        <w:t>、</w:t>
      </w:r>
      <w:r w:rsidRPr="004565B1">
        <w:rPr>
          <w:rFonts w:ascii="彩虹粗仿宋" w:eastAsia="彩虹粗仿宋" w:hAnsi="宋体" w:cs="Arial" w:hint="eastAsia"/>
          <w:sz w:val="24"/>
        </w:rPr>
        <w:t>由于证券交易所</w:t>
      </w:r>
      <w:r>
        <w:rPr>
          <w:rFonts w:ascii="彩虹粗仿宋" w:eastAsia="彩虹粗仿宋" w:hAnsi="宋体" w:cs="Arial" w:hint="eastAsia"/>
          <w:sz w:val="24"/>
        </w:rPr>
        <w:t>、期货交易所、期货公司</w:t>
      </w:r>
      <w:r w:rsidR="003A36D5">
        <w:rPr>
          <w:rFonts w:ascii="彩虹粗仿宋" w:eastAsia="彩虹粗仿宋" w:hAnsi="宋体" w:cs="Arial" w:hint="eastAsia"/>
          <w:sz w:val="24"/>
        </w:rPr>
        <w:t>、</w:t>
      </w:r>
      <w:r w:rsidRPr="004565B1">
        <w:rPr>
          <w:rFonts w:ascii="彩虹粗仿宋" w:eastAsia="彩虹粗仿宋" w:hAnsi="宋体" w:cs="Arial" w:hint="eastAsia"/>
          <w:sz w:val="24"/>
        </w:rPr>
        <w:t>登记结算公司</w:t>
      </w:r>
      <w:r w:rsidR="003A36D5" w:rsidRPr="003A36D5">
        <w:rPr>
          <w:rFonts w:ascii="彩虹粗仿宋" w:eastAsia="彩虹粗仿宋" w:hAnsi="宋体" w:cs="Arial" w:hint="eastAsia"/>
          <w:sz w:val="24"/>
        </w:rPr>
        <w:t>或存款银行等第三方机构</w:t>
      </w:r>
      <w:r w:rsidRPr="004565B1">
        <w:rPr>
          <w:rFonts w:ascii="彩虹粗仿宋" w:eastAsia="彩虹粗仿宋" w:hAnsi="宋体" w:cs="Arial" w:hint="eastAsia"/>
          <w:sz w:val="24"/>
        </w:rPr>
        <w:t>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BBCD7E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BF73AB">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36B3E85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BF73AB">
        <w:rPr>
          <w:rFonts w:ascii="彩虹粗仿宋" w:eastAsia="彩虹粗仿宋" w:hAnsi="宋体" w:cs="Arial" w:hint="eastAsia"/>
          <w:sz w:val="24"/>
        </w:rPr>
        <w:t>、</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2EE49A76"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3066056" w14:textId="77777777" w:rsidR="00F2250B" w:rsidRDefault="002653F9" w:rsidP="003E04D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1、基金投资所涉及的证券/期货交易市场遇法定节假日或因其他原因暂停营业时；</w:t>
      </w:r>
    </w:p>
    <w:p w14:paraId="76AA70F2" w14:textId="77777777" w:rsidR="00E7778F" w:rsidRDefault="0003375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2、因不可抗力或其他情形致使基金管理人、基金托管人无法准确评估基金资产价值时；</w:t>
      </w:r>
    </w:p>
    <w:p w14:paraId="03BBEC7A" w14:textId="77777777" w:rsidR="00E7778F" w:rsidRDefault="0003375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3、当特定资产占前一估值日基金资产净值50%以上的，经与基金托管人协商确认后，基金管理人应当暂停估值；</w:t>
      </w:r>
    </w:p>
    <w:p w14:paraId="5B6BC1D6" w14:textId="77777777" w:rsidR="00E7778F" w:rsidRDefault="0003375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4、法律法规、中国证监会和基金合同认定的其他情形。</w:t>
      </w:r>
    </w:p>
    <w:p w14:paraId="4FF80D73" w14:textId="77777777" w:rsidR="007551D9" w:rsidRPr="007551D9" w:rsidRDefault="007551D9" w:rsidP="007551D9">
      <w:pPr>
        <w:adjustRightInd w:val="0"/>
        <w:snapToGrid w:val="0"/>
        <w:ind w:firstLineChars="200" w:firstLine="480"/>
        <w:outlineLvl w:val="0"/>
        <w:rPr>
          <w:rFonts w:ascii="彩虹粗仿宋" w:eastAsia="彩虹粗仿宋" w:hAnsi="宋体" w:cs="Arial"/>
          <w:sz w:val="24"/>
        </w:rPr>
      </w:pPr>
      <w:r w:rsidRPr="007551D9">
        <w:rPr>
          <w:rFonts w:ascii="彩虹粗仿宋" w:eastAsia="彩虹粗仿宋" w:hAnsi="宋体" w:cs="Arial" w:hint="eastAsia"/>
          <w:sz w:val="24"/>
        </w:rPr>
        <w:t>（五）实施</w:t>
      </w:r>
      <w:proofErr w:type="gramStart"/>
      <w:r w:rsidRPr="007551D9">
        <w:rPr>
          <w:rFonts w:ascii="彩虹粗仿宋" w:eastAsia="彩虹粗仿宋" w:hAnsi="宋体" w:cs="Arial" w:hint="eastAsia"/>
          <w:sz w:val="24"/>
        </w:rPr>
        <w:t>侧袋机制</w:t>
      </w:r>
      <w:proofErr w:type="gramEnd"/>
      <w:r w:rsidRPr="007551D9">
        <w:rPr>
          <w:rFonts w:ascii="彩虹粗仿宋" w:eastAsia="彩虹粗仿宋" w:hAnsi="宋体" w:cs="Arial" w:hint="eastAsia"/>
          <w:sz w:val="24"/>
        </w:rPr>
        <w:t>期间的基金资产估值</w:t>
      </w:r>
    </w:p>
    <w:p w14:paraId="7A28E564" w14:textId="77777777" w:rsidR="007551D9" w:rsidRPr="007551D9" w:rsidRDefault="007551D9" w:rsidP="007551D9">
      <w:pPr>
        <w:adjustRightInd w:val="0"/>
        <w:snapToGrid w:val="0"/>
        <w:ind w:firstLineChars="200" w:firstLine="480"/>
        <w:outlineLvl w:val="0"/>
        <w:rPr>
          <w:rFonts w:ascii="彩虹粗仿宋" w:eastAsia="彩虹粗仿宋" w:hAnsi="宋体" w:cs="Arial"/>
          <w:sz w:val="24"/>
        </w:rPr>
      </w:pPr>
      <w:r w:rsidRPr="007551D9">
        <w:rPr>
          <w:rFonts w:ascii="彩虹粗仿宋" w:eastAsia="彩虹粗仿宋" w:hAnsi="宋体" w:cs="Arial" w:hint="eastAsia"/>
          <w:sz w:val="24"/>
        </w:rPr>
        <w:t>本基金实施</w:t>
      </w:r>
      <w:proofErr w:type="gramStart"/>
      <w:r w:rsidRPr="007551D9">
        <w:rPr>
          <w:rFonts w:ascii="彩虹粗仿宋" w:eastAsia="彩虹粗仿宋" w:hAnsi="宋体" w:cs="Arial" w:hint="eastAsia"/>
          <w:sz w:val="24"/>
        </w:rPr>
        <w:t>侧袋机制</w:t>
      </w:r>
      <w:proofErr w:type="gramEnd"/>
      <w:r w:rsidRPr="007551D9">
        <w:rPr>
          <w:rFonts w:ascii="彩虹粗仿宋" w:eastAsia="彩虹粗仿宋" w:hAnsi="宋体" w:cs="Arial" w:hint="eastAsia"/>
          <w:sz w:val="24"/>
        </w:rPr>
        <w:t>的，应根据本部分的约定</w:t>
      </w:r>
      <w:proofErr w:type="gramStart"/>
      <w:r w:rsidRPr="007551D9">
        <w:rPr>
          <w:rFonts w:ascii="彩虹粗仿宋" w:eastAsia="彩虹粗仿宋" w:hAnsi="宋体" w:cs="Arial" w:hint="eastAsia"/>
          <w:sz w:val="24"/>
        </w:rPr>
        <w:t>对主袋账户</w:t>
      </w:r>
      <w:proofErr w:type="gramEnd"/>
      <w:r w:rsidRPr="007551D9">
        <w:rPr>
          <w:rFonts w:ascii="彩虹粗仿宋" w:eastAsia="彩虹粗仿宋" w:hAnsi="宋体" w:cs="Arial" w:hint="eastAsia"/>
          <w:sz w:val="24"/>
        </w:rPr>
        <w:t>资产进行估值并</w:t>
      </w:r>
      <w:proofErr w:type="gramStart"/>
      <w:r w:rsidRPr="007551D9">
        <w:rPr>
          <w:rFonts w:ascii="彩虹粗仿宋" w:eastAsia="彩虹粗仿宋" w:hAnsi="宋体" w:cs="Arial" w:hint="eastAsia"/>
          <w:sz w:val="24"/>
        </w:rPr>
        <w:t>披露主袋账户</w:t>
      </w:r>
      <w:proofErr w:type="gramEnd"/>
      <w:r w:rsidRPr="007551D9">
        <w:rPr>
          <w:rFonts w:ascii="彩虹粗仿宋" w:eastAsia="彩虹粗仿宋" w:hAnsi="宋体" w:cs="Arial" w:hint="eastAsia"/>
          <w:sz w:val="24"/>
        </w:rPr>
        <w:t>的基金</w:t>
      </w:r>
      <w:r w:rsidR="00C227E9">
        <w:rPr>
          <w:rFonts w:ascii="彩虹粗仿宋" w:eastAsia="彩虹粗仿宋" w:hAnsi="宋体" w:cs="Arial" w:hint="eastAsia"/>
          <w:sz w:val="24"/>
        </w:rPr>
        <w:t>净值信息</w:t>
      </w:r>
      <w:r w:rsidRPr="007551D9">
        <w:rPr>
          <w:rFonts w:ascii="彩虹粗仿宋" w:eastAsia="彩虹粗仿宋" w:hAnsi="宋体" w:cs="Arial" w:hint="eastAsia"/>
          <w:sz w:val="24"/>
        </w:rPr>
        <w:t>，暂停</w:t>
      </w:r>
      <w:proofErr w:type="gramStart"/>
      <w:r w:rsidRPr="007551D9">
        <w:rPr>
          <w:rFonts w:ascii="彩虹粗仿宋" w:eastAsia="彩虹粗仿宋" w:hAnsi="宋体" w:cs="Arial" w:hint="eastAsia"/>
          <w:sz w:val="24"/>
        </w:rPr>
        <w:t>披露侧袋账户</w:t>
      </w:r>
      <w:proofErr w:type="gramEnd"/>
      <w:r w:rsidRPr="007551D9">
        <w:rPr>
          <w:rFonts w:ascii="彩虹粗仿宋" w:eastAsia="彩虹粗仿宋" w:hAnsi="宋体" w:cs="Arial" w:hint="eastAsia"/>
          <w:sz w:val="24"/>
        </w:rPr>
        <w:t>份额净值。</w:t>
      </w:r>
    </w:p>
    <w:p w14:paraId="0DF52DC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7551D9">
        <w:rPr>
          <w:rFonts w:ascii="彩虹粗仿宋" w:eastAsia="彩虹粗仿宋" w:hAnsi="宋体" w:cs="Arial" w:hint="eastAsia"/>
          <w:sz w:val="24"/>
        </w:rPr>
        <w:t>六</w:t>
      </w:r>
      <w:r w:rsidRPr="004565B1">
        <w:rPr>
          <w:rFonts w:ascii="彩虹粗仿宋" w:eastAsia="彩虹粗仿宋" w:hAnsi="宋体" w:cs="Arial" w:hint="eastAsia"/>
          <w:sz w:val="24"/>
        </w:rPr>
        <w:t>）基金会计制度</w:t>
      </w:r>
    </w:p>
    <w:p w14:paraId="11E92BD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3943B21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w:t>
      </w:r>
      <w:r w:rsidR="009E56F6">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751323A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w:t>
      </w:r>
      <w:r w:rsidR="00B754DF">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14:paraId="7A4B593D"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37AB735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w:t>
      </w:r>
    </w:p>
    <w:p w14:paraId="4775C0E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B75488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F73AB">
        <w:rPr>
          <w:rFonts w:ascii="彩虹粗仿宋" w:eastAsia="彩虹粗仿宋" w:hAnsi="宋体" w:cs="Arial" w:hint="eastAsia"/>
          <w:sz w:val="24"/>
        </w:rPr>
        <w:t>、</w:t>
      </w:r>
      <w:r w:rsidRPr="004565B1">
        <w:rPr>
          <w:rFonts w:ascii="彩虹粗仿宋" w:eastAsia="彩虹粗仿宋" w:hAnsi="宋体" w:cs="Arial" w:hint="eastAsia"/>
          <w:sz w:val="24"/>
        </w:rPr>
        <w:t>报表复核</w:t>
      </w:r>
    </w:p>
    <w:p w14:paraId="2D6B9C1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44FD14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财务报表的编制与复核时间安排</w:t>
      </w:r>
    </w:p>
    <w:p w14:paraId="551D8AF4"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报表的编制</w:t>
      </w:r>
    </w:p>
    <w:p w14:paraId="6968A8E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w:t>
      </w:r>
      <w:r w:rsidRPr="007D663F">
        <w:rPr>
          <w:rFonts w:ascii="彩虹粗仿宋" w:eastAsia="彩虹粗仿宋" w:hAnsi="宋体" w:cs="Arial" w:hint="eastAsia"/>
          <w:sz w:val="24"/>
        </w:rPr>
        <w:t>基金年度报告中的财务会计报告应当</w:t>
      </w:r>
      <w:proofErr w:type="gramStart"/>
      <w:r w:rsidRPr="007D663F">
        <w:rPr>
          <w:rFonts w:ascii="彩虹粗仿宋" w:eastAsia="彩虹粗仿宋" w:hAnsi="宋体" w:cs="Arial" w:hint="eastAsia"/>
          <w:sz w:val="24"/>
        </w:rPr>
        <w:t>经</w:t>
      </w:r>
      <w:r w:rsidR="00685939" w:rsidRPr="00685939">
        <w:rPr>
          <w:rFonts w:ascii="彩虹粗仿宋" w:eastAsia="彩虹粗仿宋" w:hAnsi="宋体" w:cs="Arial" w:hint="eastAsia"/>
          <w:sz w:val="24"/>
        </w:rPr>
        <w:t>符合</w:t>
      </w:r>
      <w:proofErr w:type="gramEnd"/>
      <w:r w:rsidR="00685939" w:rsidRPr="00685939">
        <w:rPr>
          <w:rFonts w:ascii="彩虹粗仿宋" w:eastAsia="彩虹粗仿宋" w:hAnsi="宋体" w:cs="Arial" w:hint="eastAsia"/>
          <w:sz w:val="24"/>
        </w:rPr>
        <w:t>《中华人民共和国证券法》规定的</w:t>
      </w:r>
      <w:r w:rsidRPr="007D663F">
        <w:rPr>
          <w:rFonts w:ascii="彩虹粗仿宋" w:eastAsia="彩虹粗仿宋" w:hAnsi="宋体" w:cs="Arial" w:hint="eastAsia"/>
          <w:sz w:val="24"/>
        </w:rPr>
        <w:t>会计师事务所审计。《基金合同》生效不足两个月的，基金管理人可以不编制当期季度报告、中期报告或者年度报告。</w:t>
      </w:r>
    </w:p>
    <w:p w14:paraId="6F238B57" w14:textId="77777777" w:rsidR="003E04DB" w:rsidRPr="004565B1" w:rsidRDefault="001A06A8" w:rsidP="003E04D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报表的复核</w:t>
      </w:r>
    </w:p>
    <w:p w14:paraId="41A56D02"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253CEDB"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43354F7"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九</w:t>
      </w:r>
      <w:r w:rsidRPr="004565B1">
        <w:rPr>
          <w:rFonts w:ascii="彩虹粗仿宋" w:eastAsia="彩虹粗仿宋" w:hAnsi="宋体" w:cs="Arial" w:hint="eastAsia"/>
          <w:sz w:val="24"/>
        </w:rPr>
        <w:t>）基金管理人应在编制季度报告、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04F646C" w14:textId="77777777" w:rsidR="003E04DB" w:rsidRPr="004565B1" w:rsidRDefault="003E04DB" w:rsidP="003E04DB">
      <w:pPr>
        <w:pStyle w:val="a0"/>
        <w:adjustRightInd w:val="0"/>
        <w:snapToGrid w:val="0"/>
        <w:ind w:firstLineChars="0" w:firstLine="0"/>
        <w:rPr>
          <w:rFonts w:ascii="彩虹粗仿宋" w:eastAsia="彩虹粗仿宋" w:hAnsi="宋体" w:cs="Arial"/>
          <w:sz w:val="24"/>
        </w:rPr>
      </w:pPr>
    </w:p>
    <w:p w14:paraId="20CC41CD" w14:textId="77777777" w:rsidR="003E04DB" w:rsidRPr="004565B1" w:rsidRDefault="003E04DB" w:rsidP="003E04DB">
      <w:pPr>
        <w:pStyle w:val="2"/>
        <w:jc w:val="center"/>
        <w:rPr>
          <w:rFonts w:ascii="彩虹粗仿宋" w:eastAsia="彩虹粗仿宋"/>
          <w:sz w:val="30"/>
        </w:rPr>
      </w:pPr>
      <w:bookmarkStart w:id="85" w:name="_Toc124325893"/>
      <w:r w:rsidRPr="004565B1">
        <w:rPr>
          <w:rFonts w:ascii="彩虹粗仿宋" w:eastAsia="彩虹粗仿宋" w:hint="eastAsia"/>
          <w:sz w:val="30"/>
        </w:rPr>
        <w:t>九、基金收益分配</w:t>
      </w:r>
      <w:bookmarkEnd w:id="85"/>
    </w:p>
    <w:p w14:paraId="570522A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7B0F1796"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D08DB2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7CCB5E6" w14:textId="77777777" w:rsidR="00361BDC" w:rsidRDefault="007D624A" w:rsidP="003E04D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1、由于本基金A类基金份额不收取销售服务费，而C类基金份额收取销售服务费，各类别基金份额对应的可供分配利润将有所不同，本基金同一类别的每一基金份额享有同等分配权；</w:t>
      </w:r>
    </w:p>
    <w:p w14:paraId="736AF1A6" w14:textId="77777777" w:rsidR="00E7778F" w:rsidRDefault="0003375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2、在符合有关基金分红条件的前提下，本</w:t>
      </w:r>
      <w:proofErr w:type="gramStart"/>
      <w:r>
        <w:rPr>
          <w:rFonts w:ascii="彩虹粗仿宋" w:eastAsia="彩虹粗仿宋" w:hAnsi="宋体" w:cs="Arial"/>
          <w:sz w:val="24"/>
        </w:rPr>
        <w:t>基金基金</w:t>
      </w:r>
      <w:proofErr w:type="gramEnd"/>
      <w:r>
        <w:rPr>
          <w:rFonts w:ascii="彩虹粗仿宋" w:eastAsia="彩虹粗仿宋" w:hAnsi="宋体" w:cs="Arial"/>
          <w:sz w:val="24"/>
        </w:rPr>
        <w:t>管理人可以根据实际情况进行收益分配，具体分配方案以公告为准，若《基金合同》生效不满3个月可不进行收益分配；</w:t>
      </w:r>
    </w:p>
    <w:p w14:paraId="68C556E0" w14:textId="77777777" w:rsidR="00E7778F" w:rsidRDefault="0003375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3、本基金收益分配方式分两种：现金分红与红利再投资，基金份额持有人可选择现金红利或将现金红利自动转为相应类别的基金份额进行再投资；</w:t>
      </w:r>
      <w:proofErr w:type="gramStart"/>
      <w:r>
        <w:rPr>
          <w:rFonts w:ascii="彩虹粗仿宋" w:eastAsia="彩虹粗仿宋" w:hAnsi="宋体" w:cs="Arial"/>
          <w:sz w:val="24"/>
        </w:rPr>
        <w:t>若基金</w:t>
      </w:r>
      <w:proofErr w:type="gramEnd"/>
      <w:r>
        <w:rPr>
          <w:rFonts w:ascii="彩虹粗仿宋" w:eastAsia="彩虹粗仿宋" w:hAnsi="宋体" w:cs="Arial"/>
          <w:sz w:val="24"/>
        </w:rPr>
        <w:t>份额持有人不选择，本基金默认的收益分配方式是现金分红；</w:t>
      </w:r>
    </w:p>
    <w:p w14:paraId="75A2CD07" w14:textId="77777777" w:rsidR="00E7778F" w:rsidRDefault="0003375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4、法律法规或监管机构另有规定的，从其规定。</w:t>
      </w:r>
    </w:p>
    <w:p w14:paraId="01A076D7"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03FBBBCC"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本基金收益分配方案由基金管理人拟</w:t>
      </w:r>
      <w:r>
        <w:rPr>
          <w:rFonts w:ascii="彩虹粗仿宋" w:eastAsia="彩虹粗仿宋" w:hAnsi="宋体" w:cs="Arial"/>
          <w:sz w:val="24"/>
        </w:rPr>
        <w:t>定</w:t>
      </w:r>
      <w:r w:rsidRPr="004565B1">
        <w:rPr>
          <w:rFonts w:ascii="彩虹粗仿宋" w:eastAsia="彩虹粗仿宋" w:hAnsi="宋体" w:cs="Arial" w:hint="eastAsia"/>
          <w:sz w:val="24"/>
        </w:rPr>
        <w:t>，并由基金托管人复核，在2日内在</w:t>
      </w:r>
      <w:r w:rsidR="00685939">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w:t>
      </w:r>
      <w:r w:rsidR="001A06A8">
        <w:rPr>
          <w:rFonts w:ascii="彩虹粗仿宋" w:eastAsia="彩虹粗仿宋" w:hAnsi="宋体" w:cs="Arial" w:hint="eastAsia"/>
          <w:sz w:val="24"/>
        </w:rPr>
        <w:t>（</w:t>
      </w:r>
      <w:r w:rsidRPr="004565B1">
        <w:rPr>
          <w:rFonts w:ascii="彩虹粗仿宋" w:eastAsia="彩虹粗仿宋" w:hAnsi="宋体" w:cs="Arial" w:hint="eastAsia"/>
          <w:sz w:val="24"/>
        </w:rPr>
        <w:t>依据具体方案的规定</w:t>
      </w:r>
      <w:r w:rsidR="001A06A8">
        <w:rPr>
          <w:rFonts w:ascii="彩虹粗仿宋" w:eastAsia="彩虹粗仿宋" w:hAnsi="宋体" w:cs="Arial" w:hint="eastAsia"/>
          <w:sz w:val="24"/>
        </w:rPr>
        <w:t>）</w:t>
      </w:r>
      <w:r w:rsidRPr="004565B1">
        <w:rPr>
          <w:rFonts w:ascii="彩虹粗仿宋" w:eastAsia="彩虹粗仿宋" w:hAnsi="宋体" w:cs="Arial" w:hint="eastAsia"/>
          <w:sz w:val="24"/>
        </w:rPr>
        <w:t>，基金管理人就支付的现金红利向基金托管人发送划款指令，基金托管人按照基金管理人的指令及时进行分红资金的划付。</w:t>
      </w:r>
    </w:p>
    <w:p w14:paraId="6B604298" w14:textId="77777777" w:rsidR="003E04DB"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自行承担。当</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FF0B50" w:rsidRPr="00FF0B50">
        <w:rPr>
          <w:rFonts w:ascii="彩虹粗仿宋" w:eastAsia="彩虹粗仿宋" w:hAnsi="宋体" w:cs="Arial" w:hint="eastAsia"/>
          <w:sz w:val="24"/>
        </w:rPr>
        <w:t>相应类别的</w:t>
      </w:r>
      <w:r w:rsidRPr="00FF0B50">
        <w:rPr>
          <w:rFonts w:ascii="彩虹粗仿宋" w:eastAsia="彩虹粗仿宋" w:hAnsi="宋体" w:cs="Arial" w:hint="eastAsia"/>
          <w:sz w:val="24"/>
        </w:rPr>
        <w:t>基</w:t>
      </w:r>
      <w:r w:rsidRPr="004565B1">
        <w:rPr>
          <w:rFonts w:ascii="彩虹粗仿宋" w:eastAsia="彩虹粗仿宋" w:hAnsi="宋体" w:cs="Arial" w:hint="eastAsia"/>
          <w:sz w:val="24"/>
        </w:rPr>
        <w:t>金份额。红利再投资的计算方法，依照《业务规则》执行。</w:t>
      </w:r>
    </w:p>
    <w:p w14:paraId="66E7C37A" w14:textId="77777777" w:rsidR="00E3095B" w:rsidRPr="00E3095B" w:rsidRDefault="00E3095B" w:rsidP="00E3095B">
      <w:pPr>
        <w:adjustRightInd w:val="0"/>
        <w:snapToGrid w:val="0"/>
        <w:ind w:firstLineChars="200" w:firstLine="480"/>
        <w:outlineLvl w:val="0"/>
        <w:rPr>
          <w:rFonts w:ascii="彩虹粗仿宋" w:eastAsia="彩虹粗仿宋" w:hAnsi="宋体" w:cs="Arial"/>
          <w:sz w:val="24"/>
        </w:rPr>
      </w:pPr>
      <w:r w:rsidRPr="00E3095B">
        <w:rPr>
          <w:rFonts w:ascii="彩虹粗仿宋" w:eastAsia="彩虹粗仿宋" w:hAnsi="宋体" w:cs="Arial" w:hint="eastAsia"/>
          <w:sz w:val="24"/>
        </w:rPr>
        <w:t>（三）实施</w:t>
      </w:r>
      <w:proofErr w:type="gramStart"/>
      <w:r w:rsidRPr="00E3095B">
        <w:rPr>
          <w:rFonts w:ascii="彩虹粗仿宋" w:eastAsia="彩虹粗仿宋" w:hAnsi="宋体" w:cs="Arial" w:hint="eastAsia"/>
          <w:sz w:val="24"/>
        </w:rPr>
        <w:t>侧袋机制</w:t>
      </w:r>
      <w:proofErr w:type="gramEnd"/>
      <w:r w:rsidRPr="00E3095B">
        <w:rPr>
          <w:rFonts w:ascii="彩虹粗仿宋" w:eastAsia="彩虹粗仿宋" w:hAnsi="宋体" w:cs="Arial" w:hint="eastAsia"/>
          <w:sz w:val="24"/>
        </w:rPr>
        <w:t>期间的收益分配</w:t>
      </w:r>
    </w:p>
    <w:p w14:paraId="6442FC74" w14:textId="77777777" w:rsidR="00E3095B" w:rsidRPr="00E3095B" w:rsidRDefault="00E3095B" w:rsidP="00E3095B">
      <w:pPr>
        <w:adjustRightInd w:val="0"/>
        <w:snapToGrid w:val="0"/>
        <w:ind w:firstLineChars="200" w:firstLine="480"/>
        <w:outlineLvl w:val="0"/>
        <w:rPr>
          <w:rFonts w:ascii="彩虹粗仿宋" w:eastAsia="彩虹粗仿宋" w:hAnsi="宋体" w:cs="Arial"/>
          <w:sz w:val="24"/>
        </w:rPr>
      </w:pPr>
      <w:r w:rsidRPr="00E3095B">
        <w:rPr>
          <w:rFonts w:ascii="彩虹粗仿宋" w:eastAsia="彩虹粗仿宋" w:hAnsi="宋体" w:cs="Arial" w:hint="eastAsia"/>
          <w:sz w:val="24"/>
        </w:rPr>
        <w:t>本基金实施</w:t>
      </w:r>
      <w:proofErr w:type="gramStart"/>
      <w:r w:rsidRPr="00E3095B">
        <w:rPr>
          <w:rFonts w:ascii="彩虹粗仿宋" w:eastAsia="彩虹粗仿宋" w:hAnsi="宋体" w:cs="Arial" w:hint="eastAsia"/>
          <w:sz w:val="24"/>
        </w:rPr>
        <w:t>侧袋机制</w:t>
      </w:r>
      <w:proofErr w:type="gramEnd"/>
      <w:r w:rsidRPr="00E3095B">
        <w:rPr>
          <w:rFonts w:ascii="彩虹粗仿宋" w:eastAsia="彩虹粗仿宋" w:hAnsi="宋体" w:cs="Arial" w:hint="eastAsia"/>
          <w:sz w:val="24"/>
        </w:rPr>
        <w:t>的，</w:t>
      </w:r>
      <w:proofErr w:type="gramStart"/>
      <w:r w:rsidRPr="00E3095B">
        <w:rPr>
          <w:rFonts w:ascii="彩虹粗仿宋" w:eastAsia="彩虹粗仿宋" w:hAnsi="宋体" w:cs="Arial" w:hint="eastAsia"/>
          <w:sz w:val="24"/>
        </w:rPr>
        <w:t>侧袋账户</w:t>
      </w:r>
      <w:proofErr w:type="gramEnd"/>
      <w:r w:rsidRPr="00E3095B">
        <w:rPr>
          <w:rFonts w:ascii="彩虹粗仿宋" w:eastAsia="彩虹粗仿宋" w:hAnsi="宋体" w:cs="Arial" w:hint="eastAsia"/>
          <w:sz w:val="24"/>
        </w:rPr>
        <w:t>不进行收益分配，详见招募说明书的规定。</w:t>
      </w:r>
    </w:p>
    <w:p w14:paraId="78DBE5DF" w14:textId="77777777" w:rsidR="003E04DB" w:rsidRPr="00250A67" w:rsidRDefault="003E04DB" w:rsidP="003E04DB">
      <w:pPr>
        <w:adjustRightInd w:val="0"/>
        <w:snapToGrid w:val="0"/>
        <w:rPr>
          <w:rFonts w:ascii="彩虹粗仿宋" w:eastAsia="彩虹粗仿宋" w:hAnsi="宋体" w:cs="Arial"/>
          <w:sz w:val="24"/>
        </w:rPr>
      </w:pPr>
    </w:p>
    <w:p w14:paraId="270EA642" w14:textId="77777777" w:rsidR="003E04DB" w:rsidRPr="004565B1" w:rsidRDefault="003E04DB" w:rsidP="003E04DB">
      <w:pPr>
        <w:pStyle w:val="2"/>
        <w:jc w:val="center"/>
        <w:rPr>
          <w:rFonts w:ascii="彩虹粗仿宋" w:eastAsia="彩虹粗仿宋"/>
          <w:sz w:val="30"/>
        </w:rPr>
      </w:pPr>
      <w:bookmarkStart w:id="86" w:name="_Toc124325894"/>
      <w:r w:rsidRPr="004565B1">
        <w:rPr>
          <w:rFonts w:ascii="彩虹粗仿宋" w:eastAsia="彩虹粗仿宋" w:hint="eastAsia"/>
          <w:sz w:val="30"/>
        </w:rPr>
        <w:t>十、基金信息披露</w:t>
      </w:r>
      <w:bookmarkEnd w:id="86"/>
    </w:p>
    <w:p w14:paraId="780CEA65"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22891C4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D247A7">
        <w:rPr>
          <w:rFonts w:ascii="彩虹粗仿宋" w:eastAsia="彩虹粗仿宋" w:hAnsi="宋体" w:cs="Arial" w:hint="eastAsia"/>
          <w:sz w:val="24"/>
        </w:rPr>
        <w:t>、</w:t>
      </w:r>
      <w:r w:rsidR="00D247A7" w:rsidRPr="00BF0112">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010EA5B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非因基金管理人和基金托管人的原因导致保密信息被披露、泄露或公开；</w:t>
      </w:r>
    </w:p>
    <w:p w14:paraId="29F9044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5124D4C1"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D02DCBA"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w:t>
      </w:r>
      <w:r w:rsidR="00CB67A1" w:rsidRPr="00CB67A1">
        <w:rPr>
          <w:rFonts w:ascii="彩虹粗仿宋" w:eastAsia="彩虹粗仿宋" w:hAnsi="宋体" w:cs="Arial" w:hint="eastAsia"/>
          <w:sz w:val="24"/>
        </w:rPr>
        <w:t>基金</w:t>
      </w:r>
      <w:r w:rsidRPr="004565B1">
        <w:rPr>
          <w:rFonts w:ascii="彩虹粗仿宋" w:eastAsia="彩虹粗仿宋" w:hAnsi="宋体" w:cs="Arial" w:hint="eastAsia"/>
          <w:sz w:val="24"/>
        </w:rPr>
        <w:t>托管协议</w:t>
      </w:r>
      <w:r w:rsidR="007A766E" w:rsidRPr="007A766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w:t>
      </w:r>
      <w:r w:rsidR="003A36D5" w:rsidRPr="003A36D5">
        <w:rPr>
          <w:rFonts w:ascii="彩虹粗仿宋" w:eastAsia="彩虹粗仿宋" w:hAnsi="宋体" w:cs="Arial" w:hint="eastAsia"/>
          <w:sz w:val="24"/>
        </w:rPr>
        <w:t>、基金募集情况</w:t>
      </w:r>
      <w:r w:rsidRPr="004565B1">
        <w:rPr>
          <w:rFonts w:ascii="彩虹粗仿宋" w:eastAsia="彩虹粗仿宋" w:hAnsi="宋体" w:cs="Arial" w:hint="eastAsia"/>
          <w:sz w:val="24"/>
        </w:rPr>
        <w:t>、《基金合同》生效公告、基金净值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sidR="0044381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443812" w:rsidRPr="0044381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7A766E" w:rsidRPr="007A766E">
        <w:rPr>
          <w:rFonts w:ascii="彩虹粗仿宋" w:eastAsia="彩虹粗仿宋" w:hAnsi="宋体" w:cs="Arial" w:hint="eastAsia"/>
          <w:sz w:val="24"/>
        </w:rPr>
        <w:t>清算报告</w:t>
      </w:r>
      <w:r w:rsidR="007A766E">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基金份额持有人大会决议、</w:t>
      </w:r>
      <w:r w:rsidRPr="00093725">
        <w:rPr>
          <w:rFonts w:ascii="彩虹粗仿宋" w:eastAsia="彩虹粗仿宋" w:hAnsi="宋体" w:cs="Arial" w:hint="eastAsia"/>
          <w:sz w:val="24"/>
        </w:rPr>
        <w:t>投资资产支持证券的相关公告</w:t>
      </w:r>
      <w:r>
        <w:rPr>
          <w:rFonts w:ascii="彩虹粗仿宋" w:eastAsia="彩虹粗仿宋" w:hAnsi="宋体" w:cs="Arial" w:hint="eastAsia"/>
          <w:sz w:val="24"/>
        </w:rPr>
        <w:t>、</w:t>
      </w:r>
      <w:r w:rsidR="00BF53CA" w:rsidRPr="00BF53CA">
        <w:rPr>
          <w:rFonts w:ascii="彩虹粗仿宋" w:eastAsia="彩虹粗仿宋" w:hAnsi="宋体" w:cs="Arial" w:hint="eastAsia"/>
          <w:sz w:val="24"/>
        </w:rPr>
        <w:t>投资港股通标的股票相关公告、投资股指期货的相关公告、实施</w:t>
      </w:r>
      <w:proofErr w:type="gramStart"/>
      <w:r w:rsidR="00BF53CA" w:rsidRPr="00BF53CA">
        <w:rPr>
          <w:rFonts w:ascii="彩虹粗仿宋" w:eastAsia="彩虹粗仿宋" w:hAnsi="宋体" w:cs="Arial" w:hint="eastAsia"/>
          <w:sz w:val="24"/>
        </w:rPr>
        <w:t>侧袋机制</w:t>
      </w:r>
      <w:proofErr w:type="gramEnd"/>
      <w:r w:rsidR="00BF53CA" w:rsidRPr="00BF53CA">
        <w:rPr>
          <w:rFonts w:ascii="彩虹粗仿宋" w:eastAsia="彩虹粗仿宋" w:hAnsi="宋体" w:cs="Arial" w:hint="eastAsia"/>
          <w:sz w:val="24"/>
        </w:rPr>
        <w:t>期间的信息披露</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w:t>
      </w:r>
      <w:r w:rsidRPr="007D663F">
        <w:rPr>
          <w:rFonts w:ascii="彩虹粗仿宋" w:eastAsia="彩虹粗仿宋" w:hAnsi="宋体" w:cs="Arial" w:hint="eastAsia"/>
          <w:sz w:val="24"/>
        </w:rPr>
        <w:t>基金年度报告</w:t>
      </w:r>
      <w:r w:rsidR="00720253" w:rsidRPr="00720253">
        <w:rPr>
          <w:rFonts w:ascii="彩虹粗仿宋" w:eastAsia="彩虹粗仿宋" w:hAnsi="宋体" w:cs="Arial" w:hint="eastAsia"/>
          <w:sz w:val="24"/>
        </w:rPr>
        <w:t>中的财务会计报告</w:t>
      </w:r>
      <w:r w:rsidRPr="007D663F">
        <w:rPr>
          <w:rFonts w:ascii="彩虹粗仿宋" w:eastAsia="彩虹粗仿宋" w:hAnsi="宋体" w:cs="Arial" w:hint="eastAsia"/>
          <w:sz w:val="24"/>
        </w:rPr>
        <w:t>需</w:t>
      </w:r>
      <w:proofErr w:type="gramStart"/>
      <w:r w:rsidRPr="007D663F">
        <w:rPr>
          <w:rFonts w:ascii="彩虹粗仿宋" w:eastAsia="彩虹粗仿宋" w:hAnsi="宋体" w:cs="Arial" w:hint="eastAsia"/>
          <w:sz w:val="24"/>
        </w:rPr>
        <w:t>经</w:t>
      </w:r>
      <w:r w:rsidR="00685939" w:rsidRPr="00685939">
        <w:rPr>
          <w:rFonts w:ascii="彩虹粗仿宋" w:eastAsia="彩虹粗仿宋" w:hAnsi="宋体" w:cs="Arial" w:hint="eastAsia"/>
          <w:sz w:val="24"/>
        </w:rPr>
        <w:t>符合</w:t>
      </w:r>
      <w:proofErr w:type="gramEnd"/>
      <w:r w:rsidR="00685939" w:rsidRPr="00685939">
        <w:rPr>
          <w:rFonts w:ascii="彩虹粗仿宋" w:eastAsia="彩虹粗仿宋" w:hAnsi="宋体" w:cs="Arial" w:hint="eastAsia"/>
          <w:sz w:val="24"/>
        </w:rPr>
        <w:t>《中华人民共和国证券法》规定的</w:t>
      </w:r>
      <w:r w:rsidRPr="007D663F">
        <w:rPr>
          <w:rFonts w:ascii="彩虹粗仿宋" w:eastAsia="彩虹粗仿宋" w:hAnsi="宋体" w:cs="Arial" w:hint="eastAsia"/>
          <w:sz w:val="24"/>
        </w:rPr>
        <w:t>会计师事务所审计后，方可披露</w:t>
      </w:r>
      <w:r w:rsidRPr="004565B1">
        <w:rPr>
          <w:rFonts w:ascii="彩虹粗仿宋" w:eastAsia="彩虹粗仿宋" w:hAnsi="宋体" w:cs="Arial" w:hint="eastAsia"/>
          <w:sz w:val="24"/>
        </w:rPr>
        <w:t>。</w:t>
      </w:r>
    </w:p>
    <w:p w14:paraId="41DA76E1"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750F6F2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职责</w:t>
      </w:r>
    </w:p>
    <w:p w14:paraId="6C27133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3218F0B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01D8285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5C90C62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w:t>
      </w:r>
      <w:r w:rsidR="007A766E">
        <w:rPr>
          <w:rFonts w:ascii="彩虹粗仿宋" w:eastAsia="彩虹粗仿宋" w:hAnsi="宋体" w:cs="Arial" w:hint="eastAsia"/>
          <w:sz w:val="24"/>
        </w:rPr>
        <w:t>按规定</w:t>
      </w:r>
      <w:r w:rsidRPr="004565B1">
        <w:rPr>
          <w:rFonts w:ascii="彩虹粗仿宋" w:eastAsia="彩虹粗仿宋" w:hAnsi="宋体" w:cs="Arial" w:hint="eastAsia"/>
          <w:sz w:val="24"/>
        </w:rPr>
        <w:t>披露。根据法律法规应由基金托管人公开披露的信息，</w:t>
      </w:r>
      <w:r w:rsidRPr="007D663F">
        <w:rPr>
          <w:rFonts w:ascii="彩虹粗仿宋" w:eastAsia="彩虹粗仿宋" w:hAnsi="宋体" w:cs="Arial" w:hint="eastAsia"/>
          <w:sz w:val="24"/>
        </w:rPr>
        <w:t>基金托管人</w:t>
      </w:r>
      <w:r w:rsidR="007A766E">
        <w:rPr>
          <w:rFonts w:ascii="彩虹粗仿宋" w:eastAsia="彩虹粗仿宋" w:hAnsi="宋体" w:cs="Arial" w:hint="eastAsia"/>
          <w:sz w:val="24"/>
        </w:rPr>
        <w:t>将按规定</w:t>
      </w:r>
      <w:r w:rsidRPr="007D663F">
        <w:rPr>
          <w:rFonts w:ascii="彩虹粗仿宋" w:eastAsia="彩虹粗仿宋" w:hAnsi="宋体" w:cs="Arial" w:hint="eastAsia"/>
          <w:sz w:val="24"/>
        </w:rPr>
        <w:t>公开披露</w:t>
      </w:r>
      <w:r w:rsidRPr="004565B1">
        <w:rPr>
          <w:rFonts w:ascii="彩虹粗仿宋" w:eastAsia="彩虹粗仿宋" w:hAnsi="宋体" w:cs="Arial" w:hint="eastAsia"/>
          <w:sz w:val="24"/>
        </w:rPr>
        <w:t>。</w:t>
      </w:r>
    </w:p>
    <w:p w14:paraId="390FC97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当出现下述情况时，基金管理人和基金托管人可暂停或延迟披露基金相关信息：</w:t>
      </w:r>
    </w:p>
    <w:p w14:paraId="2DB113FB"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不可抗力；</w:t>
      </w:r>
    </w:p>
    <w:p w14:paraId="7D5842AC"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基金投资所涉及的证券</w:t>
      </w:r>
      <w:r w:rsidR="003E04DB">
        <w:rPr>
          <w:rFonts w:ascii="彩虹粗仿宋" w:eastAsia="彩虹粗仿宋" w:hAnsi="宋体" w:cs="Arial" w:hint="eastAsia"/>
          <w:sz w:val="24"/>
        </w:rPr>
        <w:t>/期货</w:t>
      </w:r>
      <w:r w:rsidR="003E04DB" w:rsidRPr="004565B1">
        <w:rPr>
          <w:rFonts w:ascii="彩虹粗仿宋" w:eastAsia="彩虹粗仿宋" w:hAnsi="宋体" w:cs="Arial" w:hint="eastAsia"/>
          <w:sz w:val="24"/>
        </w:rPr>
        <w:t>交易市场遇法定节假日或因其他原因暂停营业时；</w:t>
      </w:r>
    </w:p>
    <w:p w14:paraId="3E02AD0E"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Pr>
          <w:rFonts w:ascii="彩虹粗仿宋" w:eastAsia="彩虹粗仿宋" w:hAnsi="宋体" w:cs="Arial" w:hint="eastAsia"/>
          <w:sz w:val="24"/>
        </w:rPr>
        <w:t>3</w:t>
      </w:r>
      <w:r>
        <w:rPr>
          <w:rFonts w:ascii="彩虹粗仿宋" w:eastAsia="彩虹粗仿宋" w:hAnsi="宋体" w:cs="Arial" w:hint="eastAsia"/>
          <w:sz w:val="24"/>
        </w:rPr>
        <w:t>）</w:t>
      </w:r>
      <w:r w:rsidR="003E04DB" w:rsidRPr="004565B1">
        <w:rPr>
          <w:rFonts w:ascii="彩虹粗仿宋" w:eastAsia="彩虹粗仿宋" w:hAnsi="宋体" w:cs="Arial" w:hint="eastAsia"/>
          <w:sz w:val="24"/>
        </w:rPr>
        <w:t>法律法规、《基金合同》或中国证监会规定的</w:t>
      </w:r>
      <w:r w:rsidR="00DA480B">
        <w:rPr>
          <w:rFonts w:ascii="彩虹粗仿宋" w:eastAsia="彩虹粗仿宋" w:hAnsi="宋体" w:cs="Arial" w:hint="eastAsia"/>
          <w:sz w:val="24"/>
        </w:rPr>
        <w:t>其他</w:t>
      </w:r>
      <w:r w:rsidR="003E04DB" w:rsidRPr="004565B1">
        <w:rPr>
          <w:rFonts w:ascii="彩虹粗仿宋" w:eastAsia="彩虹粗仿宋" w:hAnsi="宋体" w:cs="Arial" w:hint="eastAsia"/>
          <w:sz w:val="24"/>
        </w:rPr>
        <w:t>情况。</w:t>
      </w:r>
    </w:p>
    <w:p w14:paraId="07B5D39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程序</w:t>
      </w:r>
    </w:p>
    <w:p w14:paraId="6582479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200D3C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信息文本的存放</w:t>
      </w:r>
    </w:p>
    <w:p w14:paraId="04CA53EA" w14:textId="77777777" w:rsidR="003E04DB" w:rsidRDefault="00DA480B" w:rsidP="003E04DB">
      <w:pPr>
        <w:pStyle w:val="a0"/>
        <w:ind w:firstLine="480"/>
        <w:rPr>
          <w:rFonts w:ascii="彩虹粗仿宋" w:eastAsia="彩虹粗仿宋" w:hAnsi="宋体" w:cs="Arial"/>
          <w:sz w:val="24"/>
        </w:rPr>
      </w:pPr>
      <w:r w:rsidRPr="00DA480B">
        <w:rPr>
          <w:rFonts w:ascii="彩虹粗仿宋" w:eastAsia="彩虹粗仿宋" w:hAnsi="宋体" w:cs="Arial" w:hint="eastAsia"/>
          <w:sz w:val="24"/>
        </w:rPr>
        <w:t>依法必须披露的信息发布后，基金管理人、基金托管人应当</w:t>
      </w:r>
      <w:r>
        <w:rPr>
          <w:rFonts w:ascii="彩虹粗仿宋" w:eastAsia="彩虹粗仿宋" w:hAnsi="宋体" w:cs="Arial" w:hint="eastAsia"/>
          <w:sz w:val="24"/>
        </w:rPr>
        <w:t>按照相关法律法规规定将信息置备于各自住所，供社会公众查阅、复制</w:t>
      </w:r>
      <w:r w:rsidR="003E04DB" w:rsidRPr="004565B1">
        <w:rPr>
          <w:rFonts w:ascii="彩虹粗仿宋" w:eastAsia="彩虹粗仿宋" w:hAnsi="宋体" w:cs="Arial" w:hint="eastAsia"/>
          <w:sz w:val="24"/>
        </w:rPr>
        <w:t>。基金管理人和基金托管人应保证文本的内容与所公告的内容完全一致。</w:t>
      </w:r>
    </w:p>
    <w:p w14:paraId="6101F5D2" w14:textId="77777777" w:rsidR="00D94D14" w:rsidRPr="00D94D14" w:rsidRDefault="00D94D14" w:rsidP="00D94D14">
      <w:pPr>
        <w:pStyle w:val="a0"/>
        <w:ind w:firstLine="480"/>
        <w:rPr>
          <w:rFonts w:ascii="彩虹粗仿宋" w:eastAsia="彩虹粗仿宋" w:hAnsi="宋体" w:cs="Arial"/>
          <w:sz w:val="24"/>
        </w:rPr>
      </w:pPr>
      <w:r w:rsidRPr="00D94D14">
        <w:rPr>
          <w:rFonts w:ascii="彩虹粗仿宋" w:eastAsia="彩虹粗仿宋" w:hAnsi="宋体" w:cs="Arial" w:hint="eastAsia"/>
          <w:sz w:val="24"/>
        </w:rPr>
        <w:t>（四）实施</w:t>
      </w:r>
      <w:proofErr w:type="gramStart"/>
      <w:r w:rsidRPr="00D94D14">
        <w:rPr>
          <w:rFonts w:ascii="彩虹粗仿宋" w:eastAsia="彩虹粗仿宋" w:hAnsi="宋体" w:cs="Arial" w:hint="eastAsia"/>
          <w:sz w:val="24"/>
        </w:rPr>
        <w:t>侧袋机制</w:t>
      </w:r>
      <w:proofErr w:type="gramEnd"/>
      <w:r w:rsidRPr="00D94D14">
        <w:rPr>
          <w:rFonts w:ascii="彩虹粗仿宋" w:eastAsia="彩虹粗仿宋" w:hAnsi="宋体" w:cs="Arial" w:hint="eastAsia"/>
          <w:sz w:val="24"/>
        </w:rPr>
        <w:t>期间的信息披露</w:t>
      </w:r>
    </w:p>
    <w:p w14:paraId="234073E0" w14:textId="77777777" w:rsidR="00D94D14" w:rsidRPr="00D94D14" w:rsidRDefault="00D94D14" w:rsidP="00D94D14">
      <w:pPr>
        <w:pStyle w:val="a0"/>
        <w:ind w:firstLine="480"/>
        <w:rPr>
          <w:rFonts w:ascii="彩虹粗仿宋" w:eastAsia="彩虹粗仿宋" w:hAnsi="宋体" w:cs="Arial"/>
          <w:sz w:val="24"/>
        </w:rPr>
      </w:pPr>
      <w:r w:rsidRPr="00D94D14">
        <w:rPr>
          <w:rFonts w:ascii="彩虹粗仿宋" w:eastAsia="彩虹粗仿宋" w:hAnsi="宋体" w:cs="Arial" w:hint="eastAsia"/>
          <w:sz w:val="24"/>
        </w:rPr>
        <w:t>本基金实施</w:t>
      </w:r>
      <w:proofErr w:type="gramStart"/>
      <w:r w:rsidRPr="00D94D14">
        <w:rPr>
          <w:rFonts w:ascii="彩虹粗仿宋" w:eastAsia="彩虹粗仿宋" w:hAnsi="宋体" w:cs="Arial" w:hint="eastAsia"/>
          <w:sz w:val="24"/>
        </w:rPr>
        <w:t>侧袋机制</w:t>
      </w:r>
      <w:proofErr w:type="gramEnd"/>
      <w:r w:rsidRPr="00D94D14">
        <w:rPr>
          <w:rFonts w:ascii="彩虹粗仿宋" w:eastAsia="彩虹粗仿宋" w:hAnsi="宋体" w:cs="Arial" w:hint="eastAsia"/>
          <w:sz w:val="24"/>
        </w:rPr>
        <w:t>的，相关信息披露义务人应当根据法律法规、基金合同和招募说明书的规定进行信息披露，详见招募说明书的规定。</w:t>
      </w:r>
    </w:p>
    <w:p w14:paraId="7AAA1224" w14:textId="77777777" w:rsidR="003E04DB" w:rsidRPr="00D94D14" w:rsidRDefault="003E04DB" w:rsidP="003E04DB">
      <w:pPr>
        <w:pStyle w:val="a0"/>
        <w:ind w:firstLineChars="0" w:firstLine="0"/>
        <w:rPr>
          <w:rFonts w:ascii="彩虹粗仿宋" w:eastAsia="彩虹粗仿宋" w:hAnsi="宋体" w:cs="Arial"/>
          <w:sz w:val="24"/>
        </w:rPr>
      </w:pPr>
    </w:p>
    <w:p w14:paraId="6986F100" w14:textId="77777777" w:rsidR="003E04DB" w:rsidRPr="004565B1" w:rsidRDefault="003E04DB" w:rsidP="003E04DB">
      <w:pPr>
        <w:pStyle w:val="2"/>
        <w:jc w:val="center"/>
        <w:rPr>
          <w:rFonts w:ascii="彩虹粗仿宋" w:eastAsia="彩虹粗仿宋"/>
          <w:sz w:val="30"/>
        </w:rPr>
      </w:pPr>
      <w:bookmarkStart w:id="87"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7"/>
    </w:p>
    <w:p w14:paraId="78D88C0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267FD7A2"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本基金的管理费按前一日基金资产净值的</w:t>
      </w:r>
      <w:r w:rsidR="00822A84" w:rsidRPr="00822A84">
        <w:rPr>
          <w:rFonts w:ascii="彩虹粗仿宋" w:eastAsia="彩虹粗仿宋" w:hAnsi="宋体" w:cs="Arial" w:hint="eastAsia"/>
          <w:sz w:val="24"/>
        </w:rPr>
        <w:t>1.50</w:t>
      </w:r>
      <w:r w:rsidRPr="00433618">
        <w:rPr>
          <w:rFonts w:ascii="彩虹粗仿宋" w:eastAsia="彩虹粗仿宋" w:hAnsi="宋体" w:cs="Arial"/>
          <w:sz w:val="24"/>
        </w:rPr>
        <w:t>%年费率计提。管理费的计算方法如下：</w:t>
      </w:r>
    </w:p>
    <w:p w14:paraId="1180309B"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H＝E</w:t>
      </w:r>
      <w:r w:rsidRPr="00433618">
        <w:rPr>
          <w:rFonts w:ascii="彩虹粗仿宋" w:eastAsia="彩虹粗仿宋" w:hAnsi="宋体" w:cs="Arial"/>
          <w:sz w:val="24"/>
        </w:rPr>
        <w:t>×</w:t>
      </w:r>
      <w:r w:rsidR="00822A84" w:rsidRPr="00822A84">
        <w:rPr>
          <w:rFonts w:ascii="彩虹粗仿宋" w:eastAsia="彩虹粗仿宋" w:hAnsi="宋体" w:cs="Arial" w:hint="eastAsia"/>
          <w:sz w:val="24"/>
        </w:rPr>
        <w:t>1.50</w:t>
      </w:r>
      <w:r w:rsidRPr="00433618">
        <w:rPr>
          <w:rFonts w:ascii="彩虹粗仿宋" w:eastAsia="彩虹粗仿宋" w:hAnsi="宋体" w:cs="Arial"/>
          <w:sz w:val="24"/>
        </w:rPr>
        <w:t>%</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7DD55A1C"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H为每日应计提的基金管理费</w:t>
      </w:r>
    </w:p>
    <w:p w14:paraId="7CEEE006"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7315501F" w14:textId="77777777" w:rsidR="00E55097" w:rsidRPr="004565B1" w:rsidRDefault="00E55097" w:rsidP="00E5509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13AF9E8A"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本基金的托管费按前一日基金资产净值的</w:t>
      </w:r>
      <w:r w:rsidR="00313113" w:rsidRPr="00313113">
        <w:rPr>
          <w:rFonts w:ascii="彩虹粗仿宋" w:eastAsia="彩虹粗仿宋" w:hAnsi="宋体" w:cs="Arial" w:hint="eastAsia"/>
          <w:sz w:val="24"/>
        </w:rPr>
        <w:t>0.25</w:t>
      </w:r>
      <w:r w:rsidRPr="00433618">
        <w:rPr>
          <w:rFonts w:ascii="彩虹粗仿宋" w:eastAsia="彩虹粗仿宋" w:hAnsi="宋体" w:cs="Arial"/>
          <w:sz w:val="24"/>
        </w:rPr>
        <w:t>%的年费率计提。托管费的计算方法如下：</w:t>
      </w:r>
    </w:p>
    <w:p w14:paraId="5361CF8D"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H＝E</w:t>
      </w:r>
      <w:r w:rsidRPr="00433618">
        <w:rPr>
          <w:rFonts w:ascii="彩虹粗仿宋" w:eastAsia="彩虹粗仿宋" w:hAnsi="宋体" w:cs="Arial"/>
          <w:sz w:val="24"/>
        </w:rPr>
        <w:t>×</w:t>
      </w:r>
      <w:r w:rsidR="00313113" w:rsidRPr="00313113">
        <w:rPr>
          <w:rFonts w:ascii="彩虹粗仿宋" w:eastAsia="彩虹粗仿宋" w:hAnsi="宋体" w:cs="Arial" w:hint="eastAsia"/>
          <w:sz w:val="24"/>
        </w:rPr>
        <w:t>0.25</w:t>
      </w:r>
      <w:r w:rsidRPr="00433618">
        <w:rPr>
          <w:rFonts w:ascii="彩虹粗仿宋" w:eastAsia="彩虹粗仿宋" w:hAnsi="宋体" w:cs="Arial"/>
          <w:sz w:val="24"/>
        </w:rPr>
        <w:t>%</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6A642FA2"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H为每日应计提的基金托管费</w:t>
      </w:r>
    </w:p>
    <w:p w14:paraId="20844AC5" w14:textId="77777777" w:rsidR="003E04DB"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0E353725" w14:textId="77777777"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（三）C类基金份额的销售服务费</w:t>
      </w:r>
    </w:p>
    <w:p w14:paraId="2A91362C" w14:textId="30DC8728"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本基金A类基金份额不收取销售服务费，C类基金份额的销售服务费按前一日C类基金资产净值的</w:t>
      </w:r>
      <w:r w:rsidR="00327DDE" w:rsidRPr="00327DDE">
        <w:rPr>
          <w:rFonts w:ascii="彩虹粗仿宋" w:eastAsia="彩虹粗仿宋" w:hAnsi="宋体" w:cs="Arial" w:hint="eastAsia"/>
          <w:sz w:val="24"/>
        </w:rPr>
        <w:t>0.60</w:t>
      </w:r>
      <w:r w:rsidRPr="008E1C8E">
        <w:rPr>
          <w:rFonts w:ascii="彩虹粗仿宋" w:eastAsia="彩虹粗仿宋" w:hAnsi="宋体" w:cs="Arial" w:hint="eastAsia"/>
          <w:sz w:val="24"/>
        </w:rPr>
        <w:t>%年费率计提。计算方法如下：</w:t>
      </w:r>
    </w:p>
    <w:p w14:paraId="1FD80483" w14:textId="1739E9AB"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H＝E×</w:t>
      </w:r>
      <w:r w:rsidR="00327DDE" w:rsidRPr="00327DDE">
        <w:rPr>
          <w:rFonts w:ascii="彩虹粗仿宋" w:eastAsia="彩虹粗仿宋" w:hAnsi="宋体" w:cs="Arial" w:hint="eastAsia"/>
          <w:sz w:val="24"/>
        </w:rPr>
        <w:t>0.60</w:t>
      </w:r>
      <w:r w:rsidRPr="008E1C8E">
        <w:rPr>
          <w:rFonts w:ascii="彩虹粗仿宋" w:eastAsia="彩虹粗仿宋" w:hAnsi="宋体" w:cs="Arial" w:hint="eastAsia"/>
          <w:sz w:val="24"/>
        </w:rPr>
        <w:t>%÷当年天数</w:t>
      </w:r>
    </w:p>
    <w:p w14:paraId="3D31D6DA" w14:textId="77777777"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H为C类基金份额每日应计提的销售服务费</w:t>
      </w:r>
    </w:p>
    <w:p w14:paraId="3C0C4B0D" w14:textId="77777777"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E为C类基金份额前一日基金资产净值</w:t>
      </w:r>
    </w:p>
    <w:p w14:paraId="3EA8141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E1C8E">
        <w:rPr>
          <w:rFonts w:ascii="彩虹粗仿宋" w:eastAsia="彩虹粗仿宋" w:hAnsi="宋体" w:cs="Arial" w:hint="eastAsia"/>
          <w:sz w:val="24"/>
        </w:rPr>
        <w:t>四</w:t>
      </w:r>
      <w:r w:rsidRPr="004565B1">
        <w:rPr>
          <w:rFonts w:ascii="彩虹粗仿宋" w:eastAsia="彩虹粗仿宋" w:hAnsi="宋体" w:cs="Arial" w:hint="eastAsia"/>
          <w:sz w:val="24"/>
        </w:rPr>
        <w:t>）</w:t>
      </w:r>
      <w:r w:rsidR="00CE3838" w:rsidRPr="00CE3838">
        <w:rPr>
          <w:rFonts w:ascii="彩虹粗仿宋" w:eastAsia="彩虹粗仿宋" w:hAnsi="宋体" w:cs="Arial" w:hint="eastAsia"/>
          <w:sz w:val="24"/>
        </w:rPr>
        <w:t>《基金合同》生效后与基金相关的信息披露费用、《基金合同》生效后与基金相关的会计师费、审计费、律师费、仲裁费和诉讼费、基金份额持有人大会费用、基金的证券/期货交易费用、基金的银行汇划费用、基金的开户费用、账户维护费用、因投资港股通标的股票而产生的各项合理费用</w:t>
      </w:r>
      <w:r w:rsidRPr="004565B1">
        <w:rPr>
          <w:rFonts w:ascii="彩虹粗仿宋" w:eastAsia="彩虹粗仿宋" w:hAnsi="宋体" w:cs="Arial" w:hint="eastAsia"/>
          <w:sz w:val="24"/>
        </w:rPr>
        <w:t>等根据有关法律法规、《基金合同》及相应协议的规定，列入当期基金费用。</w:t>
      </w:r>
    </w:p>
    <w:p w14:paraId="5118163E"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w:t>
      </w:r>
      <w:r w:rsidR="008D7379">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241A1879"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下列费用不列入基金费用：</w:t>
      </w:r>
    </w:p>
    <w:p w14:paraId="1829AC88"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1、基金管理人和基金托管人因未履行或未完全履行义务导致的费用支出或基金财产的损失；</w:t>
      </w:r>
    </w:p>
    <w:p w14:paraId="11CC9754"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2、基金管理人和基金托管人处理与基金运作无关的事项发生的费用；</w:t>
      </w:r>
    </w:p>
    <w:p w14:paraId="70D634A6"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3、《基金合同》生效前的相关费用；</w:t>
      </w:r>
    </w:p>
    <w:p w14:paraId="64AEBAEA" w14:textId="77777777" w:rsidR="003E04DB" w:rsidRPr="004565B1" w:rsidRDefault="00C7513E" w:rsidP="00C7513E">
      <w:pPr>
        <w:adjustRightInd w:val="0"/>
        <w:snapToGrid w:val="0"/>
        <w:ind w:firstLineChars="200" w:firstLine="480"/>
        <w:rPr>
          <w:rFonts w:ascii="彩虹粗仿宋" w:eastAsia="彩虹粗仿宋" w:hAnsi="宋体" w:cs="Arial"/>
          <w:sz w:val="24"/>
        </w:rPr>
      </w:pPr>
      <w:r w:rsidRPr="00C7513E">
        <w:rPr>
          <w:rFonts w:ascii="彩虹粗仿宋" w:eastAsia="彩虹粗仿宋" w:hAnsi="宋体" w:cs="Arial" w:hint="eastAsia"/>
          <w:sz w:val="24"/>
        </w:rPr>
        <w:t>4、其他根据相关法律法规及中国证监会的有关规定不得列入基金费用的项目。</w:t>
      </w:r>
    </w:p>
    <w:p w14:paraId="1E459188"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BC1F59" w:rsidRPr="00BC1F59">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BC1F59" w:rsidRPr="00BC1F59">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14:paraId="6DECBEC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复核程序</w:t>
      </w:r>
    </w:p>
    <w:p w14:paraId="2E60F21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D972D2" w:rsidRPr="00D972D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D972D2" w:rsidRPr="00D972D2">
        <w:rPr>
          <w:rFonts w:ascii="彩虹粗仿宋" w:eastAsia="彩虹粗仿宋" w:hAnsi="宋体" w:cs="Arial" w:hint="eastAsia"/>
          <w:sz w:val="24"/>
        </w:rPr>
        <w:t>和销售服务费</w:t>
      </w:r>
      <w:r w:rsidRPr="004565B1">
        <w:rPr>
          <w:rFonts w:ascii="彩虹粗仿宋" w:eastAsia="彩虹粗仿宋" w:hAnsi="宋体" w:cs="Arial" w:hint="eastAsia"/>
          <w:sz w:val="24"/>
        </w:rPr>
        <w:t>等，根据本托管协议和《基金合同》的有关规定进行复核。</w:t>
      </w:r>
    </w:p>
    <w:p w14:paraId="5833ABE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支付方式和时间</w:t>
      </w:r>
    </w:p>
    <w:p w14:paraId="51559C92"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D94D14">
        <w:rPr>
          <w:rFonts w:ascii="彩虹粗仿宋" w:eastAsia="彩虹粗仿宋" w:hAnsi="宋体" w:cs="Arial" w:hint="eastAsia"/>
          <w:sz w:val="24"/>
        </w:rPr>
        <w:t>、</w:t>
      </w:r>
      <w:r w:rsidR="00D94D14" w:rsidRPr="00D94D14">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w:t>
      </w:r>
      <w:r w:rsidR="001869B2" w:rsidRPr="00377BF5">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5C6471F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250A67" w:rsidRPr="00250A67">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w:t>
      </w:r>
      <w:r w:rsidR="00250A67" w:rsidRPr="00250A67">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1475044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6831A85A"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4146401" w14:textId="77777777" w:rsidR="003A36D5" w:rsidRPr="003A36D5" w:rsidRDefault="003A36D5" w:rsidP="003A36D5">
      <w:pPr>
        <w:adjustRightInd w:val="0"/>
        <w:snapToGrid w:val="0"/>
        <w:ind w:firstLineChars="200" w:firstLine="480"/>
        <w:rPr>
          <w:rFonts w:ascii="彩虹粗仿宋" w:eastAsia="彩虹粗仿宋" w:hAnsi="宋体" w:cs="Arial"/>
          <w:sz w:val="24"/>
        </w:rPr>
      </w:pPr>
      <w:r w:rsidRPr="003A36D5">
        <w:rPr>
          <w:rFonts w:ascii="彩虹粗仿宋" w:eastAsia="彩虹粗仿宋" w:hAnsi="宋体" w:cs="Arial" w:hint="eastAsia"/>
          <w:sz w:val="24"/>
        </w:rPr>
        <w:t>（八）实施</w:t>
      </w:r>
      <w:proofErr w:type="gramStart"/>
      <w:r w:rsidRPr="003A36D5">
        <w:rPr>
          <w:rFonts w:ascii="彩虹粗仿宋" w:eastAsia="彩虹粗仿宋" w:hAnsi="宋体" w:cs="Arial" w:hint="eastAsia"/>
          <w:sz w:val="24"/>
        </w:rPr>
        <w:t>侧袋机制</w:t>
      </w:r>
      <w:proofErr w:type="gramEnd"/>
      <w:r w:rsidRPr="003A36D5">
        <w:rPr>
          <w:rFonts w:ascii="彩虹粗仿宋" w:eastAsia="彩虹粗仿宋" w:hAnsi="宋体" w:cs="Arial" w:hint="eastAsia"/>
          <w:sz w:val="24"/>
        </w:rPr>
        <w:t>期间的基金费用</w:t>
      </w:r>
    </w:p>
    <w:p w14:paraId="2D4D5601" w14:textId="77777777" w:rsidR="003A36D5" w:rsidRPr="004565B1" w:rsidRDefault="003A36D5" w:rsidP="003A36D5">
      <w:pPr>
        <w:adjustRightInd w:val="0"/>
        <w:snapToGrid w:val="0"/>
        <w:ind w:firstLineChars="200" w:firstLine="480"/>
        <w:rPr>
          <w:rFonts w:ascii="彩虹粗仿宋" w:eastAsia="彩虹粗仿宋" w:hAnsi="宋体" w:cs="Arial"/>
          <w:sz w:val="24"/>
        </w:rPr>
      </w:pPr>
      <w:r w:rsidRPr="003A36D5">
        <w:rPr>
          <w:rFonts w:ascii="彩虹粗仿宋" w:eastAsia="彩虹粗仿宋" w:hAnsi="宋体" w:cs="Arial" w:hint="eastAsia"/>
          <w:sz w:val="24"/>
        </w:rPr>
        <w:t>本基金实施</w:t>
      </w:r>
      <w:proofErr w:type="gramStart"/>
      <w:r w:rsidRPr="003A36D5">
        <w:rPr>
          <w:rFonts w:ascii="彩虹粗仿宋" w:eastAsia="彩虹粗仿宋" w:hAnsi="宋体" w:cs="Arial" w:hint="eastAsia"/>
          <w:sz w:val="24"/>
        </w:rPr>
        <w:t>侧袋机制</w:t>
      </w:r>
      <w:proofErr w:type="gramEnd"/>
      <w:r w:rsidRPr="003A36D5">
        <w:rPr>
          <w:rFonts w:ascii="彩虹粗仿宋" w:eastAsia="彩虹粗仿宋" w:hAnsi="宋体" w:cs="Arial" w:hint="eastAsia"/>
          <w:sz w:val="24"/>
        </w:rPr>
        <w:t>的，</w:t>
      </w:r>
      <w:proofErr w:type="gramStart"/>
      <w:r w:rsidRPr="003A36D5">
        <w:rPr>
          <w:rFonts w:ascii="彩虹粗仿宋" w:eastAsia="彩虹粗仿宋" w:hAnsi="宋体" w:cs="Arial" w:hint="eastAsia"/>
          <w:sz w:val="24"/>
        </w:rPr>
        <w:t>与侧袋账户</w:t>
      </w:r>
      <w:proofErr w:type="gramEnd"/>
      <w:r w:rsidRPr="003A36D5">
        <w:rPr>
          <w:rFonts w:ascii="彩虹粗仿宋" w:eastAsia="彩虹粗仿宋" w:hAnsi="宋体" w:cs="Arial" w:hint="eastAsia"/>
          <w:sz w:val="24"/>
        </w:rPr>
        <w:t>有关的费用可以</w:t>
      </w:r>
      <w:proofErr w:type="gramStart"/>
      <w:r w:rsidRPr="003A36D5">
        <w:rPr>
          <w:rFonts w:ascii="彩虹粗仿宋" w:eastAsia="彩虹粗仿宋" w:hAnsi="宋体" w:cs="Arial" w:hint="eastAsia"/>
          <w:sz w:val="24"/>
        </w:rPr>
        <w:t>从侧袋账户</w:t>
      </w:r>
      <w:proofErr w:type="gramEnd"/>
      <w:r w:rsidRPr="003A36D5">
        <w:rPr>
          <w:rFonts w:ascii="彩虹粗仿宋" w:eastAsia="彩虹粗仿宋" w:hAnsi="宋体" w:cs="Arial" w:hint="eastAsia"/>
          <w:sz w:val="24"/>
        </w:rPr>
        <w:t>中列支，但应</w:t>
      </w:r>
      <w:proofErr w:type="gramStart"/>
      <w:r w:rsidRPr="003A36D5">
        <w:rPr>
          <w:rFonts w:ascii="彩虹粗仿宋" w:eastAsia="彩虹粗仿宋" w:hAnsi="宋体" w:cs="Arial" w:hint="eastAsia"/>
          <w:sz w:val="24"/>
        </w:rPr>
        <w:t>待侧袋</w:t>
      </w:r>
      <w:proofErr w:type="gramEnd"/>
      <w:r w:rsidRPr="003A36D5">
        <w:rPr>
          <w:rFonts w:ascii="彩虹粗仿宋" w:eastAsia="彩虹粗仿宋" w:hAnsi="宋体" w:cs="Arial" w:hint="eastAsia"/>
          <w:sz w:val="24"/>
        </w:rPr>
        <w:t>账户资产变现后方可列支，有关费用可酌情收取或减免，但不得收取管理费，详见招募说明书的规定。</w:t>
      </w:r>
    </w:p>
    <w:p w14:paraId="0AE91D76" w14:textId="77777777" w:rsidR="003E04DB" w:rsidRPr="004565B1" w:rsidRDefault="003E04DB" w:rsidP="003E04DB">
      <w:pPr>
        <w:adjustRightInd w:val="0"/>
        <w:snapToGrid w:val="0"/>
        <w:rPr>
          <w:rFonts w:ascii="彩虹粗仿宋" w:eastAsia="彩虹粗仿宋" w:hAnsi="宋体" w:cs="Arial"/>
          <w:sz w:val="24"/>
        </w:rPr>
      </w:pPr>
    </w:p>
    <w:p w14:paraId="2C1BFB14" w14:textId="77777777" w:rsidR="003E04DB" w:rsidRPr="004565B1" w:rsidRDefault="003E04DB" w:rsidP="003E04DB">
      <w:pPr>
        <w:pStyle w:val="2"/>
        <w:jc w:val="center"/>
        <w:rPr>
          <w:rFonts w:ascii="彩虹粗仿宋" w:eastAsia="彩虹粗仿宋"/>
          <w:sz w:val="30"/>
        </w:rPr>
      </w:pPr>
      <w:bookmarkStart w:id="88" w:name="_Toc124325896"/>
      <w:r w:rsidRPr="004565B1">
        <w:rPr>
          <w:rFonts w:ascii="彩虹粗仿宋" w:eastAsia="彩虹粗仿宋" w:hint="eastAsia"/>
          <w:sz w:val="30"/>
        </w:rPr>
        <w:t>十二、基金份额持有人名册的保管</w:t>
      </w:r>
      <w:bookmarkEnd w:id="88"/>
    </w:p>
    <w:p w14:paraId="487C057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3A36D5" w:rsidRPr="003A36D5">
        <w:rPr>
          <w:rFonts w:ascii="彩虹粗仿宋" w:eastAsia="彩虹粗仿宋" w:hAnsi="宋体" w:cs="Arial" w:hint="eastAsia"/>
          <w:sz w:val="24"/>
        </w:rPr>
        <w:t>限</w:t>
      </w:r>
      <w:r w:rsidRPr="004565B1">
        <w:rPr>
          <w:rFonts w:ascii="彩虹粗仿宋" w:eastAsia="彩虹粗仿宋" w:hAnsi="宋体" w:cs="Arial" w:hint="eastAsia"/>
          <w:sz w:val="24"/>
        </w:rPr>
        <w:t>不</w:t>
      </w:r>
      <w:r w:rsidR="00FC7FED" w:rsidRPr="00FC7FED">
        <w:rPr>
          <w:rFonts w:ascii="彩虹粗仿宋" w:eastAsia="彩虹粗仿宋" w:hAnsi="宋体" w:cs="Arial" w:hint="eastAsia"/>
          <w:sz w:val="24"/>
        </w:rPr>
        <w:t>低于法律法规规定的最低期限</w:t>
      </w:r>
      <w:r w:rsidRPr="004565B1">
        <w:rPr>
          <w:rFonts w:ascii="彩虹粗仿宋" w:eastAsia="彩虹粗仿宋" w:hAnsi="宋体" w:cs="Arial" w:hint="eastAsia"/>
          <w:sz w:val="24"/>
        </w:rPr>
        <w:t>。如不能妥善保管，则按相关法规承担责任。</w:t>
      </w:r>
    </w:p>
    <w:p w14:paraId="58EB2A0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w:t>
      </w:r>
      <w:r w:rsidRPr="004565B1">
        <w:rPr>
          <w:rFonts w:ascii="彩虹粗仿宋" w:eastAsia="彩虹粗仿宋" w:hAnsi="宋体" w:cs="Arial" w:hint="eastAsia"/>
          <w:sz w:val="24"/>
        </w:rPr>
        <w:t>报</w:t>
      </w:r>
      <w:r>
        <w:rPr>
          <w:rFonts w:ascii="彩虹粗仿宋" w:eastAsia="彩虹粗仿宋" w:hAnsi="宋体" w:cs="Arial" w:hint="eastAsia"/>
          <w:sz w:val="24"/>
        </w:rPr>
        <w:t>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50B75EE6" w14:textId="77777777" w:rsidR="003E04DB" w:rsidRPr="004565B1" w:rsidRDefault="003E04DB" w:rsidP="003E04DB">
      <w:pPr>
        <w:adjustRightInd w:val="0"/>
        <w:snapToGrid w:val="0"/>
        <w:rPr>
          <w:rFonts w:ascii="彩虹粗仿宋" w:eastAsia="彩虹粗仿宋" w:hAnsi="宋体" w:cs="Arial"/>
          <w:sz w:val="24"/>
        </w:rPr>
      </w:pPr>
    </w:p>
    <w:p w14:paraId="25C08508" w14:textId="77777777" w:rsidR="003E04DB" w:rsidRPr="004565B1" w:rsidRDefault="003E04DB" w:rsidP="003E04DB">
      <w:pPr>
        <w:pStyle w:val="2"/>
        <w:jc w:val="center"/>
        <w:rPr>
          <w:rFonts w:ascii="彩虹粗仿宋" w:eastAsia="彩虹粗仿宋"/>
          <w:sz w:val="30"/>
        </w:rPr>
      </w:pPr>
      <w:bookmarkStart w:id="89" w:name="_Toc124325897"/>
      <w:r w:rsidRPr="004565B1">
        <w:rPr>
          <w:rFonts w:ascii="彩虹粗仿宋" w:eastAsia="彩虹粗仿宋" w:hint="eastAsia"/>
          <w:sz w:val="30"/>
        </w:rPr>
        <w:lastRenderedPageBreak/>
        <w:t>十三、基金有关文件档案的保存</w:t>
      </w:r>
      <w:bookmarkEnd w:id="89"/>
    </w:p>
    <w:p w14:paraId="65BC57D3"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0582244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F52719" w:rsidRPr="00F52719">
        <w:rPr>
          <w:rFonts w:ascii="彩虹粗仿宋" w:eastAsia="彩虹粗仿宋" w:hAnsi="宋体" w:cs="Arial" w:hint="eastAsia"/>
          <w:sz w:val="24"/>
        </w:rPr>
        <w:t>不低于法律法规规定的最低期限。</w:t>
      </w:r>
    </w:p>
    <w:p w14:paraId="6CB67D79"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2FF8885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基金管理人签署重大合同文本后，应及时将合同文本正本送达基金托管人处。</w:t>
      </w:r>
    </w:p>
    <w:p w14:paraId="6C923A8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基金管理人应及时将与本基金账务处理、资金划拨等有关的合同、协议传真基金托管人。</w:t>
      </w:r>
    </w:p>
    <w:p w14:paraId="40DD3D17"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027D7D97" w14:textId="77777777" w:rsidR="003E04DB" w:rsidRPr="004565B1" w:rsidRDefault="003E04DB" w:rsidP="003E04DB">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14:paraId="2347C25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2769DF" w:rsidRPr="002769DF">
        <w:rPr>
          <w:rFonts w:ascii="彩虹粗仿宋" w:eastAsia="彩虹粗仿宋" w:hAnsi="宋体" w:cs="Arial" w:hint="eastAsia"/>
          <w:sz w:val="24"/>
        </w:rPr>
        <w:t>不低于法律法规规定的最低期限</w:t>
      </w:r>
      <w:r w:rsidRPr="004565B1">
        <w:rPr>
          <w:rFonts w:ascii="彩虹粗仿宋" w:eastAsia="彩虹粗仿宋" w:hAnsi="宋体" w:cs="Arial" w:hint="eastAsia"/>
          <w:sz w:val="24"/>
        </w:rPr>
        <w:t>。</w:t>
      </w:r>
    </w:p>
    <w:p w14:paraId="12F7CEE4" w14:textId="77777777" w:rsidR="003E04DB" w:rsidRPr="004565B1" w:rsidRDefault="003E04DB" w:rsidP="003E04DB">
      <w:pPr>
        <w:adjustRightInd w:val="0"/>
        <w:snapToGrid w:val="0"/>
        <w:rPr>
          <w:rFonts w:ascii="彩虹粗仿宋" w:eastAsia="彩虹粗仿宋"/>
          <w:sz w:val="30"/>
          <w:szCs w:val="30"/>
        </w:rPr>
      </w:pPr>
    </w:p>
    <w:p w14:paraId="47C8C34A" w14:textId="77777777" w:rsidR="003E04DB" w:rsidRPr="004565B1" w:rsidRDefault="003E04DB" w:rsidP="003E04DB">
      <w:pPr>
        <w:pStyle w:val="2"/>
        <w:jc w:val="center"/>
        <w:rPr>
          <w:rFonts w:ascii="彩虹粗仿宋" w:eastAsia="彩虹粗仿宋"/>
          <w:sz w:val="30"/>
        </w:rPr>
      </w:pPr>
      <w:bookmarkStart w:id="90" w:name="_Toc124325898"/>
      <w:r w:rsidRPr="004565B1">
        <w:rPr>
          <w:rFonts w:ascii="彩虹粗仿宋" w:eastAsia="彩虹粗仿宋" w:hint="eastAsia"/>
          <w:sz w:val="30"/>
        </w:rPr>
        <w:t>十四、基金管理人和基金托管人的更换</w:t>
      </w:r>
      <w:bookmarkEnd w:id="90"/>
    </w:p>
    <w:p w14:paraId="7BF8CC24" w14:textId="77777777" w:rsidR="003E04DB" w:rsidRPr="004565B1" w:rsidRDefault="008D7379"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一</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基金管理人职责终止的情形</w:t>
      </w:r>
    </w:p>
    <w:p w14:paraId="12BC6E4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基金管理人职责终止的情形</w:t>
      </w:r>
    </w:p>
    <w:p w14:paraId="61DE59C0" w14:textId="77777777" w:rsidR="00363C13" w:rsidRDefault="00A2382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A26060D"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（1）被依法取消基金管理资格；</w:t>
      </w:r>
    </w:p>
    <w:p w14:paraId="0FC2D866"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40F472F5"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7CEAF9CA"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5D7DC3F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基金管理人的更换程序</w:t>
      </w:r>
    </w:p>
    <w:p w14:paraId="3CD32E0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0C987EFC" w14:textId="77777777" w:rsidR="00394317" w:rsidRDefault="00073184"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14:paraId="514C39E0"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4552648"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（3）临时基金管理人：</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管理人产生之前，由中国证监会指定临时基金管理人；</w:t>
      </w:r>
    </w:p>
    <w:p w14:paraId="01AA852E"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（4）备案：基金份额持有人大会更换基金管理人的决议须报中国证监会备案；</w:t>
      </w:r>
    </w:p>
    <w:p w14:paraId="05C3F448"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（5）公告：基金管理人更换后，由基金托管人在更换基金管理人的基金份额持有人大会决议生效后2日内在规定媒介公告；</w:t>
      </w:r>
    </w:p>
    <w:p w14:paraId="497F14F9"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（6）交接：原任基金管理人职责终止的，应妥善保管基金管理业务资料，及时向临时基金管理人或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管理人办理基金管理业务的移交手续，临时基金</w:t>
      </w:r>
      <w:r>
        <w:rPr>
          <w:rFonts w:ascii="彩虹粗仿宋" w:eastAsia="彩虹粗仿宋" w:hAnsi="宋体" w:cs="Arial"/>
          <w:sz w:val="24"/>
        </w:rPr>
        <w:lastRenderedPageBreak/>
        <w:t>管理人或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管理人应及时接收。临时基金管理人或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管理人应与基金托管人核对基金资产总值和基金资产净值；</w:t>
      </w:r>
    </w:p>
    <w:p w14:paraId="2B546260"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（7）审计：原任基金管理人职责终止的，应当按照法律法规规定聘请会计师事务所对基金财产进行审计，并将审计结果予以公告，同时报中国证监会备案。审计费用在基金财产中列支；</w:t>
      </w:r>
    </w:p>
    <w:p w14:paraId="5F4EC3D5" w14:textId="23C5FA52"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（8）基金名称变更：基金管理人更换后，如果原任或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管理人要求，应按其要求替换或删除基金名称中与</w:t>
      </w:r>
      <w:proofErr w:type="gramStart"/>
      <w:r>
        <w:rPr>
          <w:rFonts w:ascii="彩虹粗仿宋" w:eastAsia="彩虹粗仿宋" w:hAnsi="宋体" w:cs="Arial"/>
          <w:sz w:val="24"/>
        </w:rPr>
        <w:t>原基金</w:t>
      </w:r>
      <w:proofErr w:type="gramEnd"/>
      <w:r>
        <w:rPr>
          <w:rFonts w:ascii="彩虹粗仿宋" w:eastAsia="彩虹粗仿宋" w:hAnsi="宋体" w:cs="Arial"/>
          <w:sz w:val="24"/>
        </w:rPr>
        <w:t>管理人有关的名称字样。</w:t>
      </w:r>
    </w:p>
    <w:p w14:paraId="6BBB9CBD" w14:textId="77777777" w:rsidR="003E04DB" w:rsidRPr="004565B1"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二</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基金托管人职责终止的情形</w:t>
      </w:r>
    </w:p>
    <w:p w14:paraId="1779011D"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基金托管人职责终止的情形</w:t>
      </w:r>
    </w:p>
    <w:p w14:paraId="182C7228" w14:textId="77777777" w:rsidR="008E7DB2" w:rsidRPr="004565B1" w:rsidRDefault="008E7DB2" w:rsidP="003E04DB">
      <w:pPr>
        <w:adjustRightInd w:val="0"/>
        <w:snapToGrid w:val="0"/>
        <w:ind w:firstLineChars="200" w:firstLine="480"/>
        <w:rPr>
          <w:rFonts w:ascii="彩虹粗仿宋" w:eastAsia="彩虹粗仿宋" w:hAnsi="宋体" w:cs="Arial"/>
          <w:sz w:val="24"/>
        </w:rPr>
      </w:pPr>
      <w:r w:rsidRPr="008E7DB2">
        <w:rPr>
          <w:rFonts w:ascii="彩虹粗仿宋" w:eastAsia="彩虹粗仿宋" w:hAnsi="宋体" w:cs="Arial" w:hint="eastAsia"/>
          <w:sz w:val="24"/>
        </w:rPr>
        <w:t>有下列情形之一的，基金托管人职责终止：</w:t>
      </w:r>
    </w:p>
    <w:p w14:paraId="7C2419FB"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（1）被依法取消基金托管资格；</w:t>
      </w:r>
    </w:p>
    <w:p w14:paraId="1005ADE5"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44ECD979"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4D5FC209"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6DA3AD42"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基金托管人的更换程序</w:t>
      </w:r>
    </w:p>
    <w:p w14:paraId="3B3A9C96" w14:textId="77777777" w:rsidR="008E7DB2" w:rsidRPr="004565B1" w:rsidRDefault="008E7DB2" w:rsidP="003E04DB">
      <w:pPr>
        <w:adjustRightInd w:val="0"/>
        <w:snapToGrid w:val="0"/>
        <w:ind w:firstLineChars="200" w:firstLine="480"/>
        <w:rPr>
          <w:rFonts w:ascii="彩虹粗仿宋" w:eastAsia="彩虹粗仿宋" w:hAnsi="宋体" w:cs="Arial"/>
          <w:sz w:val="24"/>
        </w:rPr>
      </w:pPr>
      <w:r w:rsidRPr="008E7DB2">
        <w:rPr>
          <w:rFonts w:ascii="彩虹粗仿宋" w:eastAsia="彩虹粗仿宋" w:hAnsi="宋体" w:cs="Arial" w:hint="eastAsia"/>
          <w:sz w:val="24"/>
        </w:rPr>
        <w:t>（1）提名：</w:t>
      </w:r>
      <w:proofErr w:type="gramStart"/>
      <w:r w:rsidRPr="008E7DB2">
        <w:rPr>
          <w:rFonts w:ascii="彩虹粗仿宋" w:eastAsia="彩虹粗仿宋" w:hAnsi="宋体" w:cs="Arial" w:hint="eastAsia"/>
          <w:sz w:val="24"/>
        </w:rPr>
        <w:t>新任基金</w:t>
      </w:r>
      <w:proofErr w:type="gramEnd"/>
      <w:r w:rsidRPr="008E7DB2">
        <w:rPr>
          <w:rFonts w:ascii="彩虹粗仿宋" w:eastAsia="彩虹粗仿宋" w:hAnsi="宋体" w:cs="Arial" w:hint="eastAsia"/>
          <w:sz w:val="24"/>
        </w:rPr>
        <w:t>托管人由基金管理人或由单独或合计持有10%以上（含10%）基金份额的基金份额持有人提名；</w:t>
      </w:r>
    </w:p>
    <w:p w14:paraId="5295F7A4"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5E4A1D8D"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（3）临时基金托管人：</w:t>
      </w:r>
      <w:proofErr w:type="gramStart"/>
      <w:r>
        <w:rPr>
          <w:rFonts w:ascii="彩虹粗仿宋" w:eastAsia="彩虹粗仿宋" w:hAnsi="宋体" w:cs="Arial"/>
          <w:sz w:val="24"/>
        </w:rPr>
        <w:t>新任基金</w:t>
      </w:r>
      <w:proofErr w:type="gramEnd"/>
      <w:r>
        <w:rPr>
          <w:rFonts w:ascii="彩虹粗仿宋" w:eastAsia="彩虹粗仿宋" w:hAnsi="宋体" w:cs="Arial"/>
          <w:sz w:val="24"/>
        </w:rPr>
        <w:t>托管人产生之前，由中国证监会指定临时基金托管人；</w:t>
      </w:r>
    </w:p>
    <w:p w14:paraId="5C5C954B"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（4）备案：基金份额持有人大会更换基金托管人的决议须报中国证监会备案；</w:t>
      </w:r>
    </w:p>
    <w:p w14:paraId="66D84DBD"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（5）公告：基金托管人更换后，由基金管理人在更换基金托管人的基金份额持有人大会决议生效后2日内在规定媒介公告；</w:t>
      </w:r>
    </w:p>
    <w:p w14:paraId="132B304B"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（6）交接：原任基金托管人职责终止的，应当妥善保管基金财产和基金托管业务资料，及时办理基金财产和基金托管业务的移交手续，</w:t>
      </w:r>
      <w:proofErr w:type="gramStart"/>
      <w:r>
        <w:rPr>
          <w:rFonts w:ascii="彩虹粗仿宋" w:eastAsia="彩虹粗仿宋" w:hAnsi="宋体" w:cs="Arial"/>
          <w:sz w:val="24"/>
        </w:rPr>
        <w:t>新任基金</w:t>
      </w:r>
      <w:proofErr w:type="gramEnd"/>
      <w:r>
        <w:rPr>
          <w:rFonts w:ascii="彩虹粗仿宋" w:eastAsia="彩虹粗仿宋" w:hAnsi="宋体" w:cs="Arial"/>
          <w:sz w:val="24"/>
        </w:rPr>
        <w:t>托管人或者临时基金托管人应当及时接收。</w:t>
      </w:r>
      <w:proofErr w:type="gramStart"/>
      <w:r>
        <w:rPr>
          <w:rFonts w:ascii="彩虹粗仿宋" w:eastAsia="彩虹粗仿宋" w:hAnsi="宋体" w:cs="Arial"/>
          <w:sz w:val="24"/>
        </w:rPr>
        <w:t>新任基金</w:t>
      </w:r>
      <w:proofErr w:type="gramEnd"/>
      <w:r>
        <w:rPr>
          <w:rFonts w:ascii="彩虹粗仿宋" w:eastAsia="彩虹粗仿宋" w:hAnsi="宋体" w:cs="Arial"/>
          <w:sz w:val="24"/>
        </w:rPr>
        <w:t>托管人或临时基金托管人应与基金管理人核对基金资产总值和基金资产净值；</w:t>
      </w:r>
    </w:p>
    <w:p w14:paraId="7AE85E8C"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（7）审计：原任基金托管人职责终止的，应当按照法律法规规定聘请会计师事务所对基金财产进行审计，并将审计结果予以公告，同时报中国证监会备案。审计费用在基金财产中列支。</w:t>
      </w:r>
    </w:p>
    <w:p w14:paraId="3F800EA1" w14:textId="77777777" w:rsidR="003E04DB" w:rsidRPr="004565B1"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三</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基金管理人与基金托管人同时更换的条件和程序</w:t>
      </w:r>
    </w:p>
    <w:p w14:paraId="2EBE1460" w14:textId="77777777" w:rsidR="00E9295C" w:rsidRDefault="001D0065"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D207134"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2、基金管理人和基金托管人的更换分别按上述程序进行；</w:t>
      </w:r>
    </w:p>
    <w:p w14:paraId="70A3B8EC" w14:textId="77777777" w:rsidR="00E7778F" w:rsidRDefault="0003375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3、公告：</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管理人和</w:t>
      </w:r>
      <w:proofErr w:type="gramStart"/>
      <w:r>
        <w:rPr>
          <w:rFonts w:ascii="彩虹粗仿宋" w:eastAsia="彩虹粗仿宋" w:hAnsi="宋体" w:cs="Arial"/>
          <w:sz w:val="24"/>
        </w:rPr>
        <w:t>新任基金</w:t>
      </w:r>
      <w:proofErr w:type="gramEnd"/>
      <w:r>
        <w:rPr>
          <w:rFonts w:ascii="彩虹粗仿宋" w:eastAsia="彩虹粗仿宋" w:hAnsi="宋体" w:cs="Arial"/>
          <w:sz w:val="24"/>
        </w:rPr>
        <w:t>托管人应在更换基金管理人和基金托管人的基金份额持有人大会决议生效后2日内在规定媒介上联合公告。</w:t>
      </w:r>
    </w:p>
    <w:p w14:paraId="53FA1830" w14:textId="77777777" w:rsidR="003E04DB" w:rsidRPr="007D663F"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Pr>
          <w:rFonts w:ascii="彩虹粗仿宋" w:eastAsia="彩虹粗仿宋" w:hAnsi="宋体" w:cs="Arial" w:hint="eastAsia"/>
          <w:sz w:val="24"/>
        </w:rPr>
        <w:t>四</w:t>
      </w:r>
      <w:r w:rsidRPr="008D7379">
        <w:rPr>
          <w:rFonts w:ascii="彩虹粗仿宋" w:eastAsia="彩虹粗仿宋" w:hAnsi="宋体" w:cs="Arial" w:hint="eastAsia"/>
          <w:sz w:val="24"/>
        </w:rPr>
        <w:t>）</w:t>
      </w:r>
      <w:proofErr w:type="gramStart"/>
      <w:r w:rsidR="00036B8D">
        <w:rPr>
          <w:rFonts w:ascii="彩虹粗仿宋" w:eastAsia="彩虹粗仿宋" w:hAnsi="宋体" w:cs="Arial" w:hint="eastAsia"/>
          <w:sz w:val="24"/>
        </w:rPr>
        <w:t>新任基金</w:t>
      </w:r>
      <w:proofErr w:type="gramEnd"/>
      <w:r w:rsidR="00036B8D">
        <w:rPr>
          <w:rFonts w:ascii="彩虹粗仿宋" w:eastAsia="彩虹粗仿宋" w:hAnsi="宋体" w:cs="Arial" w:hint="eastAsia"/>
          <w:sz w:val="24"/>
        </w:rPr>
        <w:t>管理人或临时基金管理人接收基金管理业务，或</w:t>
      </w:r>
      <w:proofErr w:type="gramStart"/>
      <w:r w:rsidR="00036B8D">
        <w:rPr>
          <w:rFonts w:ascii="彩虹粗仿宋" w:eastAsia="彩虹粗仿宋" w:hAnsi="宋体" w:cs="Arial" w:hint="eastAsia"/>
          <w:sz w:val="24"/>
        </w:rPr>
        <w:t>新任基金</w:t>
      </w:r>
      <w:proofErr w:type="gramEnd"/>
      <w:r w:rsidR="00036B8D">
        <w:rPr>
          <w:rFonts w:ascii="彩虹粗仿宋" w:eastAsia="彩虹粗仿宋" w:hAnsi="宋体" w:cs="Arial" w:hint="eastAsia"/>
          <w:sz w:val="24"/>
        </w:rPr>
        <w:t>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规定收取基金管理费或基金托管费。</w:t>
      </w:r>
    </w:p>
    <w:p w14:paraId="3C7EDD5A" w14:textId="77777777" w:rsidR="003E04DB" w:rsidRPr="00ED7385"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Pr>
          <w:rFonts w:ascii="彩虹粗仿宋" w:eastAsia="彩虹粗仿宋" w:hAnsi="宋体" w:cs="Arial" w:hint="eastAsia"/>
          <w:sz w:val="24"/>
        </w:rPr>
        <w:t>五</w:t>
      </w:r>
      <w:r w:rsidRPr="008D7379">
        <w:rPr>
          <w:rFonts w:ascii="彩虹粗仿宋" w:eastAsia="彩虹粗仿宋" w:hAnsi="宋体" w:cs="Arial" w:hint="eastAsia"/>
          <w:sz w:val="24"/>
        </w:rPr>
        <w:t>）</w:t>
      </w:r>
      <w:r w:rsidR="00BC4200">
        <w:rPr>
          <w:rFonts w:ascii="彩虹粗仿宋" w:eastAsia="彩虹粗仿宋" w:hAnsi="宋体" w:cs="Arial" w:hint="eastAsia"/>
          <w:sz w:val="24"/>
        </w:rPr>
        <w:t>本部</w:t>
      </w:r>
      <w:proofErr w:type="gramStart"/>
      <w:r w:rsidR="00BC4200">
        <w:rPr>
          <w:rFonts w:ascii="彩虹粗仿宋" w:eastAsia="彩虹粗仿宋" w:hAnsi="宋体" w:cs="Arial" w:hint="eastAsia"/>
          <w:sz w:val="24"/>
        </w:rPr>
        <w:t>分关于</w:t>
      </w:r>
      <w:proofErr w:type="gramEnd"/>
      <w:r w:rsidR="00BC4200">
        <w:rPr>
          <w:rFonts w:ascii="彩虹粗仿宋" w:eastAsia="彩虹粗仿宋" w:hAnsi="宋体" w:cs="Arial" w:hint="eastAsia"/>
          <w:sz w:val="24"/>
        </w:rPr>
        <w:t>基金管理人、基金托管人更换条件和程序的约定，凡是直接</w:t>
      </w:r>
      <w:r w:rsidR="00BC4200">
        <w:rPr>
          <w:rFonts w:ascii="彩虹粗仿宋" w:eastAsia="彩虹粗仿宋" w:hAnsi="宋体" w:cs="Arial" w:hint="eastAsia"/>
          <w:sz w:val="24"/>
        </w:rPr>
        <w:lastRenderedPageBreak/>
        <w:t>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9FE9F75" w14:textId="77777777" w:rsidR="003E04DB" w:rsidRPr="004565B1" w:rsidRDefault="003E04DB" w:rsidP="003E04DB">
      <w:pPr>
        <w:adjustRightInd w:val="0"/>
        <w:snapToGrid w:val="0"/>
        <w:rPr>
          <w:rFonts w:ascii="彩虹粗仿宋" w:eastAsia="彩虹粗仿宋" w:hAnsi="宋体" w:cs="Arial"/>
          <w:sz w:val="24"/>
        </w:rPr>
      </w:pPr>
    </w:p>
    <w:p w14:paraId="68383C92" w14:textId="77777777" w:rsidR="003E04DB" w:rsidRPr="004565B1" w:rsidRDefault="003E04DB" w:rsidP="003E04DB">
      <w:pPr>
        <w:pStyle w:val="2"/>
        <w:jc w:val="center"/>
        <w:rPr>
          <w:rFonts w:ascii="彩虹粗仿宋" w:eastAsia="彩虹粗仿宋"/>
          <w:sz w:val="30"/>
        </w:rPr>
      </w:pPr>
      <w:bookmarkStart w:id="91" w:name="_Toc124325899"/>
      <w:r w:rsidRPr="004565B1">
        <w:rPr>
          <w:rFonts w:ascii="彩虹粗仿宋" w:eastAsia="彩虹粗仿宋" w:hint="eastAsia"/>
          <w:sz w:val="30"/>
        </w:rPr>
        <w:t>十五、禁止行为</w:t>
      </w:r>
      <w:bookmarkEnd w:id="91"/>
    </w:p>
    <w:p w14:paraId="50788A8D"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B681113"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2263D52E" w14:textId="77777777" w:rsidR="003E04DB" w:rsidRPr="004565B1" w:rsidRDefault="003E04DB" w:rsidP="003E04DB">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6AF5FFEE"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7A682C77"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097EDDB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630CCBDC" w14:textId="77777777" w:rsidR="003E04DB" w:rsidRPr="004565B1" w:rsidRDefault="003E04DB" w:rsidP="003E04DB">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7CF5A5F6"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966798">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76ECD5E9"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6D73C1C"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w:t>
      </w:r>
      <w:r w:rsidR="00966798">
        <w:rPr>
          <w:rFonts w:ascii="彩虹粗仿宋" w:eastAsia="彩虹粗仿宋" w:hint="eastAsia"/>
          <w:sz w:val="24"/>
        </w:rPr>
        <w:t>、</w:t>
      </w:r>
      <w:r w:rsidRPr="004565B1">
        <w:rPr>
          <w:rFonts w:ascii="彩虹粗仿宋" w:eastAsia="彩虹粗仿宋" w:hint="eastAsia"/>
          <w:sz w:val="24"/>
        </w:rPr>
        <w:t>承销证券；2</w:t>
      </w:r>
      <w:r w:rsidR="00966798">
        <w:rPr>
          <w:rFonts w:ascii="彩虹粗仿宋" w:eastAsia="彩虹粗仿宋" w:hint="eastAsia"/>
          <w:sz w:val="24"/>
        </w:rPr>
        <w:t>、</w:t>
      </w:r>
      <w:r>
        <w:rPr>
          <w:rFonts w:ascii="彩虹粗仿宋" w:eastAsia="彩虹粗仿宋" w:hint="eastAsia"/>
          <w:sz w:val="24"/>
        </w:rPr>
        <w:t>违反规定</w:t>
      </w:r>
      <w:r w:rsidRPr="004565B1">
        <w:rPr>
          <w:rFonts w:ascii="彩虹粗仿宋" w:eastAsia="彩虹粗仿宋" w:hint="eastAsia"/>
          <w:sz w:val="24"/>
        </w:rPr>
        <w:t>向他人贷款或者提供担保；3</w:t>
      </w:r>
      <w:r w:rsidR="00966798">
        <w:rPr>
          <w:rFonts w:ascii="彩虹粗仿宋" w:eastAsia="彩虹粗仿宋" w:hint="eastAsia"/>
          <w:sz w:val="24"/>
        </w:rPr>
        <w:t>、</w:t>
      </w:r>
      <w:r w:rsidRPr="004565B1">
        <w:rPr>
          <w:rFonts w:ascii="彩虹粗仿宋" w:eastAsia="彩虹粗仿宋" w:hint="eastAsia"/>
          <w:sz w:val="24"/>
        </w:rPr>
        <w:t>从事承担无限责任的投资；4</w:t>
      </w:r>
      <w:r w:rsidR="00966798">
        <w:rPr>
          <w:rFonts w:ascii="彩虹粗仿宋" w:eastAsia="彩虹粗仿宋" w:hint="eastAsia"/>
          <w:sz w:val="24"/>
        </w:rPr>
        <w:t>、</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00966798">
        <w:rPr>
          <w:rFonts w:ascii="彩虹粗仿宋" w:eastAsia="彩虹粗仿宋" w:hint="eastAsia"/>
          <w:sz w:val="24"/>
        </w:rPr>
        <w:t>、</w:t>
      </w:r>
      <w:r w:rsidRPr="004565B1">
        <w:rPr>
          <w:rFonts w:ascii="彩虹粗仿宋" w:eastAsia="彩虹粗仿宋" w:hint="eastAsia"/>
          <w:sz w:val="24"/>
        </w:rPr>
        <w:t>向其基金管理人、基金托管人出资；</w:t>
      </w:r>
      <w:r>
        <w:rPr>
          <w:rFonts w:ascii="彩虹粗仿宋" w:eastAsia="彩虹粗仿宋" w:hint="eastAsia"/>
          <w:sz w:val="24"/>
        </w:rPr>
        <w:t>6</w:t>
      </w:r>
      <w:r w:rsidR="00966798">
        <w:rPr>
          <w:rFonts w:ascii="彩虹粗仿宋" w:eastAsia="彩虹粗仿宋" w:hint="eastAsia"/>
          <w:sz w:val="24"/>
        </w:rPr>
        <w:t>、</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00966798">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00966798" w:rsidRPr="00966798">
        <w:rPr>
          <w:rFonts w:ascii="彩虹粗仿宋" w:eastAsia="彩虹粗仿宋" w:cs="Arial" w:hint="eastAsia"/>
          <w:sz w:val="24"/>
        </w:rPr>
        <w:t>法律法规或监管部门取消或变更上述限制，如适用于本基金，基金管理人在履行适当程序后，则本基金投资不再受相关限制或以变更后的限制为准。</w:t>
      </w:r>
    </w:p>
    <w:p w14:paraId="3A29F0BD"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1869B2">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76055228" w14:textId="77777777" w:rsidR="003E04DB" w:rsidRPr="004565B1" w:rsidRDefault="003E04DB" w:rsidP="003E04DB">
      <w:pPr>
        <w:adjustRightInd w:val="0"/>
        <w:snapToGrid w:val="0"/>
        <w:rPr>
          <w:rFonts w:ascii="彩虹粗仿宋" w:eastAsia="彩虹粗仿宋"/>
          <w:sz w:val="30"/>
          <w:szCs w:val="30"/>
        </w:rPr>
      </w:pPr>
    </w:p>
    <w:p w14:paraId="452DBE05" w14:textId="77777777" w:rsidR="003E04DB" w:rsidRPr="004565B1" w:rsidRDefault="003E04DB" w:rsidP="003E04DB">
      <w:pPr>
        <w:pStyle w:val="2"/>
        <w:jc w:val="center"/>
        <w:rPr>
          <w:rFonts w:ascii="彩虹粗仿宋" w:eastAsia="彩虹粗仿宋"/>
          <w:sz w:val="30"/>
        </w:rPr>
      </w:pPr>
      <w:bookmarkStart w:id="92" w:name="_Toc124325900"/>
      <w:r w:rsidRPr="004565B1">
        <w:rPr>
          <w:rFonts w:ascii="彩虹粗仿宋" w:eastAsia="彩虹粗仿宋" w:hint="eastAsia"/>
          <w:sz w:val="30"/>
        </w:rPr>
        <w:t>十六、托管协议的变更、终止与基金财产的清算</w:t>
      </w:r>
      <w:bookmarkEnd w:id="92"/>
    </w:p>
    <w:p w14:paraId="06DF987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AE8CE1E"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60383A4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6820866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《基金合同》终止；</w:t>
      </w:r>
    </w:p>
    <w:p w14:paraId="42D17B6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基金托管人解散、依法被撤销、破产或由其他基金托管人接管基金资产；</w:t>
      </w:r>
    </w:p>
    <w:p w14:paraId="79790C8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基金管理人解散、依法被撤销、破产或由其他基金管理人接管基金管理权；</w:t>
      </w:r>
    </w:p>
    <w:p w14:paraId="33E210D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BA08D9">
        <w:rPr>
          <w:rFonts w:ascii="彩虹粗仿宋" w:eastAsia="彩虹粗仿宋" w:hAnsi="宋体" w:cs="Arial" w:hint="eastAsia"/>
          <w:sz w:val="24"/>
        </w:rPr>
        <w:t>、</w:t>
      </w:r>
      <w:r w:rsidRPr="004565B1">
        <w:rPr>
          <w:rFonts w:ascii="彩虹粗仿宋" w:eastAsia="彩虹粗仿宋" w:hAnsi="宋体" w:cs="Arial" w:hint="eastAsia"/>
          <w:sz w:val="24"/>
        </w:rPr>
        <w:t>发生法律法规或《基金合同》规定的终止事项。</w:t>
      </w:r>
    </w:p>
    <w:p w14:paraId="02AC45A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5F8A05D"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4E2CC5F6"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6B3455C"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678AFD7"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4、基金财产清算程序：</w:t>
      </w:r>
    </w:p>
    <w:p w14:paraId="1EFEA7A5"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（1）《基金合同》终止情形出现时，由基金财产清算小组统一接管基金；</w:t>
      </w:r>
    </w:p>
    <w:p w14:paraId="2A7224EF"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（2）对基金财产和债权债务进行清理和确认；</w:t>
      </w:r>
    </w:p>
    <w:p w14:paraId="77FF9CF1"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（3）对基金财产进行估值和变现；</w:t>
      </w:r>
    </w:p>
    <w:p w14:paraId="2434CBA1"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（4）制作清算报告；</w:t>
      </w:r>
    </w:p>
    <w:p w14:paraId="18749F8E"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（5）聘请会计师事务所对清算报告进行外部审计，聘请律师事务所对清算报告出具法律意见书；</w:t>
      </w:r>
    </w:p>
    <w:p w14:paraId="4D19C9AD"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（6）将清算报告报中国证监会备案并公告；</w:t>
      </w:r>
    </w:p>
    <w:p w14:paraId="715AC970"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（7）对基金剩余财产进行分配。</w:t>
      </w:r>
    </w:p>
    <w:p w14:paraId="42EEB47D" w14:textId="77777777" w:rsidR="002A1681" w:rsidRDefault="002A1681" w:rsidP="003E04DB">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5、基金财产清算的期限为6个月，但因本基金所持证券的流动性受到限制而不能及时变现的，清算期限相应顺延。</w:t>
      </w:r>
    </w:p>
    <w:p w14:paraId="5A8F015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BA08D9">
        <w:rPr>
          <w:rFonts w:ascii="彩虹粗仿宋" w:eastAsia="彩虹粗仿宋" w:hAnsi="宋体" w:cs="Arial" w:hint="eastAsia"/>
          <w:sz w:val="24"/>
        </w:rPr>
        <w:t>、</w:t>
      </w:r>
      <w:r w:rsidRPr="004565B1">
        <w:rPr>
          <w:rFonts w:ascii="彩虹粗仿宋" w:eastAsia="彩虹粗仿宋" w:hAnsi="宋体" w:cs="Arial" w:hint="eastAsia"/>
          <w:sz w:val="24"/>
        </w:rPr>
        <w:t>清算费用</w:t>
      </w:r>
    </w:p>
    <w:p w14:paraId="3B334FF5" w14:textId="77777777" w:rsidR="002A1681" w:rsidRDefault="002A1681" w:rsidP="003E04DB">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A8F2C5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基金财产清算剩余资产的分配</w:t>
      </w:r>
    </w:p>
    <w:p w14:paraId="21A3EFC0" w14:textId="77777777" w:rsidR="007C5CE3" w:rsidRDefault="007C5CE3" w:rsidP="003E04DB">
      <w:pPr>
        <w:adjustRightInd w:val="0"/>
        <w:snapToGrid w:val="0"/>
        <w:ind w:firstLineChars="200" w:firstLine="480"/>
        <w:rPr>
          <w:rFonts w:ascii="彩虹粗仿宋" w:eastAsia="彩虹粗仿宋" w:hAnsi="宋体" w:cs="Arial"/>
          <w:sz w:val="24"/>
        </w:rPr>
      </w:pPr>
      <w:r w:rsidRPr="007C5CE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93167C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基金财产清算的公告</w:t>
      </w:r>
    </w:p>
    <w:p w14:paraId="6767EF26" w14:textId="77777777" w:rsidR="00220F70" w:rsidRDefault="00220F70" w:rsidP="003E04DB">
      <w:pPr>
        <w:adjustRightInd w:val="0"/>
        <w:snapToGrid w:val="0"/>
        <w:ind w:firstLineChars="200" w:firstLine="480"/>
        <w:rPr>
          <w:rFonts w:ascii="彩虹粗仿宋" w:eastAsia="彩虹粗仿宋" w:hAnsi="宋体" w:cs="Arial"/>
          <w:sz w:val="24"/>
        </w:rPr>
      </w:pPr>
      <w:r w:rsidRPr="00220F70">
        <w:rPr>
          <w:rFonts w:ascii="彩虹粗仿宋" w:eastAsia="彩虹粗仿宋" w:hAnsi="宋体" w:cs="Arial" w:hint="eastAsia"/>
          <w:sz w:val="24"/>
        </w:rPr>
        <w:t>清算过程中的有关重大事项须及时公告；基金财产清算报告</w:t>
      </w:r>
      <w:proofErr w:type="gramStart"/>
      <w:r w:rsidRPr="00220F70">
        <w:rPr>
          <w:rFonts w:ascii="彩虹粗仿宋" w:eastAsia="彩虹粗仿宋" w:hAnsi="宋体" w:cs="Arial" w:hint="eastAsia"/>
          <w:sz w:val="24"/>
        </w:rPr>
        <w:t>经符合</w:t>
      </w:r>
      <w:proofErr w:type="gramEnd"/>
      <w:r w:rsidRPr="00220F70">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94E702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基金财产清算账册及文件的保存</w:t>
      </w:r>
    </w:p>
    <w:p w14:paraId="71325359" w14:textId="77777777" w:rsidR="003E04DB" w:rsidRPr="004565B1" w:rsidRDefault="00886D58" w:rsidP="003E04DB">
      <w:pPr>
        <w:adjustRightInd w:val="0"/>
        <w:snapToGrid w:val="0"/>
        <w:ind w:firstLineChars="200" w:firstLine="480"/>
        <w:rPr>
          <w:rFonts w:ascii="彩虹粗仿宋" w:eastAsia="彩虹粗仿宋" w:hAnsi="宋体" w:cs="Arial"/>
          <w:sz w:val="24"/>
        </w:rPr>
      </w:pPr>
      <w:r w:rsidRPr="00886D58">
        <w:rPr>
          <w:rFonts w:ascii="彩虹粗仿宋" w:eastAsia="彩虹粗仿宋" w:hAnsi="宋体" w:cs="Arial" w:hint="eastAsia"/>
          <w:sz w:val="24"/>
        </w:rPr>
        <w:t>基金财产清算账册及有关文件由基金托管人保存不低于法律法规规定的最低期限。</w:t>
      </w:r>
    </w:p>
    <w:p w14:paraId="32B477D7" w14:textId="77777777" w:rsidR="003E04DB" w:rsidRPr="004565B1" w:rsidRDefault="003E04DB" w:rsidP="003E04DB">
      <w:pPr>
        <w:adjustRightInd w:val="0"/>
        <w:snapToGrid w:val="0"/>
        <w:rPr>
          <w:rFonts w:ascii="彩虹粗仿宋" w:eastAsia="彩虹粗仿宋" w:hAnsi="宋体" w:cs="Arial"/>
          <w:sz w:val="24"/>
        </w:rPr>
      </w:pPr>
    </w:p>
    <w:p w14:paraId="50664C58" w14:textId="77777777" w:rsidR="003E04DB" w:rsidRPr="004565B1" w:rsidRDefault="003E04DB" w:rsidP="003E04DB">
      <w:pPr>
        <w:pStyle w:val="2"/>
        <w:jc w:val="center"/>
        <w:rPr>
          <w:rFonts w:ascii="彩虹粗仿宋" w:eastAsia="彩虹粗仿宋"/>
          <w:sz w:val="30"/>
        </w:rPr>
      </w:pPr>
      <w:bookmarkStart w:id="93" w:name="_Toc124325901"/>
      <w:r w:rsidRPr="004565B1">
        <w:rPr>
          <w:rFonts w:ascii="彩虹粗仿宋" w:eastAsia="彩虹粗仿宋" w:hint="eastAsia"/>
          <w:sz w:val="30"/>
        </w:rPr>
        <w:t>十七、违约责任</w:t>
      </w:r>
      <w:bookmarkEnd w:id="93"/>
    </w:p>
    <w:p w14:paraId="7F8BB29E"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2D5051C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（二）基金管理人、基金托管人在履行各自职责的过程中，违反《基金法》或者《基金合同》和本托管协议约定，给基金财产或者基金份额持有人造成损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的，应当分别对各自的行为依法承担赔偿责任；因共同行为给基金财产或者基金份额持有人造成损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的，应当承担连带赔偿责任。</w:t>
      </w:r>
    </w:p>
    <w:p w14:paraId="7D5D4AC7"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F0AA32F" w14:textId="77777777"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1、不可抗力；</w:t>
      </w:r>
    </w:p>
    <w:p w14:paraId="56233BAF" w14:textId="77777777"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2、基金管理人和/或基金托管人按照当时有效的法律法规或中国证监会的规定作为或不作为而造成的损失等；</w:t>
      </w:r>
    </w:p>
    <w:p w14:paraId="20B57AEC" w14:textId="77777777" w:rsidR="00BD5D83" w:rsidRDefault="00BD5D83" w:rsidP="003E04DB">
      <w:pPr>
        <w:adjustRightInd w:val="0"/>
        <w:snapToGrid w:val="0"/>
        <w:ind w:firstLineChars="200" w:firstLine="480"/>
        <w:rPr>
          <w:rFonts w:ascii="彩虹粗仿宋" w:eastAsia="彩虹粗仿宋" w:hAnsi="宋体" w:cs="Arial"/>
          <w:sz w:val="24"/>
        </w:rPr>
      </w:pPr>
      <w:r w:rsidRPr="00BD5D83">
        <w:rPr>
          <w:rFonts w:ascii="彩虹粗仿宋" w:eastAsia="彩虹粗仿宋" w:hAnsi="宋体" w:cs="Arial" w:hint="eastAsia"/>
          <w:sz w:val="24"/>
        </w:rPr>
        <w:t>3、基金管理人由于按照《基金合同》规定的投资原则行使或不行使其投资权而造成的损失等。</w:t>
      </w:r>
    </w:p>
    <w:p w14:paraId="6D397B1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5134D709"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32A4377"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w:t>
      </w:r>
      <w:r w:rsidR="00CC5B56" w:rsidRPr="00CC5B56">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76B2C35" w14:textId="77777777" w:rsidR="003E04DB" w:rsidRPr="004565B1" w:rsidRDefault="003E04DB" w:rsidP="003E04DB">
      <w:pPr>
        <w:adjustRightInd w:val="0"/>
        <w:snapToGrid w:val="0"/>
        <w:outlineLvl w:val="0"/>
        <w:rPr>
          <w:rFonts w:ascii="彩虹粗仿宋" w:eastAsia="彩虹粗仿宋" w:hAnsi="宋体" w:cs="Arial"/>
          <w:sz w:val="24"/>
        </w:rPr>
      </w:pPr>
    </w:p>
    <w:p w14:paraId="258BD063" w14:textId="77777777" w:rsidR="003E04DB" w:rsidRPr="004565B1" w:rsidRDefault="003E04DB" w:rsidP="003E04DB">
      <w:pPr>
        <w:pStyle w:val="2"/>
        <w:jc w:val="center"/>
        <w:rPr>
          <w:rFonts w:ascii="彩虹粗仿宋" w:eastAsia="彩虹粗仿宋"/>
          <w:sz w:val="30"/>
        </w:rPr>
      </w:pPr>
      <w:bookmarkStart w:id="94" w:name="_Toc124325902"/>
      <w:r w:rsidRPr="004565B1">
        <w:rPr>
          <w:rFonts w:ascii="彩虹粗仿宋" w:eastAsia="彩虹粗仿宋" w:hint="eastAsia"/>
          <w:sz w:val="30"/>
        </w:rPr>
        <w:t>十八、争议解决方式</w:t>
      </w:r>
      <w:bookmarkEnd w:id="94"/>
    </w:p>
    <w:p w14:paraId="7FC6255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F93E12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731B84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Pr>
          <w:rFonts w:ascii="彩虹粗仿宋" w:eastAsia="彩虹粗仿宋" w:hAnsi="宋体" w:cs="Arial" w:hint="eastAsia"/>
          <w:sz w:val="24"/>
        </w:rPr>
        <w:t>（为本托管协议之目的，</w:t>
      </w:r>
      <w:r w:rsidRPr="00F67F45">
        <w:rPr>
          <w:rFonts w:ascii="彩虹粗仿宋" w:eastAsia="彩虹粗仿宋" w:hAnsi="宋体" w:cs="Arial" w:hint="eastAsia"/>
          <w:sz w:val="24"/>
        </w:rPr>
        <w:t>不含港澳台地区法律</w:t>
      </w:r>
      <w:r>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6977B2FE" w14:textId="77777777" w:rsidR="003E04DB" w:rsidRPr="004565B1" w:rsidRDefault="003E04DB" w:rsidP="003E04DB">
      <w:pPr>
        <w:adjustRightInd w:val="0"/>
        <w:snapToGrid w:val="0"/>
        <w:rPr>
          <w:rFonts w:ascii="彩虹粗仿宋" w:eastAsia="彩虹粗仿宋" w:hAnsi="宋体" w:cs="Arial"/>
          <w:sz w:val="24"/>
        </w:rPr>
      </w:pPr>
    </w:p>
    <w:p w14:paraId="301A9862" w14:textId="77777777" w:rsidR="003E04DB" w:rsidRPr="004565B1" w:rsidRDefault="003E04DB" w:rsidP="003E04DB">
      <w:pPr>
        <w:pStyle w:val="2"/>
        <w:jc w:val="center"/>
        <w:rPr>
          <w:rFonts w:ascii="彩虹粗仿宋" w:eastAsia="彩虹粗仿宋"/>
          <w:sz w:val="30"/>
        </w:rPr>
      </w:pPr>
      <w:bookmarkStart w:id="95" w:name="_Toc124325903"/>
      <w:r w:rsidRPr="004565B1">
        <w:rPr>
          <w:rFonts w:ascii="彩虹粗仿宋" w:eastAsia="彩虹粗仿宋" w:hint="eastAsia"/>
          <w:sz w:val="30"/>
        </w:rPr>
        <w:t>十九、托管协议的效力</w:t>
      </w:r>
      <w:bookmarkEnd w:id="95"/>
    </w:p>
    <w:p w14:paraId="0754C6D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A5CD46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Pr>
          <w:rFonts w:ascii="彩虹粗仿宋" w:eastAsia="彩虹粗仿宋" w:hAnsi="宋体" w:cs="Arial" w:hint="eastAsia"/>
          <w:sz w:val="24"/>
        </w:rPr>
        <w:t>基金募集注册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364DA3B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（二）托管协议自《基金合同》成立之日起成立，自《基金合同》生效之日起生效。托管协议的有效期自其生效之日起至基金财产清算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14:paraId="5B8ED96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12374586"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3A36D5" w:rsidRPr="003A36D5">
        <w:rPr>
          <w:rFonts w:ascii="彩虹粗仿宋" w:eastAsia="彩虹粗仿宋" w:hAnsi="宋体" w:cs="Arial" w:hint="eastAsia"/>
          <w:sz w:val="24"/>
        </w:rPr>
        <w:t>六</w:t>
      </w:r>
      <w:r w:rsidRPr="004565B1">
        <w:rPr>
          <w:rFonts w:ascii="彩虹粗仿宋" w:eastAsia="彩虹粗仿宋" w:hAnsi="宋体" w:cs="Arial" w:hint="eastAsia"/>
          <w:sz w:val="24"/>
        </w:rPr>
        <w:t>份，</w:t>
      </w:r>
      <w:r w:rsidR="00250A67">
        <w:rPr>
          <w:rFonts w:ascii="彩虹粗仿宋" w:eastAsia="彩虹粗仿宋" w:hAnsi="宋体" w:cs="Arial" w:hint="eastAsia"/>
          <w:sz w:val="24"/>
        </w:rPr>
        <w:t>基金管理人持</w:t>
      </w:r>
      <w:r w:rsidR="003A36D5">
        <w:rPr>
          <w:rFonts w:ascii="彩虹粗仿宋" w:eastAsia="彩虹粗仿宋" w:hAnsi="宋体" w:cs="Arial" w:hint="eastAsia"/>
          <w:sz w:val="24"/>
        </w:rPr>
        <w:t>二</w:t>
      </w:r>
      <w:r w:rsidR="00250A67" w:rsidRPr="00250A67">
        <w:rPr>
          <w:rFonts w:ascii="彩虹粗仿宋" w:eastAsia="彩虹粗仿宋" w:hAnsi="宋体" w:cs="Arial" w:hint="eastAsia"/>
          <w:sz w:val="24"/>
        </w:rPr>
        <w:t>份</w:t>
      </w:r>
      <w:r w:rsidR="00250A67">
        <w:rPr>
          <w:rFonts w:ascii="彩虹粗仿宋" w:eastAsia="彩虹粗仿宋" w:hAnsi="宋体" w:cs="Arial" w:hint="eastAsia"/>
          <w:sz w:val="24"/>
        </w:rPr>
        <w:t>，基金托管人持</w:t>
      </w:r>
      <w:r w:rsidR="00250A67" w:rsidRPr="00250A67">
        <w:rPr>
          <w:rFonts w:ascii="彩虹粗仿宋" w:eastAsia="彩虹粗仿宋" w:hAnsi="宋体" w:cs="Arial" w:hint="eastAsia"/>
          <w:sz w:val="24"/>
        </w:rPr>
        <w:t>二份</w:t>
      </w:r>
      <w:r w:rsidR="00250A67">
        <w:rPr>
          <w:rFonts w:ascii="彩虹粗仿宋" w:eastAsia="彩虹粗仿宋" w:hAnsi="宋体" w:cs="Arial" w:hint="eastAsia"/>
          <w:sz w:val="24"/>
        </w:rPr>
        <w:t>，</w:t>
      </w:r>
      <w:r w:rsidRPr="004565B1">
        <w:rPr>
          <w:rFonts w:ascii="彩虹粗仿宋" w:eastAsia="彩虹粗仿宋" w:hAnsi="宋体" w:cs="Arial" w:hint="eastAsia"/>
          <w:sz w:val="24"/>
        </w:rPr>
        <w:t>上报监管机构</w:t>
      </w:r>
      <w:r w:rsidR="003A36D5" w:rsidRPr="003A36D5">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14:paraId="6D72D7E1" w14:textId="77777777" w:rsidR="003E04DB" w:rsidRPr="004565B1" w:rsidRDefault="003E04DB" w:rsidP="003E04DB">
      <w:pPr>
        <w:adjustRightInd w:val="0"/>
        <w:snapToGrid w:val="0"/>
        <w:rPr>
          <w:rFonts w:ascii="彩虹粗仿宋" w:eastAsia="彩虹粗仿宋" w:hAnsi="宋体" w:cs="Arial"/>
          <w:sz w:val="24"/>
        </w:rPr>
      </w:pPr>
    </w:p>
    <w:p w14:paraId="69D0C766" w14:textId="77777777" w:rsidR="003E04DB" w:rsidRPr="004565B1" w:rsidRDefault="003E04DB" w:rsidP="003E04DB">
      <w:pPr>
        <w:pStyle w:val="2"/>
        <w:jc w:val="center"/>
        <w:rPr>
          <w:rFonts w:ascii="彩虹粗仿宋" w:eastAsia="彩虹粗仿宋"/>
          <w:sz w:val="30"/>
        </w:rPr>
      </w:pPr>
      <w:bookmarkStart w:id="96" w:name="_Toc124325904"/>
      <w:r w:rsidRPr="004565B1">
        <w:rPr>
          <w:rFonts w:ascii="彩虹粗仿宋" w:eastAsia="彩虹粗仿宋" w:hint="eastAsia"/>
          <w:sz w:val="30"/>
        </w:rPr>
        <w:t>二十、其他事项</w:t>
      </w:r>
      <w:bookmarkEnd w:id="96"/>
    </w:p>
    <w:p w14:paraId="097E8D3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56FC45C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70ECCF9" w14:textId="77777777" w:rsidR="003E04DB" w:rsidRPr="004565B1" w:rsidRDefault="003E04DB" w:rsidP="003E04DB">
      <w:pPr>
        <w:adjustRightInd w:val="0"/>
        <w:snapToGrid w:val="0"/>
        <w:rPr>
          <w:rFonts w:ascii="彩虹粗仿宋" w:eastAsia="彩虹粗仿宋"/>
          <w:b/>
          <w:bCs/>
        </w:rPr>
      </w:pPr>
    </w:p>
    <w:p w14:paraId="7DDA3DD3" w14:textId="77777777" w:rsidR="003E04DB" w:rsidRPr="004565B1" w:rsidRDefault="003E04DB" w:rsidP="003E04DB">
      <w:pPr>
        <w:pStyle w:val="2"/>
        <w:jc w:val="center"/>
        <w:rPr>
          <w:rFonts w:ascii="彩虹粗仿宋" w:eastAsia="彩虹粗仿宋"/>
          <w:sz w:val="30"/>
        </w:rPr>
      </w:pPr>
      <w:bookmarkStart w:id="97" w:name="_Toc124325905"/>
      <w:r w:rsidRPr="004565B1">
        <w:rPr>
          <w:rFonts w:ascii="彩虹粗仿宋" w:eastAsia="彩虹粗仿宋" w:hint="eastAsia"/>
          <w:sz w:val="30"/>
        </w:rPr>
        <w:t>二十一、托管协议的签订</w:t>
      </w:r>
      <w:bookmarkEnd w:id="97"/>
    </w:p>
    <w:p w14:paraId="3882D1E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36F04522" w14:textId="2B5AC5B4" w:rsidR="00EF0816" w:rsidRPr="00E10B01" w:rsidRDefault="00EF0816" w:rsidP="00113AE5">
      <w:pPr>
        <w:adjustRightInd w:val="0"/>
        <w:snapToGrid w:val="0"/>
        <w:spacing w:line="360" w:lineRule="auto"/>
      </w:pPr>
      <w:bookmarkStart w:id="98" w:name="_GoBack"/>
      <w:bookmarkEnd w:id="98"/>
    </w:p>
    <w:sectPr w:rsidR="00EF0816" w:rsidRPr="00E10B01" w:rsidSect="007A766E">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EC6D8" w14:textId="77777777" w:rsidR="00864AD0" w:rsidRDefault="00864AD0" w:rsidP="003E04DB">
      <w:r>
        <w:separator/>
      </w:r>
    </w:p>
  </w:endnote>
  <w:endnote w:type="continuationSeparator" w:id="0">
    <w:p w14:paraId="5DF24DE8" w14:textId="77777777" w:rsidR="00864AD0" w:rsidRDefault="00864AD0" w:rsidP="003E04DB">
      <w:r>
        <w:continuationSeparator/>
      </w:r>
    </w:p>
  </w:endnote>
  <w:endnote w:type="continuationNotice" w:id="1">
    <w:p w14:paraId="2902C53F" w14:textId="77777777" w:rsidR="00864AD0" w:rsidRDefault="00864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10" w:usb3="00000000" w:csb0="00040000"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彩虹粗仿宋">
    <w:panose1 w:val="03000509000000000000"/>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0C2F" w14:textId="77777777" w:rsidR="0003375E" w:rsidRDefault="000337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7530F5" w14:textId="77777777" w:rsidR="0003375E" w:rsidRDefault="0003375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1894" w14:textId="77777777" w:rsidR="0003375E" w:rsidRDefault="000337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2E61E" w14:textId="77777777" w:rsidR="00864AD0" w:rsidRDefault="00864AD0" w:rsidP="003E04DB">
      <w:r>
        <w:separator/>
      </w:r>
    </w:p>
  </w:footnote>
  <w:footnote w:type="continuationSeparator" w:id="0">
    <w:p w14:paraId="5E05390E" w14:textId="77777777" w:rsidR="00864AD0" w:rsidRDefault="00864AD0" w:rsidP="003E04DB">
      <w:r>
        <w:continuationSeparator/>
      </w:r>
    </w:p>
  </w:footnote>
  <w:footnote w:type="continuationNotice" w:id="1">
    <w:p w14:paraId="5F061ABF" w14:textId="77777777" w:rsidR="00864AD0" w:rsidRDefault="00864A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262E" w14:textId="77777777" w:rsidR="0003375E" w:rsidRDefault="0003375E" w:rsidP="00345067">
    <w:pPr>
      <w:pStyle w:val="a4"/>
      <w:jc w:val="right"/>
    </w:pP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55"/>
    <w:rsid w:val="0000087C"/>
    <w:rsid w:val="0000264C"/>
    <w:rsid w:val="000231C2"/>
    <w:rsid w:val="0003375E"/>
    <w:rsid w:val="00036B8D"/>
    <w:rsid w:val="00050606"/>
    <w:rsid w:val="000611D7"/>
    <w:rsid w:val="00062BCE"/>
    <w:rsid w:val="00064762"/>
    <w:rsid w:val="00066A52"/>
    <w:rsid w:val="000673C7"/>
    <w:rsid w:val="00071515"/>
    <w:rsid w:val="00073184"/>
    <w:rsid w:val="00075090"/>
    <w:rsid w:val="000778DC"/>
    <w:rsid w:val="000869B9"/>
    <w:rsid w:val="00093542"/>
    <w:rsid w:val="000A48BF"/>
    <w:rsid w:val="000B5AD2"/>
    <w:rsid w:val="000D2A68"/>
    <w:rsid w:val="000D2C1B"/>
    <w:rsid w:val="000D305E"/>
    <w:rsid w:val="000E5003"/>
    <w:rsid w:val="000F421E"/>
    <w:rsid w:val="001053F8"/>
    <w:rsid w:val="00113AE5"/>
    <w:rsid w:val="00113EF8"/>
    <w:rsid w:val="001250C3"/>
    <w:rsid w:val="00141CB5"/>
    <w:rsid w:val="0014444E"/>
    <w:rsid w:val="00147FF2"/>
    <w:rsid w:val="00156700"/>
    <w:rsid w:val="00157C4F"/>
    <w:rsid w:val="00167A3C"/>
    <w:rsid w:val="001801FB"/>
    <w:rsid w:val="00185A50"/>
    <w:rsid w:val="001869B2"/>
    <w:rsid w:val="001915F4"/>
    <w:rsid w:val="001944B9"/>
    <w:rsid w:val="001A06A8"/>
    <w:rsid w:val="001A2E4A"/>
    <w:rsid w:val="001B17C8"/>
    <w:rsid w:val="001B6C50"/>
    <w:rsid w:val="001C3955"/>
    <w:rsid w:val="001D0065"/>
    <w:rsid w:val="001D513E"/>
    <w:rsid w:val="001E20F8"/>
    <w:rsid w:val="001F112B"/>
    <w:rsid w:val="001F47C9"/>
    <w:rsid w:val="00201FCA"/>
    <w:rsid w:val="002164FD"/>
    <w:rsid w:val="00220F70"/>
    <w:rsid w:val="00220FC5"/>
    <w:rsid w:val="00223A6C"/>
    <w:rsid w:val="00232363"/>
    <w:rsid w:val="00234CAF"/>
    <w:rsid w:val="0023546B"/>
    <w:rsid w:val="00236A7D"/>
    <w:rsid w:val="00246515"/>
    <w:rsid w:val="00250A67"/>
    <w:rsid w:val="00253CDD"/>
    <w:rsid w:val="002630A4"/>
    <w:rsid w:val="002653F9"/>
    <w:rsid w:val="00266150"/>
    <w:rsid w:val="002715FD"/>
    <w:rsid w:val="002769DF"/>
    <w:rsid w:val="00280FB3"/>
    <w:rsid w:val="0029526B"/>
    <w:rsid w:val="0029776A"/>
    <w:rsid w:val="002A0018"/>
    <w:rsid w:val="002A1681"/>
    <w:rsid w:val="002A2373"/>
    <w:rsid w:val="002A377B"/>
    <w:rsid w:val="002A51C5"/>
    <w:rsid w:val="002A5229"/>
    <w:rsid w:val="002A60E7"/>
    <w:rsid w:val="002B263C"/>
    <w:rsid w:val="002C07BC"/>
    <w:rsid w:val="002C0AB4"/>
    <w:rsid w:val="002C110A"/>
    <w:rsid w:val="002D0673"/>
    <w:rsid w:val="002D459C"/>
    <w:rsid w:val="002D6D3E"/>
    <w:rsid w:val="002D7C5A"/>
    <w:rsid w:val="002D7E8D"/>
    <w:rsid w:val="002F4136"/>
    <w:rsid w:val="002F6689"/>
    <w:rsid w:val="002F7A9E"/>
    <w:rsid w:val="0030441C"/>
    <w:rsid w:val="00313113"/>
    <w:rsid w:val="00317B59"/>
    <w:rsid w:val="00321425"/>
    <w:rsid w:val="00326434"/>
    <w:rsid w:val="00327DDE"/>
    <w:rsid w:val="0033183E"/>
    <w:rsid w:val="00344352"/>
    <w:rsid w:val="00345067"/>
    <w:rsid w:val="00351DFD"/>
    <w:rsid w:val="00351F2F"/>
    <w:rsid w:val="00353DD4"/>
    <w:rsid w:val="00354F5D"/>
    <w:rsid w:val="00361BDC"/>
    <w:rsid w:val="00363C13"/>
    <w:rsid w:val="00382085"/>
    <w:rsid w:val="00394317"/>
    <w:rsid w:val="003A0819"/>
    <w:rsid w:val="003A36D5"/>
    <w:rsid w:val="003A4E65"/>
    <w:rsid w:val="003B3F5A"/>
    <w:rsid w:val="003C77E0"/>
    <w:rsid w:val="003E04DB"/>
    <w:rsid w:val="003F27D9"/>
    <w:rsid w:val="003F79A0"/>
    <w:rsid w:val="0040417A"/>
    <w:rsid w:val="00405FEB"/>
    <w:rsid w:val="004231AC"/>
    <w:rsid w:val="004339A9"/>
    <w:rsid w:val="00434ACB"/>
    <w:rsid w:val="004357A5"/>
    <w:rsid w:val="00435B28"/>
    <w:rsid w:val="00443812"/>
    <w:rsid w:val="00446F1B"/>
    <w:rsid w:val="004545D7"/>
    <w:rsid w:val="004568F0"/>
    <w:rsid w:val="00460E97"/>
    <w:rsid w:val="00463974"/>
    <w:rsid w:val="00474832"/>
    <w:rsid w:val="0048414C"/>
    <w:rsid w:val="00494442"/>
    <w:rsid w:val="004B17D7"/>
    <w:rsid w:val="004B1E22"/>
    <w:rsid w:val="004B297D"/>
    <w:rsid w:val="004B3966"/>
    <w:rsid w:val="004B3F0B"/>
    <w:rsid w:val="004B6295"/>
    <w:rsid w:val="004C0ACC"/>
    <w:rsid w:val="004C12B5"/>
    <w:rsid w:val="004C17F6"/>
    <w:rsid w:val="004E6F67"/>
    <w:rsid w:val="00503086"/>
    <w:rsid w:val="00504735"/>
    <w:rsid w:val="00511C3E"/>
    <w:rsid w:val="005122B5"/>
    <w:rsid w:val="0051732E"/>
    <w:rsid w:val="005211C3"/>
    <w:rsid w:val="00532885"/>
    <w:rsid w:val="00534437"/>
    <w:rsid w:val="00536F8F"/>
    <w:rsid w:val="005418CE"/>
    <w:rsid w:val="005421DA"/>
    <w:rsid w:val="00544668"/>
    <w:rsid w:val="00552B70"/>
    <w:rsid w:val="00566A84"/>
    <w:rsid w:val="0057712C"/>
    <w:rsid w:val="00583BF7"/>
    <w:rsid w:val="00583DB4"/>
    <w:rsid w:val="00587195"/>
    <w:rsid w:val="00587776"/>
    <w:rsid w:val="00591A7A"/>
    <w:rsid w:val="00593695"/>
    <w:rsid w:val="005A0983"/>
    <w:rsid w:val="005A6F1F"/>
    <w:rsid w:val="005B4A91"/>
    <w:rsid w:val="005B5FA7"/>
    <w:rsid w:val="005C0673"/>
    <w:rsid w:val="005C097C"/>
    <w:rsid w:val="005D7785"/>
    <w:rsid w:val="005E5142"/>
    <w:rsid w:val="005E6D9D"/>
    <w:rsid w:val="005F3281"/>
    <w:rsid w:val="005F6C18"/>
    <w:rsid w:val="00600487"/>
    <w:rsid w:val="006005CE"/>
    <w:rsid w:val="00602CF1"/>
    <w:rsid w:val="00612B6F"/>
    <w:rsid w:val="00620F3A"/>
    <w:rsid w:val="00625849"/>
    <w:rsid w:val="006318A6"/>
    <w:rsid w:val="00634877"/>
    <w:rsid w:val="006373C9"/>
    <w:rsid w:val="00637C49"/>
    <w:rsid w:val="006403A3"/>
    <w:rsid w:val="0064398B"/>
    <w:rsid w:val="0067365B"/>
    <w:rsid w:val="00685939"/>
    <w:rsid w:val="00690267"/>
    <w:rsid w:val="00690B89"/>
    <w:rsid w:val="006972CF"/>
    <w:rsid w:val="006975BB"/>
    <w:rsid w:val="006C0527"/>
    <w:rsid w:val="006C2C21"/>
    <w:rsid w:val="006C3D16"/>
    <w:rsid w:val="006C46F7"/>
    <w:rsid w:val="006D7C7D"/>
    <w:rsid w:val="00701185"/>
    <w:rsid w:val="00704759"/>
    <w:rsid w:val="00714B62"/>
    <w:rsid w:val="00720253"/>
    <w:rsid w:val="00723347"/>
    <w:rsid w:val="00725639"/>
    <w:rsid w:val="00731063"/>
    <w:rsid w:val="00744C76"/>
    <w:rsid w:val="00753863"/>
    <w:rsid w:val="007551D9"/>
    <w:rsid w:val="0076287E"/>
    <w:rsid w:val="00762E65"/>
    <w:rsid w:val="0077355A"/>
    <w:rsid w:val="00774C5F"/>
    <w:rsid w:val="007835A3"/>
    <w:rsid w:val="007842EF"/>
    <w:rsid w:val="00785E06"/>
    <w:rsid w:val="007872D3"/>
    <w:rsid w:val="007924AD"/>
    <w:rsid w:val="0079252B"/>
    <w:rsid w:val="007955B1"/>
    <w:rsid w:val="007962D6"/>
    <w:rsid w:val="007A1FF1"/>
    <w:rsid w:val="007A6D7B"/>
    <w:rsid w:val="007A766E"/>
    <w:rsid w:val="007B2982"/>
    <w:rsid w:val="007B710E"/>
    <w:rsid w:val="007C00F3"/>
    <w:rsid w:val="007C2822"/>
    <w:rsid w:val="007C5CE3"/>
    <w:rsid w:val="007D0176"/>
    <w:rsid w:val="007D624A"/>
    <w:rsid w:val="007D6641"/>
    <w:rsid w:val="007E7A07"/>
    <w:rsid w:val="007E7A68"/>
    <w:rsid w:val="007F361E"/>
    <w:rsid w:val="007F5CEC"/>
    <w:rsid w:val="00800097"/>
    <w:rsid w:val="00821D9C"/>
    <w:rsid w:val="00822A84"/>
    <w:rsid w:val="00831059"/>
    <w:rsid w:val="008477B4"/>
    <w:rsid w:val="008511DE"/>
    <w:rsid w:val="00851AAD"/>
    <w:rsid w:val="00861B6B"/>
    <w:rsid w:val="00864AD0"/>
    <w:rsid w:val="00865211"/>
    <w:rsid w:val="008756BD"/>
    <w:rsid w:val="00881ECB"/>
    <w:rsid w:val="00886D58"/>
    <w:rsid w:val="00886FFC"/>
    <w:rsid w:val="0089347C"/>
    <w:rsid w:val="008A1D31"/>
    <w:rsid w:val="008A60CF"/>
    <w:rsid w:val="008C33D9"/>
    <w:rsid w:val="008C5154"/>
    <w:rsid w:val="008D2DAE"/>
    <w:rsid w:val="008D2E41"/>
    <w:rsid w:val="008D7379"/>
    <w:rsid w:val="008E1C8E"/>
    <w:rsid w:val="008E39F8"/>
    <w:rsid w:val="008E4480"/>
    <w:rsid w:val="008E4F0D"/>
    <w:rsid w:val="008E695D"/>
    <w:rsid w:val="008E7DB2"/>
    <w:rsid w:val="008F2EFD"/>
    <w:rsid w:val="008F45B7"/>
    <w:rsid w:val="008F5B7E"/>
    <w:rsid w:val="008F5E86"/>
    <w:rsid w:val="008F6870"/>
    <w:rsid w:val="0090091B"/>
    <w:rsid w:val="009032E5"/>
    <w:rsid w:val="0090696F"/>
    <w:rsid w:val="00912C48"/>
    <w:rsid w:val="00914806"/>
    <w:rsid w:val="00923F96"/>
    <w:rsid w:val="0092425A"/>
    <w:rsid w:val="00925DFB"/>
    <w:rsid w:val="00932562"/>
    <w:rsid w:val="009341F4"/>
    <w:rsid w:val="0094284D"/>
    <w:rsid w:val="0094637A"/>
    <w:rsid w:val="00966798"/>
    <w:rsid w:val="00974ABE"/>
    <w:rsid w:val="00982DBC"/>
    <w:rsid w:val="00984E2C"/>
    <w:rsid w:val="00985196"/>
    <w:rsid w:val="00990BF1"/>
    <w:rsid w:val="009921D0"/>
    <w:rsid w:val="009950D6"/>
    <w:rsid w:val="009A187F"/>
    <w:rsid w:val="009A36E3"/>
    <w:rsid w:val="009A397F"/>
    <w:rsid w:val="009A6622"/>
    <w:rsid w:val="009B1183"/>
    <w:rsid w:val="009C20E9"/>
    <w:rsid w:val="009C5E2D"/>
    <w:rsid w:val="009D7A0E"/>
    <w:rsid w:val="009E56F6"/>
    <w:rsid w:val="009F033A"/>
    <w:rsid w:val="009F2518"/>
    <w:rsid w:val="009F42DF"/>
    <w:rsid w:val="00A02B11"/>
    <w:rsid w:val="00A05FC0"/>
    <w:rsid w:val="00A16BE5"/>
    <w:rsid w:val="00A236FF"/>
    <w:rsid w:val="00A2382B"/>
    <w:rsid w:val="00A262CE"/>
    <w:rsid w:val="00A43D60"/>
    <w:rsid w:val="00A50F16"/>
    <w:rsid w:val="00A53113"/>
    <w:rsid w:val="00A53C4A"/>
    <w:rsid w:val="00A5510D"/>
    <w:rsid w:val="00A57F0E"/>
    <w:rsid w:val="00A625BA"/>
    <w:rsid w:val="00A6459D"/>
    <w:rsid w:val="00A71889"/>
    <w:rsid w:val="00A82247"/>
    <w:rsid w:val="00A83735"/>
    <w:rsid w:val="00A97F7B"/>
    <w:rsid w:val="00AA053C"/>
    <w:rsid w:val="00AB4F95"/>
    <w:rsid w:val="00AC0EB4"/>
    <w:rsid w:val="00AC141A"/>
    <w:rsid w:val="00AC75F9"/>
    <w:rsid w:val="00AE041C"/>
    <w:rsid w:val="00AE2AB9"/>
    <w:rsid w:val="00AE4520"/>
    <w:rsid w:val="00AE520C"/>
    <w:rsid w:val="00AE6DDD"/>
    <w:rsid w:val="00AF01FE"/>
    <w:rsid w:val="00AF284D"/>
    <w:rsid w:val="00B000E0"/>
    <w:rsid w:val="00B00F30"/>
    <w:rsid w:val="00B04A5C"/>
    <w:rsid w:val="00B1150F"/>
    <w:rsid w:val="00B146F9"/>
    <w:rsid w:val="00B16FA9"/>
    <w:rsid w:val="00B24EA8"/>
    <w:rsid w:val="00B3724D"/>
    <w:rsid w:val="00B438FD"/>
    <w:rsid w:val="00B47D3C"/>
    <w:rsid w:val="00B5026F"/>
    <w:rsid w:val="00B50FDD"/>
    <w:rsid w:val="00B5750C"/>
    <w:rsid w:val="00B602D4"/>
    <w:rsid w:val="00B7249B"/>
    <w:rsid w:val="00B73D95"/>
    <w:rsid w:val="00B754DF"/>
    <w:rsid w:val="00B766C5"/>
    <w:rsid w:val="00B76854"/>
    <w:rsid w:val="00B80BB8"/>
    <w:rsid w:val="00B82190"/>
    <w:rsid w:val="00B82637"/>
    <w:rsid w:val="00B84CB6"/>
    <w:rsid w:val="00B91137"/>
    <w:rsid w:val="00B916C2"/>
    <w:rsid w:val="00B941DA"/>
    <w:rsid w:val="00BA08D9"/>
    <w:rsid w:val="00BA09E9"/>
    <w:rsid w:val="00BC1F59"/>
    <w:rsid w:val="00BC4200"/>
    <w:rsid w:val="00BD5D83"/>
    <w:rsid w:val="00BE3D89"/>
    <w:rsid w:val="00BE71EB"/>
    <w:rsid w:val="00BF36B1"/>
    <w:rsid w:val="00BF53CA"/>
    <w:rsid w:val="00BF73AB"/>
    <w:rsid w:val="00C0465E"/>
    <w:rsid w:val="00C10EAD"/>
    <w:rsid w:val="00C17BBA"/>
    <w:rsid w:val="00C22563"/>
    <w:rsid w:val="00C227E9"/>
    <w:rsid w:val="00C25182"/>
    <w:rsid w:val="00C33012"/>
    <w:rsid w:val="00C40781"/>
    <w:rsid w:val="00C41E1F"/>
    <w:rsid w:val="00C42E2C"/>
    <w:rsid w:val="00C60F5A"/>
    <w:rsid w:val="00C613EA"/>
    <w:rsid w:val="00C627A0"/>
    <w:rsid w:val="00C62D33"/>
    <w:rsid w:val="00C6649D"/>
    <w:rsid w:val="00C7513E"/>
    <w:rsid w:val="00C753FE"/>
    <w:rsid w:val="00C8288E"/>
    <w:rsid w:val="00C83272"/>
    <w:rsid w:val="00C8358D"/>
    <w:rsid w:val="00C952FE"/>
    <w:rsid w:val="00C970E0"/>
    <w:rsid w:val="00CA636A"/>
    <w:rsid w:val="00CB5759"/>
    <w:rsid w:val="00CB67A1"/>
    <w:rsid w:val="00CC226D"/>
    <w:rsid w:val="00CC5B56"/>
    <w:rsid w:val="00CC64F9"/>
    <w:rsid w:val="00CC6DF9"/>
    <w:rsid w:val="00CD10D4"/>
    <w:rsid w:val="00CD19E9"/>
    <w:rsid w:val="00CE3838"/>
    <w:rsid w:val="00CE3DCF"/>
    <w:rsid w:val="00CE467A"/>
    <w:rsid w:val="00CE75F2"/>
    <w:rsid w:val="00CF0903"/>
    <w:rsid w:val="00CF2FE5"/>
    <w:rsid w:val="00CF5358"/>
    <w:rsid w:val="00D00D84"/>
    <w:rsid w:val="00D1133B"/>
    <w:rsid w:val="00D20AE5"/>
    <w:rsid w:val="00D23651"/>
    <w:rsid w:val="00D247A7"/>
    <w:rsid w:val="00D2763F"/>
    <w:rsid w:val="00D31937"/>
    <w:rsid w:val="00D33150"/>
    <w:rsid w:val="00D34B37"/>
    <w:rsid w:val="00D37B9A"/>
    <w:rsid w:val="00D554C5"/>
    <w:rsid w:val="00D7348F"/>
    <w:rsid w:val="00D801DD"/>
    <w:rsid w:val="00D86290"/>
    <w:rsid w:val="00D86BC0"/>
    <w:rsid w:val="00D872F2"/>
    <w:rsid w:val="00D9072E"/>
    <w:rsid w:val="00D92242"/>
    <w:rsid w:val="00D9285B"/>
    <w:rsid w:val="00D94D14"/>
    <w:rsid w:val="00D972D2"/>
    <w:rsid w:val="00DA480B"/>
    <w:rsid w:val="00DA72A4"/>
    <w:rsid w:val="00DB4C83"/>
    <w:rsid w:val="00DC383F"/>
    <w:rsid w:val="00DC506A"/>
    <w:rsid w:val="00DF34E6"/>
    <w:rsid w:val="00DF5B5D"/>
    <w:rsid w:val="00E10B01"/>
    <w:rsid w:val="00E215BA"/>
    <w:rsid w:val="00E2390D"/>
    <w:rsid w:val="00E3095B"/>
    <w:rsid w:val="00E35AC1"/>
    <w:rsid w:val="00E37669"/>
    <w:rsid w:val="00E37778"/>
    <w:rsid w:val="00E4254A"/>
    <w:rsid w:val="00E42ED6"/>
    <w:rsid w:val="00E51F0A"/>
    <w:rsid w:val="00E5210A"/>
    <w:rsid w:val="00E55097"/>
    <w:rsid w:val="00E61C69"/>
    <w:rsid w:val="00E678CD"/>
    <w:rsid w:val="00E71B46"/>
    <w:rsid w:val="00E7379A"/>
    <w:rsid w:val="00E74A39"/>
    <w:rsid w:val="00E7778F"/>
    <w:rsid w:val="00E9094C"/>
    <w:rsid w:val="00E9130F"/>
    <w:rsid w:val="00E9295C"/>
    <w:rsid w:val="00EA12E9"/>
    <w:rsid w:val="00EA6EDA"/>
    <w:rsid w:val="00EB23E2"/>
    <w:rsid w:val="00EB269D"/>
    <w:rsid w:val="00EB44BD"/>
    <w:rsid w:val="00EC42C5"/>
    <w:rsid w:val="00EC6697"/>
    <w:rsid w:val="00EC7106"/>
    <w:rsid w:val="00ED051A"/>
    <w:rsid w:val="00ED2778"/>
    <w:rsid w:val="00EE419A"/>
    <w:rsid w:val="00EE4869"/>
    <w:rsid w:val="00EE6506"/>
    <w:rsid w:val="00EE68B8"/>
    <w:rsid w:val="00EF0816"/>
    <w:rsid w:val="00EF1DC7"/>
    <w:rsid w:val="00EF34CF"/>
    <w:rsid w:val="00EF34EA"/>
    <w:rsid w:val="00EF52D9"/>
    <w:rsid w:val="00EF7700"/>
    <w:rsid w:val="00F031E8"/>
    <w:rsid w:val="00F118B7"/>
    <w:rsid w:val="00F134F7"/>
    <w:rsid w:val="00F2250B"/>
    <w:rsid w:val="00F338FC"/>
    <w:rsid w:val="00F3657D"/>
    <w:rsid w:val="00F37EF2"/>
    <w:rsid w:val="00F52719"/>
    <w:rsid w:val="00F532F9"/>
    <w:rsid w:val="00F53993"/>
    <w:rsid w:val="00F53AAD"/>
    <w:rsid w:val="00F714EC"/>
    <w:rsid w:val="00F76930"/>
    <w:rsid w:val="00F802C4"/>
    <w:rsid w:val="00F81793"/>
    <w:rsid w:val="00F9067A"/>
    <w:rsid w:val="00F952DF"/>
    <w:rsid w:val="00FA136C"/>
    <w:rsid w:val="00FA3EB6"/>
    <w:rsid w:val="00FA56A8"/>
    <w:rsid w:val="00FB202F"/>
    <w:rsid w:val="00FB27C7"/>
    <w:rsid w:val="00FB4101"/>
    <w:rsid w:val="00FC7FED"/>
    <w:rsid w:val="00FD41CD"/>
    <w:rsid w:val="00FE338B"/>
    <w:rsid w:val="00FF0B50"/>
    <w:rsid w:val="00FF4D7E"/>
    <w:rsid w:val="00FF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BFD85"/>
  <w15:docId w15:val="{5B50F4C8-CE07-41E5-B2D1-F635147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89"/>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89BE-A474-4241-951A-DE522B18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29</Pages>
  <Words>4806</Words>
  <Characters>27399</Characters>
  <Application>Microsoft Office Word</Application>
  <DocSecurity>0</DocSecurity>
  <Lines>228</Lines>
  <Paragraphs>64</Paragraphs>
  <ScaleCrop>false</ScaleCrop>
  <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王硕</cp:lastModifiedBy>
  <cp:revision>11</cp:revision>
  <cp:lastPrinted>2021-01-14T09:02:00Z</cp:lastPrinted>
  <dcterms:created xsi:type="dcterms:W3CDTF">2019-10-08T08:11:00Z</dcterms:created>
  <dcterms:modified xsi:type="dcterms:W3CDTF">2021-08-13T03:50:00Z</dcterms:modified>
</cp:coreProperties>
</file>