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87B3" w14:textId="77777777" w:rsidR="008656DF" w:rsidRPr="004565B1" w:rsidRDefault="008656DF" w:rsidP="008656DF">
      <w:pPr>
        <w:adjustRightInd w:val="0"/>
        <w:snapToGrid w:val="0"/>
        <w:jc w:val="center"/>
        <w:rPr>
          <w:rFonts w:ascii="彩虹粗仿宋" w:eastAsia="彩虹粗仿宋" w:hAnsi="宋体" w:cs="Arial"/>
          <w:sz w:val="24"/>
        </w:rPr>
      </w:pPr>
    </w:p>
    <w:p w14:paraId="63F8B145" w14:textId="77777777" w:rsidR="008656DF" w:rsidRPr="004565B1" w:rsidRDefault="008656DF" w:rsidP="008656DF">
      <w:pPr>
        <w:adjustRightInd w:val="0"/>
        <w:snapToGrid w:val="0"/>
        <w:jc w:val="center"/>
        <w:rPr>
          <w:rFonts w:ascii="彩虹粗仿宋" w:eastAsia="彩虹粗仿宋" w:hAnsi="宋体" w:cs="Arial"/>
          <w:sz w:val="24"/>
        </w:rPr>
      </w:pPr>
    </w:p>
    <w:p w14:paraId="56B59CB3" w14:textId="77777777" w:rsidR="008656DF" w:rsidRPr="004565B1" w:rsidRDefault="008656DF" w:rsidP="008656DF">
      <w:pPr>
        <w:adjustRightInd w:val="0"/>
        <w:snapToGrid w:val="0"/>
        <w:jc w:val="center"/>
        <w:rPr>
          <w:rFonts w:ascii="彩虹粗仿宋" w:eastAsia="彩虹粗仿宋" w:hAnsi="宋体" w:cs="Arial"/>
          <w:sz w:val="24"/>
        </w:rPr>
      </w:pPr>
    </w:p>
    <w:p w14:paraId="104969CE" w14:textId="77777777" w:rsidR="008656DF" w:rsidRPr="004565B1" w:rsidRDefault="008656DF" w:rsidP="008656DF">
      <w:pPr>
        <w:adjustRightInd w:val="0"/>
        <w:snapToGrid w:val="0"/>
        <w:jc w:val="center"/>
        <w:rPr>
          <w:rFonts w:ascii="彩虹粗仿宋" w:eastAsia="彩虹粗仿宋" w:hAnsi="宋体" w:cs="Arial"/>
          <w:sz w:val="24"/>
        </w:rPr>
      </w:pPr>
    </w:p>
    <w:p w14:paraId="6B6CB117" w14:textId="77777777" w:rsidR="008656DF" w:rsidRPr="004565B1" w:rsidRDefault="008656DF" w:rsidP="008656DF">
      <w:pPr>
        <w:adjustRightInd w:val="0"/>
        <w:snapToGrid w:val="0"/>
        <w:jc w:val="center"/>
        <w:rPr>
          <w:rFonts w:ascii="彩虹粗仿宋" w:eastAsia="彩虹粗仿宋" w:hAnsi="宋体" w:cs="Arial"/>
          <w:sz w:val="24"/>
        </w:rPr>
      </w:pPr>
    </w:p>
    <w:p w14:paraId="43D2B478" w14:textId="77777777" w:rsidR="008656DF" w:rsidRPr="004565B1" w:rsidRDefault="008656DF" w:rsidP="008656DF">
      <w:pPr>
        <w:adjustRightInd w:val="0"/>
        <w:snapToGrid w:val="0"/>
        <w:jc w:val="center"/>
        <w:rPr>
          <w:rFonts w:ascii="彩虹粗仿宋" w:eastAsia="彩虹粗仿宋" w:hAnsi="宋体" w:cs="Arial"/>
          <w:sz w:val="24"/>
        </w:rPr>
      </w:pPr>
    </w:p>
    <w:p w14:paraId="056235D7" w14:textId="77777777" w:rsidR="008656DF" w:rsidRPr="004565B1" w:rsidRDefault="008656DF" w:rsidP="008656DF">
      <w:pPr>
        <w:adjustRightInd w:val="0"/>
        <w:snapToGrid w:val="0"/>
        <w:jc w:val="center"/>
        <w:rPr>
          <w:rFonts w:ascii="彩虹粗仿宋" w:eastAsia="彩虹粗仿宋" w:hAnsi="宋体" w:cs="Arial"/>
          <w:sz w:val="24"/>
        </w:rPr>
      </w:pPr>
    </w:p>
    <w:p w14:paraId="23B82F35" w14:textId="77777777" w:rsidR="008656DF" w:rsidRPr="004565B1" w:rsidRDefault="008656DF" w:rsidP="008656DF">
      <w:pPr>
        <w:adjustRightInd w:val="0"/>
        <w:snapToGrid w:val="0"/>
        <w:jc w:val="center"/>
        <w:rPr>
          <w:rFonts w:ascii="彩虹粗仿宋" w:eastAsia="彩虹粗仿宋" w:hAnsi="宋体" w:cs="Arial"/>
          <w:sz w:val="24"/>
        </w:rPr>
      </w:pPr>
    </w:p>
    <w:p w14:paraId="6BF7BD46" w14:textId="77777777" w:rsidR="008656DF" w:rsidRPr="004565B1" w:rsidRDefault="008656DF" w:rsidP="008656DF">
      <w:pPr>
        <w:adjustRightInd w:val="0"/>
        <w:snapToGrid w:val="0"/>
        <w:jc w:val="center"/>
        <w:rPr>
          <w:rFonts w:ascii="彩虹粗仿宋" w:eastAsia="彩虹粗仿宋" w:hAnsi="宋体" w:cs="Arial"/>
          <w:sz w:val="24"/>
        </w:rPr>
      </w:pPr>
    </w:p>
    <w:p w14:paraId="1A25090A" w14:textId="77777777" w:rsidR="008656DF" w:rsidRPr="004565B1" w:rsidRDefault="008656DF" w:rsidP="008656DF">
      <w:pPr>
        <w:adjustRightInd w:val="0"/>
        <w:snapToGrid w:val="0"/>
        <w:jc w:val="center"/>
        <w:rPr>
          <w:rFonts w:ascii="彩虹粗仿宋" w:eastAsia="彩虹粗仿宋" w:hAnsi="宋体" w:cs="Arial"/>
          <w:sz w:val="24"/>
        </w:rPr>
      </w:pPr>
    </w:p>
    <w:p w14:paraId="19D8799C" w14:textId="77777777" w:rsidR="008656DF" w:rsidRPr="004565B1" w:rsidRDefault="008656DF" w:rsidP="008656DF">
      <w:pPr>
        <w:adjustRightInd w:val="0"/>
        <w:snapToGrid w:val="0"/>
        <w:jc w:val="center"/>
        <w:rPr>
          <w:rFonts w:ascii="彩虹粗仿宋" w:eastAsia="彩虹粗仿宋" w:hAnsi="宋体" w:cs="Arial"/>
          <w:sz w:val="24"/>
        </w:rPr>
      </w:pPr>
    </w:p>
    <w:p w14:paraId="0C722C57" w14:textId="77777777" w:rsidR="00B63D80" w:rsidRDefault="008656DF" w:rsidP="00C07A48">
      <w:pPr>
        <w:adjustRightInd w:val="0"/>
        <w:snapToGrid w:val="0"/>
        <w:spacing w:line="360" w:lineRule="auto"/>
        <w:jc w:val="center"/>
        <w:rPr>
          <w:rFonts w:ascii="彩虹粗仿宋" w:eastAsia="彩虹粗仿宋" w:hAnsi="宋体" w:cs="Arial"/>
          <w:b/>
          <w:sz w:val="44"/>
        </w:rPr>
      </w:pPr>
      <w:r w:rsidRPr="008656DF">
        <w:rPr>
          <w:rFonts w:ascii="彩虹粗仿宋" w:eastAsia="彩虹粗仿宋" w:hAnsi="宋体" w:cs="Arial" w:hint="eastAsia"/>
          <w:b/>
          <w:sz w:val="44"/>
        </w:rPr>
        <w:t>长城</w:t>
      </w:r>
      <w:r w:rsidR="00A753BA">
        <w:rPr>
          <w:rFonts w:ascii="彩虹粗仿宋" w:eastAsia="彩虹粗仿宋" w:hAnsi="宋体" w:cs="Arial" w:hint="eastAsia"/>
          <w:b/>
          <w:sz w:val="44"/>
        </w:rPr>
        <w:t>优选稳进六个月持有期</w:t>
      </w:r>
      <w:r w:rsidR="00DD54F8">
        <w:rPr>
          <w:rFonts w:ascii="彩虹粗仿宋" w:eastAsia="彩虹粗仿宋" w:hAnsi="宋体" w:cs="Arial" w:hint="eastAsia"/>
          <w:b/>
          <w:sz w:val="44"/>
        </w:rPr>
        <w:t>混合</w:t>
      </w:r>
      <w:r w:rsidRPr="008656DF">
        <w:rPr>
          <w:rFonts w:ascii="彩虹粗仿宋" w:eastAsia="彩虹粗仿宋" w:hAnsi="宋体" w:cs="Arial" w:hint="eastAsia"/>
          <w:b/>
          <w:sz w:val="44"/>
        </w:rPr>
        <w:t>型</w:t>
      </w:r>
    </w:p>
    <w:p w14:paraId="20BE1942" w14:textId="3AC9807C" w:rsidR="008656DF" w:rsidRPr="008656DF" w:rsidRDefault="008656DF" w:rsidP="00C07A48">
      <w:pPr>
        <w:adjustRightInd w:val="0"/>
        <w:snapToGrid w:val="0"/>
        <w:spacing w:line="360" w:lineRule="auto"/>
        <w:jc w:val="center"/>
        <w:rPr>
          <w:rFonts w:ascii="彩虹粗仿宋" w:eastAsia="彩虹粗仿宋" w:hAnsi="宋体" w:cs="Arial"/>
          <w:b/>
          <w:sz w:val="44"/>
        </w:rPr>
      </w:pPr>
      <w:r w:rsidRPr="008656DF">
        <w:rPr>
          <w:rFonts w:ascii="彩虹粗仿宋" w:eastAsia="彩虹粗仿宋" w:hAnsi="宋体" w:cs="Arial" w:hint="eastAsia"/>
          <w:b/>
          <w:sz w:val="44"/>
        </w:rPr>
        <w:t>证券投资基金托管协议</w:t>
      </w:r>
    </w:p>
    <w:p w14:paraId="37DBCCA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0647B835" w14:textId="77777777" w:rsidR="008656DF" w:rsidRPr="00A753BA" w:rsidRDefault="008656DF" w:rsidP="008656DF">
      <w:pPr>
        <w:adjustRightInd w:val="0"/>
        <w:snapToGrid w:val="0"/>
        <w:jc w:val="center"/>
        <w:outlineLvl w:val="0"/>
        <w:rPr>
          <w:rFonts w:ascii="彩虹粗仿宋" w:eastAsia="彩虹粗仿宋" w:hAnsi="宋体" w:cs="Arial"/>
          <w:sz w:val="24"/>
        </w:rPr>
      </w:pPr>
    </w:p>
    <w:p w14:paraId="087274F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9FCF10F"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CFC2E2B" w14:textId="77777777" w:rsidR="008656DF" w:rsidRDefault="008656DF" w:rsidP="008656DF">
      <w:pPr>
        <w:adjustRightInd w:val="0"/>
        <w:snapToGrid w:val="0"/>
        <w:jc w:val="center"/>
        <w:outlineLvl w:val="0"/>
        <w:rPr>
          <w:rFonts w:ascii="彩虹粗仿宋" w:eastAsia="彩虹粗仿宋" w:hAnsi="宋体" w:cs="Arial"/>
          <w:sz w:val="24"/>
        </w:rPr>
      </w:pPr>
    </w:p>
    <w:p w14:paraId="5A54F565" w14:textId="77777777" w:rsidR="000F7790" w:rsidRDefault="000F7790" w:rsidP="008656DF">
      <w:pPr>
        <w:adjustRightInd w:val="0"/>
        <w:snapToGrid w:val="0"/>
        <w:jc w:val="center"/>
        <w:outlineLvl w:val="0"/>
        <w:rPr>
          <w:rFonts w:ascii="彩虹粗仿宋" w:eastAsia="彩虹粗仿宋" w:hAnsi="宋体" w:cs="Arial"/>
          <w:sz w:val="24"/>
        </w:rPr>
      </w:pPr>
    </w:p>
    <w:p w14:paraId="08570B19" w14:textId="77777777" w:rsidR="000F7790" w:rsidRDefault="000F7790" w:rsidP="008656DF">
      <w:pPr>
        <w:adjustRightInd w:val="0"/>
        <w:snapToGrid w:val="0"/>
        <w:jc w:val="center"/>
        <w:outlineLvl w:val="0"/>
        <w:rPr>
          <w:rFonts w:ascii="彩虹粗仿宋" w:eastAsia="彩虹粗仿宋" w:hAnsi="宋体" w:cs="Arial"/>
          <w:sz w:val="24"/>
        </w:rPr>
      </w:pPr>
    </w:p>
    <w:p w14:paraId="0E5164AC" w14:textId="77777777" w:rsidR="000F7790" w:rsidRDefault="000F7790" w:rsidP="008656DF">
      <w:pPr>
        <w:adjustRightInd w:val="0"/>
        <w:snapToGrid w:val="0"/>
        <w:jc w:val="center"/>
        <w:outlineLvl w:val="0"/>
        <w:rPr>
          <w:rFonts w:ascii="彩虹粗仿宋" w:eastAsia="彩虹粗仿宋" w:hAnsi="宋体" w:cs="Arial"/>
          <w:sz w:val="24"/>
        </w:rPr>
      </w:pPr>
    </w:p>
    <w:p w14:paraId="638FE2DD" w14:textId="77777777" w:rsidR="000F7790" w:rsidRDefault="000F7790" w:rsidP="008656DF">
      <w:pPr>
        <w:adjustRightInd w:val="0"/>
        <w:snapToGrid w:val="0"/>
        <w:jc w:val="center"/>
        <w:outlineLvl w:val="0"/>
        <w:rPr>
          <w:rFonts w:ascii="彩虹粗仿宋" w:eastAsia="彩虹粗仿宋" w:hAnsi="宋体" w:cs="Arial"/>
          <w:sz w:val="24"/>
        </w:rPr>
      </w:pPr>
    </w:p>
    <w:p w14:paraId="21FF23F6" w14:textId="77777777" w:rsidR="000F7790" w:rsidRDefault="000F7790" w:rsidP="008656DF">
      <w:pPr>
        <w:adjustRightInd w:val="0"/>
        <w:snapToGrid w:val="0"/>
        <w:jc w:val="center"/>
        <w:outlineLvl w:val="0"/>
        <w:rPr>
          <w:rFonts w:ascii="彩虹粗仿宋" w:eastAsia="彩虹粗仿宋" w:hAnsi="宋体" w:cs="Arial"/>
          <w:sz w:val="24"/>
        </w:rPr>
      </w:pPr>
    </w:p>
    <w:p w14:paraId="47A4267C" w14:textId="77777777" w:rsidR="000F7790" w:rsidRDefault="000F7790" w:rsidP="008656DF">
      <w:pPr>
        <w:adjustRightInd w:val="0"/>
        <w:snapToGrid w:val="0"/>
        <w:jc w:val="center"/>
        <w:outlineLvl w:val="0"/>
        <w:rPr>
          <w:rFonts w:ascii="彩虹粗仿宋" w:eastAsia="彩虹粗仿宋" w:hAnsi="宋体" w:cs="Arial"/>
          <w:sz w:val="24"/>
        </w:rPr>
      </w:pPr>
    </w:p>
    <w:p w14:paraId="7F6534A5" w14:textId="77777777" w:rsidR="000F7790" w:rsidRDefault="000F7790" w:rsidP="008656DF">
      <w:pPr>
        <w:adjustRightInd w:val="0"/>
        <w:snapToGrid w:val="0"/>
        <w:jc w:val="center"/>
        <w:outlineLvl w:val="0"/>
        <w:rPr>
          <w:rFonts w:ascii="彩虹粗仿宋" w:eastAsia="彩虹粗仿宋" w:hAnsi="宋体" w:cs="Arial"/>
          <w:sz w:val="24"/>
        </w:rPr>
      </w:pPr>
    </w:p>
    <w:p w14:paraId="68A1875D" w14:textId="77777777" w:rsidR="000F7790" w:rsidRPr="008656DF" w:rsidRDefault="000F7790" w:rsidP="008656DF">
      <w:pPr>
        <w:adjustRightInd w:val="0"/>
        <w:snapToGrid w:val="0"/>
        <w:jc w:val="center"/>
        <w:outlineLvl w:val="0"/>
        <w:rPr>
          <w:rFonts w:ascii="彩虹粗仿宋" w:eastAsia="彩虹粗仿宋" w:hAnsi="宋体" w:cs="Arial"/>
          <w:sz w:val="24"/>
        </w:rPr>
      </w:pPr>
    </w:p>
    <w:p w14:paraId="6183E1FD" w14:textId="77777777" w:rsidR="008656DF" w:rsidRDefault="008656DF" w:rsidP="008656DF">
      <w:pPr>
        <w:adjustRightInd w:val="0"/>
        <w:snapToGrid w:val="0"/>
        <w:jc w:val="center"/>
        <w:outlineLvl w:val="0"/>
        <w:rPr>
          <w:rFonts w:ascii="彩虹粗仿宋" w:eastAsia="彩虹粗仿宋" w:hAnsi="宋体" w:cs="Arial"/>
          <w:sz w:val="24"/>
        </w:rPr>
      </w:pPr>
    </w:p>
    <w:p w14:paraId="5901F5DE" w14:textId="77777777" w:rsidR="000F7790" w:rsidRDefault="000F7790" w:rsidP="008656DF">
      <w:pPr>
        <w:adjustRightInd w:val="0"/>
        <w:snapToGrid w:val="0"/>
        <w:jc w:val="center"/>
        <w:outlineLvl w:val="0"/>
        <w:rPr>
          <w:rFonts w:ascii="彩虹粗仿宋" w:eastAsia="彩虹粗仿宋" w:hAnsi="宋体" w:cs="Arial"/>
          <w:sz w:val="24"/>
        </w:rPr>
      </w:pPr>
    </w:p>
    <w:p w14:paraId="3B42263B" w14:textId="77777777" w:rsidR="000F7790" w:rsidRDefault="000F7790" w:rsidP="008656DF">
      <w:pPr>
        <w:adjustRightInd w:val="0"/>
        <w:snapToGrid w:val="0"/>
        <w:jc w:val="center"/>
        <w:outlineLvl w:val="0"/>
        <w:rPr>
          <w:rFonts w:ascii="彩虹粗仿宋" w:eastAsia="彩虹粗仿宋" w:hAnsi="宋体" w:cs="Arial"/>
          <w:sz w:val="24"/>
        </w:rPr>
      </w:pPr>
    </w:p>
    <w:p w14:paraId="73C18471" w14:textId="77777777" w:rsidR="000F7790" w:rsidRPr="008656DF" w:rsidRDefault="000F7790" w:rsidP="008656DF">
      <w:pPr>
        <w:adjustRightInd w:val="0"/>
        <w:snapToGrid w:val="0"/>
        <w:jc w:val="center"/>
        <w:outlineLvl w:val="0"/>
        <w:rPr>
          <w:rFonts w:ascii="彩虹粗仿宋" w:eastAsia="彩虹粗仿宋" w:hAnsi="宋体" w:cs="Arial"/>
          <w:sz w:val="24"/>
        </w:rPr>
      </w:pPr>
    </w:p>
    <w:p w14:paraId="1B8193D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5512167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31F3DDBE"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738EA30E" w14:textId="79149DCF" w:rsidR="008656DF" w:rsidRPr="008656DF" w:rsidRDefault="008656DF" w:rsidP="00C07A48">
      <w:pPr>
        <w:adjustRightInd w:val="0"/>
        <w:snapToGrid w:val="0"/>
        <w:spacing w:line="360" w:lineRule="auto"/>
        <w:jc w:val="center"/>
        <w:outlineLvl w:val="0"/>
        <w:rPr>
          <w:rFonts w:ascii="彩虹粗仿宋" w:eastAsia="彩虹粗仿宋" w:hAnsi="宋体" w:cs="Arial"/>
          <w:b/>
          <w:bCs/>
          <w:sz w:val="28"/>
        </w:rPr>
      </w:pPr>
      <w:r w:rsidRPr="008656DF">
        <w:rPr>
          <w:rFonts w:ascii="彩虹粗仿宋" w:eastAsia="彩虹粗仿宋" w:hAnsi="宋体" w:cs="Arial" w:hint="eastAsia"/>
          <w:b/>
          <w:bCs/>
          <w:sz w:val="28"/>
        </w:rPr>
        <w:t>基金管理人：长城基金管理有限公司</w:t>
      </w:r>
    </w:p>
    <w:p w14:paraId="4212328B" w14:textId="5B4C351B" w:rsidR="008656DF" w:rsidRDefault="00D41F16" w:rsidP="00C07A48">
      <w:pPr>
        <w:adjustRightInd w:val="0"/>
        <w:snapToGrid w:val="0"/>
        <w:spacing w:line="360"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Pr>
          <w:rFonts w:ascii="彩虹粗仿宋" w:eastAsia="彩虹粗仿宋" w:hAnsi="宋体" w:cs="Arial"/>
          <w:b/>
          <w:bCs/>
          <w:sz w:val="28"/>
        </w:rPr>
        <w:t xml:space="preserve">   </w:t>
      </w:r>
      <w:r w:rsidR="008656DF" w:rsidRPr="008656DF">
        <w:rPr>
          <w:rFonts w:ascii="彩虹粗仿宋" w:eastAsia="彩虹粗仿宋" w:hAnsi="宋体" w:cs="Arial" w:hint="eastAsia"/>
          <w:b/>
          <w:bCs/>
          <w:sz w:val="28"/>
        </w:rPr>
        <w:t>基金托管人：中国建设银行股份有限公司</w:t>
      </w:r>
    </w:p>
    <w:p w14:paraId="69518F32" w14:textId="77777777" w:rsidR="00D41F16" w:rsidRPr="00D41F16" w:rsidRDefault="00D41F16" w:rsidP="00D41F16">
      <w:pPr>
        <w:adjustRightInd w:val="0"/>
        <w:snapToGrid w:val="0"/>
        <w:ind w:firstLine="660"/>
        <w:jc w:val="center"/>
        <w:outlineLvl w:val="0"/>
        <w:rPr>
          <w:rFonts w:ascii="彩虹粗仿宋" w:eastAsia="彩虹粗仿宋" w:hAnsi="宋体" w:cs="Arial" w:hint="eastAsia"/>
          <w:b/>
          <w:bCs/>
          <w:sz w:val="28"/>
        </w:rPr>
      </w:pPr>
    </w:p>
    <w:p w14:paraId="60E987F7" w14:textId="3606C2BD" w:rsidR="008656DF" w:rsidRPr="008656DF" w:rsidRDefault="008656DF" w:rsidP="008656DF">
      <w:pPr>
        <w:adjustRightInd w:val="0"/>
        <w:snapToGrid w:val="0"/>
        <w:outlineLvl w:val="0"/>
        <w:rPr>
          <w:rFonts w:ascii="彩虹粗仿宋" w:eastAsia="彩虹粗仿宋" w:hAnsi="宋体" w:cs="Arial"/>
          <w:sz w:val="24"/>
        </w:rPr>
      </w:pPr>
      <w:r w:rsidRPr="008656DF">
        <w:rPr>
          <w:rFonts w:ascii="彩虹粗仿宋" w:eastAsia="彩虹粗仿宋" w:hAnsi="宋体" w:cs="Arial" w:hint="eastAsia"/>
          <w:sz w:val="24"/>
        </w:rPr>
        <w:t xml:space="preserve">                            </w:t>
      </w:r>
      <w:r w:rsidR="00D27C72" w:rsidRPr="00316568">
        <w:rPr>
          <w:rFonts w:hint="eastAsia"/>
          <w:b/>
          <w:sz w:val="24"/>
        </w:rPr>
        <w:t>二○二一年三月</w:t>
      </w:r>
    </w:p>
    <w:p w14:paraId="7A11EF4F" w14:textId="4EB02F57" w:rsidR="008656DF" w:rsidRDefault="00A056DE" w:rsidP="00B63D80">
      <w:pPr>
        <w:widowControl/>
        <w:jc w:val="center"/>
        <w:rPr>
          <w:rFonts w:ascii="彩虹粗仿宋" w:eastAsia="彩虹粗仿宋"/>
          <w:b/>
          <w:bCs/>
          <w:sz w:val="28"/>
          <w:szCs w:val="28"/>
        </w:rPr>
      </w:pPr>
      <w:r>
        <w:rPr>
          <w:rFonts w:ascii="彩虹粗仿宋" w:eastAsia="彩虹粗仿宋"/>
          <w:b/>
          <w:bCs/>
          <w:sz w:val="30"/>
        </w:rPr>
        <w:br w:type="page"/>
      </w:r>
      <w:r w:rsidR="008656DF" w:rsidRPr="00A07A36">
        <w:rPr>
          <w:rFonts w:ascii="彩虹粗仿宋" w:eastAsia="彩虹粗仿宋" w:hint="eastAsia"/>
          <w:b/>
          <w:bCs/>
          <w:sz w:val="28"/>
          <w:szCs w:val="28"/>
        </w:rPr>
        <w:lastRenderedPageBreak/>
        <w:t>目    录</w:t>
      </w:r>
    </w:p>
    <w:p w14:paraId="267A5B90" w14:textId="77777777" w:rsidR="00A07A36" w:rsidRPr="00A07A36" w:rsidRDefault="00A07A36" w:rsidP="00B63D80">
      <w:pPr>
        <w:widowControl/>
        <w:jc w:val="center"/>
        <w:rPr>
          <w:rFonts w:ascii="彩虹粗仿宋" w:eastAsia="彩虹粗仿宋" w:hint="eastAsia"/>
          <w:b/>
          <w:bCs/>
          <w:sz w:val="28"/>
          <w:szCs w:val="28"/>
        </w:rPr>
      </w:pPr>
    </w:p>
    <w:p w14:paraId="1D16AF13" w14:textId="77777777" w:rsidR="008656DF" w:rsidRPr="00A07A36" w:rsidRDefault="00947509" w:rsidP="00A07A36">
      <w:pPr>
        <w:pStyle w:val="21"/>
        <w:spacing w:line="360" w:lineRule="auto"/>
        <w:rPr>
          <w:noProof/>
          <w:szCs w:val="21"/>
        </w:rPr>
      </w:pPr>
      <w:r w:rsidRPr="00A07A36">
        <w:rPr>
          <w:rFonts w:hint="eastAsia"/>
          <w:szCs w:val="21"/>
        </w:rPr>
        <w:fldChar w:fldCharType="begin"/>
      </w:r>
      <w:r w:rsidR="008656DF" w:rsidRPr="00A07A36">
        <w:rPr>
          <w:rFonts w:hint="eastAsia"/>
          <w:szCs w:val="21"/>
        </w:rPr>
        <w:instrText xml:space="preserve"> TOC \o "1-2" \h \z </w:instrText>
      </w:r>
      <w:r w:rsidRPr="00A07A36">
        <w:rPr>
          <w:rFonts w:hint="eastAsia"/>
          <w:szCs w:val="21"/>
        </w:rPr>
        <w:fldChar w:fldCharType="separate"/>
      </w:r>
      <w:hyperlink w:anchor="_Toc124325885" w:history="1">
        <w:r w:rsidR="008656DF" w:rsidRPr="00A07A36">
          <w:rPr>
            <w:rStyle w:val="a9"/>
            <w:rFonts w:ascii="彩虹粗仿宋" w:eastAsia="彩虹粗仿宋" w:hAnsi="宋体" w:hint="eastAsia"/>
            <w:noProof/>
            <w:szCs w:val="21"/>
          </w:rPr>
          <w:t>一、基金托管协议当事人</w:t>
        </w:r>
        <w:r w:rsidR="008656DF" w:rsidRPr="00A07A36">
          <w:rPr>
            <w:rFonts w:hint="eastAsia"/>
            <w:noProof/>
            <w:webHidden/>
            <w:szCs w:val="21"/>
          </w:rPr>
          <w:tab/>
        </w:r>
        <w:r w:rsidRPr="00A07A36">
          <w:rPr>
            <w:rFonts w:hint="eastAsia"/>
            <w:noProof/>
            <w:webHidden/>
            <w:szCs w:val="21"/>
          </w:rPr>
          <w:fldChar w:fldCharType="begin"/>
        </w:r>
        <w:r w:rsidR="008656DF" w:rsidRPr="00A07A36">
          <w:rPr>
            <w:rFonts w:hint="eastAsia"/>
            <w:noProof/>
            <w:webHidden/>
            <w:szCs w:val="21"/>
          </w:rPr>
          <w:instrText xml:space="preserve"> PAGEREF _Toc124325885 \h </w:instrText>
        </w:r>
        <w:r w:rsidRPr="00A07A36">
          <w:rPr>
            <w:rFonts w:hint="eastAsia"/>
            <w:noProof/>
            <w:webHidden/>
            <w:szCs w:val="21"/>
          </w:rPr>
        </w:r>
        <w:r w:rsidRPr="00A07A36">
          <w:rPr>
            <w:rFonts w:hint="eastAsia"/>
            <w:noProof/>
            <w:webHidden/>
            <w:szCs w:val="21"/>
          </w:rPr>
          <w:fldChar w:fldCharType="separate"/>
        </w:r>
        <w:r w:rsidR="00B465A7">
          <w:rPr>
            <w:noProof/>
            <w:webHidden/>
            <w:szCs w:val="21"/>
          </w:rPr>
          <w:t>2</w:t>
        </w:r>
        <w:r w:rsidRPr="00A07A36">
          <w:rPr>
            <w:rFonts w:hint="eastAsia"/>
            <w:noProof/>
            <w:webHidden/>
            <w:szCs w:val="21"/>
          </w:rPr>
          <w:fldChar w:fldCharType="end"/>
        </w:r>
      </w:hyperlink>
    </w:p>
    <w:p w14:paraId="0A472BAC" w14:textId="77777777" w:rsidR="008656DF" w:rsidRPr="00A07A36" w:rsidRDefault="00BB2AB5" w:rsidP="00A07A36">
      <w:pPr>
        <w:pStyle w:val="21"/>
        <w:spacing w:line="360" w:lineRule="auto"/>
        <w:rPr>
          <w:noProof/>
          <w:szCs w:val="21"/>
        </w:rPr>
      </w:pPr>
      <w:hyperlink w:anchor="_Toc124325886" w:history="1">
        <w:r w:rsidR="008656DF" w:rsidRPr="00A07A36">
          <w:rPr>
            <w:rStyle w:val="a9"/>
            <w:rFonts w:ascii="彩虹粗仿宋" w:eastAsia="彩虹粗仿宋" w:hAnsi="宋体" w:hint="eastAsia"/>
            <w:noProof/>
            <w:szCs w:val="21"/>
          </w:rPr>
          <w:t>二、基金托管协议的依据、目的和原则</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_Toc124325886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3</w:t>
        </w:r>
        <w:r w:rsidR="00947509" w:rsidRPr="00A07A36">
          <w:rPr>
            <w:rFonts w:hint="eastAsia"/>
            <w:noProof/>
            <w:webHidden/>
            <w:szCs w:val="21"/>
          </w:rPr>
          <w:fldChar w:fldCharType="end"/>
        </w:r>
      </w:hyperlink>
    </w:p>
    <w:p w14:paraId="676308B3" w14:textId="77777777" w:rsidR="008656DF" w:rsidRPr="00A07A36" w:rsidRDefault="00BB2AB5" w:rsidP="00A07A36">
      <w:pPr>
        <w:pStyle w:val="21"/>
        <w:spacing w:line="360" w:lineRule="auto"/>
        <w:rPr>
          <w:noProof/>
          <w:szCs w:val="21"/>
        </w:rPr>
      </w:pPr>
      <w:hyperlink w:anchor="_Toc124325887" w:history="1">
        <w:r w:rsidR="008656DF" w:rsidRPr="00A07A36">
          <w:rPr>
            <w:rStyle w:val="a9"/>
            <w:rFonts w:ascii="彩虹粗仿宋" w:eastAsia="彩虹粗仿宋" w:hAnsi="宋体" w:hint="eastAsia"/>
            <w:noProof/>
            <w:szCs w:val="21"/>
          </w:rPr>
          <w:t>三、基金托管人对基金管理人的业务监督和核查</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_Toc124325887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3</w:t>
        </w:r>
        <w:r w:rsidR="00947509" w:rsidRPr="00A07A36">
          <w:rPr>
            <w:rFonts w:hint="eastAsia"/>
            <w:noProof/>
            <w:webHidden/>
            <w:szCs w:val="21"/>
          </w:rPr>
          <w:fldChar w:fldCharType="end"/>
        </w:r>
      </w:hyperlink>
    </w:p>
    <w:p w14:paraId="5D51A31A" w14:textId="77777777" w:rsidR="008656DF" w:rsidRPr="00A07A36" w:rsidRDefault="00BB2AB5" w:rsidP="00A07A36">
      <w:pPr>
        <w:pStyle w:val="21"/>
        <w:spacing w:line="360" w:lineRule="auto"/>
        <w:rPr>
          <w:noProof/>
          <w:szCs w:val="21"/>
        </w:rPr>
      </w:pPr>
      <w:hyperlink w:anchor="_Toc124325888" w:history="1">
        <w:r w:rsidR="008656DF" w:rsidRPr="00A07A36">
          <w:rPr>
            <w:rStyle w:val="a9"/>
            <w:rFonts w:ascii="彩虹粗仿宋" w:eastAsia="彩虹粗仿宋" w:hAnsi="宋体" w:hint="eastAsia"/>
            <w:noProof/>
            <w:szCs w:val="21"/>
          </w:rPr>
          <w:t>四、基金管理人对基金托管人的业务核查</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_Toc124325888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8</w:t>
        </w:r>
        <w:r w:rsidR="00947509" w:rsidRPr="00A07A36">
          <w:rPr>
            <w:rFonts w:hint="eastAsia"/>
            <w:noProof/>
            <w:webHidden/>
            <w:szCs w:val="21"/>
          </w:rPr>
          <w:fldChar w:fldCharType="end"/>
        </w:r>
      </w:hyperlink>
    </w:p>
    <w:p w14:paraId="1FEB01C0" w14:textId="77777777" w:rsidR="008656DF" w:rsidRPr="00A07A36" w:rsidRDefault="00BB2AB5" w:rsidP="00A07A36">
      <w:pPr>
        <w:pStyle w:val="21"/>
        <w:spacing w:line="360" w:lineRule="auto"/>
        <w:rPr>
          <w:noProof/>
          <w:szCs w:val="21"/>
        </w:rPr>
      </w:pPr>
      <w:hyperlink w:anchor="_Toc124325889" w:history="1">
        <w:r w:rsidR="008656DF" w:rsidRPr="00A07A36">
          <w:rPr>
            <w:rStyle w:val="a9"/>
            <w:rFonts w:ascii="彩虹粗仿宋" w:eastAsia="彩虹粗仿宋" w:hAnsi="宋体" w:hint="eastAsia"/>
            <w:noProof/>
            <w:szCs w:val="21"/>
          </w:rPr>
          <w:t>五、基金财产的保管</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_Toc124325889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8</w:t>
        </w:r>
        <w:r w:rsidR="00947509" w:rsidRPr="00A07A36">
          <w:rPr>
            <w:rFonts w:hint="eastAsia"/>
            <w:noProof/>
            <w:webHidden/>
            <w:szCs w:val="21"/>
          </w:rPr>
          <w:fldChar w:fldCharType="end"/>
        </w:r>
      </w:hyperlink>
    </w:p>
    <w:p w14:paraId="15AEEC68" w14:textId="77777777" w:rsidR="008656DF" w:rsidRPr="00A07A36" w:rsidRDefault="00BB2AB5" w:rsidP="00A07A36">
      <w:pPr>
        <w:pStyle w:val="21"/>
        <w:spacing w:line="360" w:lineRule="auto"/>
        <w:rPr>
          <w:noProof/>
          <w:szCs w:val="21"/>
        </w:rPr>
      </w:pPr>
      <w:hyperlink w:anchor="_Toc124325890" w:history="1">
        <w:r w:rsidR="008656DF" w:rsidRPr="00A07A36">
          <w:rPr>
            <w:rStyle w:val="a9"/>
            <w:rFonts w:ascii="彩虹粗仿宋" w:eastAsia="彩虹粗仿宋" w:hAnsi="宋体" w:hint="eastAsia"/>
            <w:noProof/>
            <w:szCs w:val="21"/>
          </w:rPr>
          <w:t>六、指令的发送、确认及执行</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_Toc124325890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10</w:t>
        </w:r>
        <w:r w:rsidR="00947509" w:rsidRPr="00A07A36">
          <w:rPr>
            <w:rFonts w:hint="eastAsia"/>
            <w:noProof/>
            <w:webHidden/>
            <w:szCs w:val="21"/>
          </w:rPr>
          <w:fldChar w:fldCharType="end"/>
        </w:r>
      </w:hyperlink>
    </w:p>
    <w:p w14:paraId="72B01A75" w14:textId="77777777" w:rsidR="008656DF" w:rsidRPr="00A07A36" w:rsidRDefault="00BB2AB5" w:rsidP="00A07A36">
      <w:pPr>
        <w:pStyle w:val="21"/>
        <w:spacing w:line="360" w:lineRule="auto"/>
        <w:rPr>
          <w:noProof/>
          <w:szCs w:val="21"/>
        </w:rPr>
      </w:pPr>
      <w:hyperlink w:anchor="_Toc124325891" w:history="1">
        <w:r w:rsidR="008656DF" w:rsidRPr="00A07A36">
          <w:rPr>
            <w:rStyle w:val="a9"/>
            <w:rFonts w:ascii="彩虹粗仿宋" w:eastAsia="彩虹粗仿宋" w:hAnsi="宋体" w:hint="eastAsia"/>
            <w:noProof/>
            <w:szCs w:val="21"/>
          </w:rPr>
          <w:t>七、交易及清算交收安排</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_Toc124325891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12</w:t>
        </w:r>
        <w:r w:rsidR="00947509" w:rsidRPr="00A07A36">
          <w:rPr>
            <w:rFonts w:hint="eastAsia"/>
            <w:noProof/>
            <w:webHidden/>
            <w:szCs w:val="21"/>
          </w:rPr>
          <w:fldChar w:fldCharType="end"/>
        </w:r>
      </w:hyperlink>
    </w:p>
    <w:p w14:paraId="68F4020C" w14:textId="77777777" w:rsidR="008656DF" w:rsidRPr="00A07A36" w:rsidRDefault="00BB2AB5" w:rsidP="00A07A36">
      <w:pPr>
        <w:pStyle w:val="21"/>
        <w:spacing w:line="360" w:lineRule="auto"/>
        <w:rPr>
          <w:noProof/>
          <w:szCs w:val="21"/>
        </w:rPr>
      </w:pPr>
      <w:hyperlink w:anchor="_Toc124325892" w:history="1">
        <w:r w:rsidR="008656DF" w:rsidRPr="00A07A36">
          <w:rPr>
            <w:rStyle w:val="a9"/>
            <w:rFonts w:ascii="彩虹粗仿宋" w:eastAsia="彩虹粗仿宋" w:hAnsi="宋体" w:hint="eastAsia"/>
            <w:noProof/>
            <w:szCs w:val="21"/>
          </w:rPr>
          <w:t>八、基金资产净值计算和会计核算</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_Toc124325892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16</w:t>
        </w:r>
        <w:r w:rsidR="00947509" w:rsidRPr="00A07A36">
          <w:rPr>
            <w:rFonts w:hint="eastAsia"/>
            <w:noProof/>
            <w:webHidden/>
            <w:szCs w:val="21"/>
          </w:rPr>
          <w:fldChar w:fldCharType="end"/>
        </w:r>
      </w:hyperlink>
    </w:p>
    <w:p w14:paraId="73FF76D3" w14:textId="615AEEC7" w:rsidR="008656DF" w:rsidRPr="00A07A36" w:rsidRDefault="00BB2AB5" w:rsidP="00A07A36">
      <w:pPr>
        <w:pStyle w:val="21"/>
        <w:spacing w:line="360" w:lineRule="auto"/>
        <w:rPr>
          <w:noProof/>
          <w:szCs w:val="21"/>
        </w:rPr>
      </w:pPr>
      <w:hyperlink w:anchor="_Toc124325893" w:history="1">
        <w:r w:rsidR="008656DF" w:rsidRPr="00A07A36">
          <w:rPr>
            <w:rStyle w:val="a9"/>
            <w:rFonts w:ascii="彩虹粗仿宋" w:eastAsia="彩虹粗仿宋" w:hAnsi="宋体" w:hint="eastAsia"/>
            <w:noProof/>
            <w:szCs w:val="21"/>
          </w:rPr>
          <w:t>九、基金收益分配</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_Toc124325893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20</w:t>
        </w:r>
        <w:r w:rsidR="00947509" w:rsidRPr="00A07A36">
          <w:rPr>
            <w:rFonts w:hint="eastAsia"/>
            <w:noProof/>
            <w:webHidden/>
            <w:szCs w:val="21"/>
          </w:rPr>
          <w:fldChar w:fldCharType="end"/>
        </w:r>
      </w:hyperlink>
    </w:p>
    <w:p w14:paraId="2A7E6F25" w14:textId="78873C81" w:rsidR="008656DF" w:rsidRPr="00A07A36" w:rsidRDefault="00BB2AB5" w:rsidP="00A07A36">
      <w:pPr>
        <w:pStyle w:val="21"/>
        <w:spacing w:line="360" w:lineRule="auto"/>
        <w:rPr>
          <w:noProof/>
          <w:szCs w:val="21"/>
        </w:rPr>
      </w:pPr>
      <w:hyperlink w:anchor="_Toc124325894" w:history="1">
        <w:r w:rsidR="008656DF" w:rsidRPr="00A07A36">
          <w:rPr>
            <w:rStyle w:val="a9"/>
            <w:rFonts w:ascii="彩虹粗仿宋" w:eastAsia="彩虹粗仿宋" w:hAnsi="宋体" w:hint="eastAsia"/>
            <w:noProof/>
            <w:szCs w:val="21"/>
          </w:rPr>
          <w:t>十、基金信息披露</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_Toc124325894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21</w:t>
        </w:r>
        <w:r w:rsidR="00947509" w:rsidRPr="00A07A36">
          <w:rPr>
            <w:rFonts w:hint="eastAsia"/>
            <w:noProof/>
            <w:webHidden/>
            <w:szCs w:val="21"/>
          </w:rPr>
          <w:fldChar w:fldCharType="end"/>
        </w:r>
      </w:hyperlink>
    </w:p>
    <w:p w14:paraId="4F7AA6E5" w14:textId="77777777" w:rsidR="008656DF" w:rsidRPr="00A07A36" w:rsidRDefault="00BB2AB5" w:rsidP="00A07A36">
      <w:pPr>
        <w:pStyle w:val="21"/>
        <w:spacing w:line="360" w:lineRule="auto"/>
        <w:rPr>
          <w:noProof/>
          <w:szCs w:val="21"/>
        </w:rPr>
      </w:pPr>
      <w:hyperlink w:anchor="_Toc124325895" w:history="1">
        <w:r w:rsidR="008656DF" w:rsidRPr="00A07A36">
          <w:rPr>
            <w:rStyle w:val="a9"/>
            <w:rFonts w:ascii="彩虹粗仿宋" w:eastAsia="彩虹粗仿宋" w:hAnsi="宋体" w:hint="eastAsia"/>
            <w:noProof/>
            <w:szCs w:val="21"/>
          </w:rPr>
          <w:t>十一、基金费用</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_Toc124325895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22</w:t>
        </w:r>
        <w:r w:rsidR="00947509" w:rsidRPr="00A07A36">
          <w:rPr>
            <w:rFonts w:hint="eastAsia"/>
            <w:noProof/>
            <w:webHidden/>
            <w:szCs w:val="21"/>
          </w:rPr>
          <w:fldChar w:fldCharType="end"/>
        </w:r>
      </w:hyperlink>
    </w:p>
    <w:p w14:paraId="2F6191D5" w14:textId="7729167F" w:rsidR="008656DF" w:rsidRPr="00A07A36" w:rsidRDefault="00BB2AB5" w:rsidP="00A07A36">
      <w:pPr>
        <w:pStyle w:val="21"/>
        <w:spacing w:line="360" w:lineRule="auto"/>
        <w:rPr>
          <w:noProof/>
          <w:szCs w:val="21"/>
        </w:rPr>
      </w:pPr>
      <w:hyperlink w:anchor="_Toc124325896" w:history="1">
        <w:r w:rsidR="008656DF" w:rsidRPr="00A07A36">
          <w:rPr>
            <w:rStyle w:val="a9"/>
            <w:rFonts w:ascii="彩虹粗仿宋" w:eastAsia="彩虹粗仿宋" w:hAnsi="宋体" w:hint="eastAsia"/>
            <w:noProof/>
            <w:szCs w:val="21"/>
          </w:rPr>
          <w:t>十二、基金份额持有人名册的保管</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_Toc124325896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23</w:t>
        </w:r>
        <w:r w:rsidR="00947509" w:rsidRPr="00A07A36">
          <w:rPr>
            <w:rFonts w:hint="eastAsia"/>
            <w:noProof/>
            <w:webHidden/>
            <w:szCs w:val="21"/>
          </w:rPr>
          <w:fldChar w:fldCharType="end"/>
        </w:r>
      </w:hyperlink>
    </w:p>
    <w:p w14:paraId="4D246EC5" w14:textId="77777777" w:rsidR="008656DF" w:rsidRPr="00A07A36" w:rsidRDefault="00BB2AB5" w:rsidP="00A07A36">
      <w:pPr>
        <w:pStyle w:val="21"/>
        <w:spacing w:line="360" w:lineRule="auto"/>
        <w:rPr>
          <w:noProof/>
          <w:szCs w:val="21"/>
        </w:rPr>
      </w:pPr>
      <w:hyperlink w:anchor="_Toc124325897" w:history="1">
        <w:r w:rsidR="008656DF" w:rsidRPr="00A07A36">
          <w:rPr>
            <w:rStyle w:val="a9"/>
            <w:rFonts w:ascii="彩虹粗仿宋" w:eastAsia="彩虹粗仿宋" w:hAnsi="宋体" w:hint="eastAsia"/>
            <w:noProof/>
            <w:szCs w:val="21"/>
          </w:rPr>
          <w:t>十三、基金有关文件档案的保存</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_Toc124325897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23</w:t>
        </w:r>
        <w:r w:rsidR="00947509" w:rsidRPr="00A07A36">
          <w:rPr>
            <w:rFonts w:hint="eastAsia"/>
            <w:noProof/>
            <w:webHidden/>
            <w:szCs w:val="21"/>
          </w:rPr>
          <w:fldChar w:fldCharType="end"/>
        </w:r>
      </w:hyperlink>
    </w:p>
    <w:p w14:paraId="09BA65F8" w14:textId="7E510D3B" w:rsidR="008656DF" w:rsidRPr="00A07A36" w:rsidRDefault="00BB2AB5" w:rsidP="00A07A36">
      <w:pPr>
        <w:pStyle w:val="21"/>
        <w:spacing w:line="360" w:lineRule="auto"/>
        <w:rPr>
          <w:noProof/>
          <w:szCs w:val="21"/>
        </w:rPr>
      </w:pPr>
      <w:hyperlink w:anchor="_Toc124325898" w:history="1">
        <w:r w:rsidR="008656DF" w:rsidRPr="00A07A36">
          <w:rPr>
            <w:rStyle w:val="a9"/>
            <w:rFonts w:ascii="彩虹粗仿宋" w:eastAsia="彩虹粗仿宋" w:hAnsi="宋体" w:hint="eastAsia"/>
            <w:noProof/>
            <w:szCs w:val="21"/>
          </w:rPr>
          <w:t>十四、基金管理人和基金托管人的更换</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_Toc124325898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24</w:t>
        </w:r>
        <w:r w:rsidR="00947509" w:rsidRPr="00A07A36">
          <w:rPr>
            <w:rFonts w:hint="eastAsia"/>
            <w:noProof/>
            <w:webHidden/>
            <w:szCs w:val="21"/>
          </w:rPr>
          <w:fldChar w:fldCharType="end"/>
        </w:r>
      </w:hyperlink>
    </w:p>
    <w:p w14:paraId="4EE68BDF" w14:textId="06757D75" w:rsidR="008656DF" w:rsidRPr="00A07A36" w:rsidRDefault="00BB2AB5" w:rsidP="00A07A36">
      <w:pPr>
        <w:pStyle w:val="21"/>
        <w:spacing w:line="360" w:lineRule="auto"/>
        <w:rPr>
          <w:noProof/>
          <w:szCs w:val="21"/>
        </w:rPr>
      </w:pPr>
      <w:hyperlink w:anchor="_Toc124325899" w:history="1">
        <w:r w:rsidR="008656DF" w:rsidRPr="00A07A36">
          <w:rPr>
            <w:rStyle w:val="a9"/>
            <w:rFonts w:ascii="彩虹粗仿宋" w:eastAsia="彩虹粗仿宋" w:hAnsi="宋体" w:hint="eastAsia"/>
            <w:noProof/>
            <w:szCs w:val="21"/>
          </w:rPr>
          <w:t>十五、禁止行为</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_Toc124325899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25</w:t>
        </w:r>
        <w:r w:rsidR="00947509" w:rsidRPr="00A07A36">
          <w:rPr>
            <w:rFonts w:hint="eastAsia"/>
            <w:noProof/>
            <w:webHidden/>
            <w:szCs w:val="21"/>
          </w:rPr>
          <w:fldChar w:fldCharType="end"/>
        </w:r>
      </w:hyperlink>
    </w:p>
    <w:p w14:paraId="7D90CD5D" w14:textId="645AB011" w:rsidR="008656DF" w:rsidRPr="00A07A36" w:rsidRDefault="00BB2AB5" w:rsidP="00A07A36">
      <w:pPr>
        <w:pStyle w:val="21"/>
        <w:spacing w:line="360" w:lineRule="auto"/>
        <w:rPr>
          <w:noProof/>
          <w:szCs w:val="21"/>
        </w:rPr>
      </w:pPr>
      <w:hyperlink w:anchor="_Toc124325900" w:history="1">
        <w:r w:rsidR="008656DF" w:rsidRPr="00A07A36">
          <w:rPr>
            <w:rStyle w:val="a9"/>
            <w:rFonts w:ascii="彩虹粗仿宋" w:eastAsia="彩虹粗仿宋" w:hAnsi="宋体" w:hint="eastAsia"/>
            <w:noProof/>
            <w:szCs w:val="21"/>
          </w:rPr>
          <w:t>十六、托管协议的变更、终止与基金财产的清算</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_Toc124325900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26</w:t>
        </w:r>
        <w:r w:rsidR="00947509" w:rsidRPr="00A07A36">
          <w:rPr>
            <w:rFonts w:hint="eastAsia"/>
            <w:noProof/>
            <w:webHidden/>
            <w:szCs w:val="21"/>
          </w:rPr>
          <w:fldChar w:fldCharType="end"/>
        </w:r>
      </w:hyperlink>
    </w:p>
    <w:p w14:paraId="37236372" w14:textId="77777777" w:rsidR="008656DF" w:rsidRPr="00A07A36" w:rsidRDefault="00BB2AB5" w:rsidP="00A07A36">
      <w:pPr>
        <w:pStyle w:val="21"/>
        <w:spacing w:line="360" w:lineRule="auto"/>
        <w:rPr>
          <w:noProof/>
          <w:szCs w:val="21"/>
        </w:rPr>
      </w:pPr>
      <w:hyperlink w:anchor="_Toc124325901" w:history="1">
        <w:r w:rsidR="008656DF" w:rsidRPr="00A07A36">
          <w:rPr>
            <w:rStyle w:val="a9"/>
            <w:rFonts w:ascii="彩虹粗仿宋" w:eastAsia="彩虹粗仿宋" w:hAnsi="宋体" w:hint="eastAsia"/>
            <w:noProof/>
            <w:szCs w:val="21"/>
          </w:rPr>
          <w:t>十七、违约责任</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_Toc124325901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27</w:t>
        </w:r>
        <w:r w:rsidR="00947509" w:rsidRPr="00A07A36">
          <w:rPr>
            <w:rFonts w:hint="eastAsia"/>
            <w:noProof/>
            <w:webHidden/>
            <w:szCs w:val="21"/>
          </w:rPr>
          <w:fldChar w:fldCharType="end"/>
        </w:r>
      </w:hyperlink>
    </w:p>
    <w:p w14:paraId="63AACD3A" w14:textId="77777777" w:rsidR="008656DF" w:rsidRPr="00A07A36" w:rsidRDefault="00BB2AB5" w:rsidP="00A07A36">
      <w:pPr>
        <w:pStyle w:val="21"/>
        <w:spacing w:line="360" w:lineRule="auto"/>
        <w:rPr>
          <w:noProof/>
          <w:szCs w:val="21"/>
        </w:rPr>
      </w:pPr>
      <w:hyperlink w:anchor="_Toc124325902" w:history="1">
        <w:r w:rsidR="008656DF" w:rsidRPr="00A07A36">
          <w:rPr>
            <w:rStyle w:val="a9"/>
            <w:rFonts w:ascii="彩虹粗仿宋" w:eastAsia="彩虹粗仿宋" w:hAnsi="宋体" w:hint="eastAsia"/>
            <w:noProof/>
            <w:szCs w:val="21"/>
          </w:rPr>
          <w:t>十八、争议解决方式</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_Toc124325902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28</w:t>
        </w:r>
        <w:r w:rsidR="00947509" w:rsidRPr="00A07A36">
          <w:rPr>
            <w:rFonts w:hint="eastAsia"/>
            <w:noProof/>
            <w:webHidden/>
            <w:szCs w:val="21"/>
          </w:rPr>
          <w:fldChar w:fldCharType="end"/>
        </w:r>
      </w:hyperlink>
    </w:p>
    <w:p w14:paraId="2A90087B" w14:textId="06216FB8" w:rsidR="008656DF" w:rsidRPr="00A07A36" w:rsidRDefault="00BB2AB5" w:rsidP="00A07A36">
      <w:pPr>
        <w:pStyle w:val="21"/>
        <w:spacing w:line="360" w:lineRule="auto"/>
        <w:rPr>
          <w:noProof/>
          <w:szCs w:val="21"/>
        </w:rPr>
      </w:pPr>
      <w:hyperlink w:anchor="_Toc124325903" w:history="1">
        <w:r w:rsidR="008656DF" w:rsidRPr="00A07A36">
          <w:rPr>
            <w:rStyle w:val="a9"/>
            <w:rFonts w:ascii="彩虹粗仿宋" w:eastAsia="彩虹粗仿宋" w:hAnsi="宋体" w:hint="eastAsia"/>
            <w:noProof/>
            <w:szCs w:val="21"/>
          </w:rPr>
          <w:t>十九、托管协议的效力</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_Toc124325903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28</w:t>
        </w:r>
        <w:r w:rsidR="00947509" w:rsidRPr="00A07A36">
          <w:rPr>
            <w:rFonts w:hint="eastAsia"/>
            <w:noProof/>
            <w:webHidden/>
            <w:szCs w:val="21"/>
          </w:rPr>
          <w:fldChar w:fldCharType="end"/>
        </w:r>
      </w:hyperlink>
    </w:p>
    <w:p w14:paraId="72A22B6D" w14:textId="77777777" w:rsidR="008656DF" w:rsidRPr="00A07A36" w:rsidRDefault="00BB2AB5" w:rsidP="00A07A36">
      <w:pPr>
        <w:pStyle w:val="21"/>
        <w:spacing w:line="360" w:lineRule="auto"/>
        <w:rPr>
          <w:noProof/>
          <w:szCs w:val="21"/>
        </w:rPr>
      </w:pPr>
      <w:hyperlink w:anchor="_Toc124325904" w:history="1">
        <w:r w:rsidR="008656DF" w:rsidRPr="00A07A36">
          <w:rPr>
            <w:rStyle w:val="a9"/>
            <w:rFonts w:ascii="彩虹粗仿宋" w:eastAsia="彩虹粗仿宋" w:hAnsi="宋体" w:hint="eastAsia"/>
            <w:noProof/>
            <w:szCs w:val="21"/>
          </w:rPr>
          <w:t>二十、其他事项</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_Toc124325904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28</w:t>
        </w:r>
        <w:r w:rsidR="00947509" w:rsidRPr="00A07A36">
          <w:rPr>
            <w:rFonts w:hint="eastAsia"/>
            <w:noProof/>
            <w:webHidden/>
            <w:szCs w:val="21"/>
          </w:rPr>
          <w:fldChar w:fldCharType="end"/>
        </w:r>
      </w:hyperlink>
    </w:p>
    <w:p w14:paraId="5268DF25" w14:textId="77777777" w:rsidR="008656DF" w:rsidRPr="00A07A36" w:rsidRDefault="00BB2AB5" w:rsidP="00A07A36">
      <w:pPr>
        <w:pStyle w:val="21"/>
        <w:spacing w:line="360" w:lineRule="auto"/>
        <w:rPr>
          <w:noProof/>
          <w:szCs w:val="21"/>
        </w:rPr>
      </w:pPr>
      <w:hyperlink w:anchor="_Toc124325905" w:history="1">
        <w:r w:rsidR="008656DF" w:rsidRPr="00A07A36">
          <w:rPr>
            <w:rStyle w:val="a9"/>
            <w:rFonts w:ascii="彩虹粗仿宋" w:eastAsia="彩虹粗仿宋" w:hAnsi="宋体" w:hint="eastAsia"/>
            <w:noProof/>
            <w:szCs w:val="21"/>
          </w:rPr>
          <w:t>二十一、托管协议的签订</w:t>
        </w:r>
        <w:r w:rsidR="008656DF" w:rsidRPr="00A07A36">
          <w:rPr>
            <w:rFonts w:hint="eastAsia"/>
            <w:noProof/>
            <w:webHidden/>
            <w:szCs w:val="21"/>
          </w:rPr>
          <w:tab/>
        </w:r>
        <w:r w:rsidR="00947509" w:rsidRPr="00A07A36">
          <w:rPr>
            <w:rFonts w:hint="eastAsia"/>
            <w:noProof/>
            <w:webHidden/>
            <w:szCs w:val="21"/>
          </w:rPr>
          <w:fldChar w:fldCharType="begin"/>
        </w:r>
        <w:r w:rsidR="008656DF" w:rsidRPr="00A07A36">
          <w:rPr>
            <w:rFonts w:hint="eastAsia"/>
            <w:noProof/>
            <w:webHidden/>
            <w:szCs w:val="21"/>
          </w:rPr>
          <w:instrText xml:space="preserve"> PAGEREF _Toc124325905 \h </w:instrText>
        </w:r>
        <w:r w:rsidR="00947509" w:rsidRPr="00A07A36">
          <w:rPr>
            <w:rFonts w:hint="eastAsia"/>
            <w:noProof/>
            <w:webHidden/>
            <w:szCs w:val="21"/>
          </w:rPr>
        </w:r>
        <w:r w:rsidR="00947509" w:rsidRPr="00A07A36">
          <w:rPr>
            <w:rFonts w:hint="eastAsia"/>
            <w:noProof/>
            <w:webHidden/>
            <w:szCs w:val="21"/>
          </w:rPr>
          <w:fldChar w:fldCharType="separate"/>
        </w:r>
        <w:r w:rsidR="00B465A7">
          <w:rPr>
            <w:noProof/>
            <w:webHidden/>
            <w:szCs w:val="21"/>
          </w:rPr>
          <w:t>29</w:t>
        </w:r>
        <w:r w:rsidR="00947509" w:rsidRPr="00A07A36">
          <w:rPr>
            <w:rFonts w:hint="eastAsia"/>
            <w:noProof/>
            <w:webHidden/>
            <w:szCs w:val="21"/>
          </w:rPr>
          <w:fldChar w:fldCharType="end"/>
        </w:r>
      </w:hyperlink>
    </w:p>
    <w:p w14:paraId="1C4573AC" w14:textId="77777777" w:rsidR="008656DF" w:rsidRPr="008656DF" w:rsidRDefault="00947509" w:rsidP="00A07A36">
      <w:pPr>
        <w:spacing w:line="360" w:lineRule="auto"/>
        <w:rPr>
          <w:rFonts w:ascii="彩虹粗仿宋" w:eastAsia="彩虹粗仿宋"/>
          <w:sz w:val="24"/>
        </w:rPr>
      </w:pPr>
      <w:r w:rsidRPr="00A07A36">
        <w:rPr>
          <w:rFonts w:ascii="彩虹粗仿宋" w:eastAsia="彩虹粗仿宋" w:hAnsi="宋体" w:hint="eastAsia"/>
          <w:szCs w:val="21"/>
        </w:rPr>
        <w:fldChar w:fldCharType="end"/>
      </w:r>
    </w:p>
    <w:p w14:paraId="51B1A100" w14:textId="77777777" w:rsidR="00A07A36" w:rsidRDefault="00A07A36">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2F73502C" w14:textId="01D7DFCE"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lastRenderedPageBreak/>
        <w:t>鉴于长城基金管理有限公司系一家依照中国法律合法成立并有效存续的有限责任公司，按照相关法律法规的规定具备担任基金管理人的资格和能力，拟募集发行长城</w:t>
      </w:r>
      <w:r w:rsidR="00A753BA">
        <w:rPr>
          <w:rFonts w:ascii="彩虹粗仿宋" w:eastAsia="彩虹粗仿宋" w:hAnsi="宋体" w:cs="Arial" w:hint="eastAsia"/>
          <w:kern w:val="0"/>
          <w:sz w:val="24"/>
        </w:rPr>
        <w:t>优选稳进六个月持有期</w:t>
      </w:r>
      <w:r w:rsidR="00DD54F8">
        <w:rPr>
          <w:rFonts w:ascii="彩虹粗仿宋" w:eastAsia="彩虹粗仿宋" w:hAnsi="宋体" w:cs="Arial" w:hint="eastAsia"/>
          <w:kern w:val="0"/>
          <w:sz w:val="24"/>
        </w:rPr>
        <w:t>混合</w:t>
      </w:r>
      <w:r w:rsidRPr="008656DF">
        <w:rPr>
          <w:rFonts w:ascii="彩虹粗仿宋" w:eastAsia="彩虹粗仿宋" w:hAnsi="宋体" w:cs="Arial" w:hint="eastAsia"/>
          <w:kern w:val="0"/>
          <w:sz w:val="24"/>
        </w:rPr>
        <w:t>型证券投资基金；</w:t>
      </w:r>
    </w:p>
    <w:p w14:paraId="75D774C8" w14:textId="77777777"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5A823D3" w14:textId="77777777"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鉴于长城基金管理有限公司拟担任长城</w:t>
      </w:r>
      <w:r w:rsidR="00A753BA">
        <w:rPr>
          <w:rFonts w:ascii="彩虹粗仿宋" w:eastAsia="彩虹粗仿宋" w:hAnsi="宋体" w:cs="Arial" w:hint="eastAsia"/>
          <w:kern w:val="0"/>
          <w:sz w:val="24"/>
        </w:rPr>
        <w:t>优选稳进六个月持有期</w:t>
      </w:r>
      <w:r w:rsidR="00DD54F8">
        <w:rPr>
          <w:rFonts w:ascii="彩虹粗仿宋" w:eastAsia="彩虹粗仿宋" w:hAnsi="宋体" w:cs="Arial" w:hint="eastAsia"/>
          <w:kern w:val="0"/>
          <w:sz w:val="24"/>
        </w:rPr>
        <w:t>混合</w:t>
      </w:r>
      <w:r w:rsidRPr="008656DF">
        <w:rPr>
          <w:rFonts w:ascii="彩虹粗仿宋" w:eastAsia="彩虹粗仿宋" w:hAnsi="宋体" w:cs="Arial" w:hint="eastAsia"/>
          <w:kern w:val="0"/>
          <w:sz w:val="24"/>
        </w:rPr>
        <w:t>型证券投资基金的基金管理人，中国建设银行股份有限公司拟担任长城</w:t>
      </w:r>
      <w:r w:rsidR="00A753BA">
        <w:rPr>
          <w:rFonts w:ascii="彩虹粗仿宋" w:eastAsia="彩虹粗仿宋" w:hAnsi="宋体" w:cs="Arial" w:hint="eastAsia"/>
          <w:kern w:val="0"/>
          <w:sz w:val="24"/>
        </w:rPr>
        <w:t>优选稳进六个月持有期</w:t>
      </w:r>
      <w:r w:rsidR="00DD54F8">
        <w:rPr>
          <w:rFonts w:ascii="彩虹粗仿宋" w:eastAsia="彩虹粗仿宋" w:hAnsi="宋体" w:cs="Arial" w:hint="eastAsia"/>
          <w:kern w:val="0"/>
          <w:sz w:val="24"/>
        </w:rPr>
        <w:t>混合</w:t>
      </w:r>
      <w:r w:rsidRPr="008656DF">
        <w:rPr>
          <w:rFonts w:ascii="彩虹粗仿宋" w:eastAsia="彩虹粗仿宋" w:hAnsi="宋体" w:cs="Arial" w:hint="eastAsia"/>
          <w:kern w:val="0"/>
          <w:sz w:val="24"/>
        </w:rPr>
        <w:t>型证券投资基金的基金托管人；</w:t>
      </w:r>
    </w:p>
    <w:p w14:paraId="7E734990" w14:textId="22E336B0"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为明确</w:t>
      </w:r>
      <w:r w:rsidR="00D76A3B" w:rsidRPr="008656DF">
        <w:rPr>
          <w:rFonts w:ascii="彩虹粗仿宋" w:eastAsia="彩虹粗仿宋" w:hAnsi="宋体" w:cs="Arial" w:hint="eastAsia"/>
          <w:kern w:val="0"/>
          <w:sz w:val="24"/>
        </w:rPr>
        <w:t>长城</w:t>
      </w:r>
      <w:r w:rsidR="00D76A3B">
        <w:rPr>
          <w:rFonts w:ascii="彩虹粗仿宋" w:eastAsia="彩虹粗仿宋" w:hAnsi="宋体" w:cs="Arial" w:hint="eastAsia"/>
          <w:kern w:val="0"/>
          <w:sz w:val="24"/>
        </w:rPr>
        <w:t>优选稳进六个月持有期混合</w:t>
      </w:r>
      <w:r w:rsidR="00D76A3B" w:rsidRPr="008656DF">
        <w:rPr>
          <w:rFonts w:ascii="彩虹粗仿宋" w:eastAsia="彩虹粗仿宋" w:hAnsi="宋体" w:cs="Arial" w:hint="eastAsia"/>
          <w:kern w:val="0"/>
          <w:sz w:val="24"/>
        </w:rPr>
        <w:t>型</w:t>
      </w:r>
      <w:r w:rsidRPr="008656DF">
        <w:rPr>
          <w:rFonts w:ascii="彩虹粗仿宋" w:eastAsia="彩虹粗仿宋" w:hAnsi="宋体" w:cs="Arial" w:hint="eastAsia"/>
          <w:kern w:val="0"/>
          <w:sz w:val="24"/>
        </w:rPr>
        <w:t>证券投资基金的基金管理人和基金托管人之间的权利义务关系，特制订本托管协议；</w:t>
      </w:r>
    </w:p>
    <w:p w14:paraId="27DA1971" w14:textId="77777777" w:rsidR="008656DF" w:rsidRPr="008656DF" w:rsidRDefault="008656DF" w:rsidP="008656DF">
      <w:pPr>
        <w:widowControl/>
        <w:adjustRightInd w:val="0"/>
        <w:snapToGrid w:val="0"/>
        <w:ind w:firstLineChars="200" w:firstLine="480"/>
        <w:rPr>
          <w:rFonts w:ascii="彩虹粗仿宋" w:eastAsia="彩虹粗仿宋" w:hAnsi="宋体" w:cs="Arial"/>
          <w:kern w:val="0"/>
          <w:sz w:val="24"/>
          <w:lang w:val="en-GB"/>
        </w:rPr>
      </w:pPr>
      <w:r w:rsidRPr="008656DF">
        <w:rPr>
          <w:rFonts w:ascii="彩虹粗仿宋" w:eastAsia="彩虹粗仿宋" w:hAnsi="宋体" w:cs="Arial" w:hint="eastAsia"/>
          <w:kern w:val="0"/>
          <w:sz w:val="24"/>
          <w:lang w:val="en-GB"/>
        </w:rPr>
        <w:t>除非另有约定，《</w:t>
      </w:r>
      <w:r w:rsidRPr="008656DF">
        <w:rPr>
          <w:rFonts w:ascii="彩虹粗仿宋" w:eastAsia="彩虹粗仿宋" w:hAnsi="宋体" w:cs="Arial" w:hint="eastAsia"/>
          <w:kern w:val="0"/>
          <w:sz w:val="24"/>
        </w:rPr>
        <w:t>长城</w:t>
      </w:r>
      <w:r w:rsidR="00A753BA">
        <w:rPr>
          <w:rFonts w:ascii="彩虹粗仿宋" w:eastAsia="彩虹粗仿宋" w:hAnsi="宋体" w:cs="Arial" w:hint="eastAsia"/>
          <w:kern w:val="0"/>
          <w:sz w:val="24"/>
        </w:rPr>
        <w:t>优选稳进六个月持有期</w:t>
      </w:r>
      <w:r w:rsidR="00DD54F8">
        <w:rPr>
          <w:rFonts w:ascii="彩虹粗仿宋" w:eastAsia="彩虹粗仿宋" w:hAnsi="宋体" w:cs="Arial" w:hint="eastAsia"/>
          <w:kern w:val="0"/>
          <w:sz w:val="24"/>
        </w:rPr>
        <w:t>混合</w:t>
      </w:r>
      <w:r w:rsidRPr="008656DF">
        <w:rPr>
          <w:rFonts w:ascii="彩虹粗仿宋" w:eastAsia="彩虹粗仿宋" w:hAnsi="宋体" w:cs="Arial" w:hint="eastAsia"/>
          <w:kern w:val="0"/>
          <w:sz w:val="24"/>
        </w:rPr>
        <w:t>型</w:t>
      </w:r>
      <w:r w:rsidRPr="008656DF">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8656DF">
        <w:rPr>
          <w:rFonts w:ascii="彩虹粗仿宋" w:eastAsia="彩虹粗仿宋" w:hAnsi="宋体" w:cs="Arial" w:hint="eastAsia"/>
          <w:kern w:val="0"/>
          <w:sz w:val="24"/>
        </w:rPr>
        <w:t>条款</w:t>
      </w:r>
      <w:r w:rsidRPr="008656DF">
        <w:rPr>
          <w:rFonts w:ascii="彩虹粗仿宋" w:eastAsia="彩虹粗仿宋" w:hAnsi="宋体" w:cs="Arial" w:hint="eastAsia"/>
          <w:kern w:val="0"/>
          <w:sz w:val="24"/>
          <w:lang w:val="en-GB"/>
        </w:rPr>
        <w:t>解释。</w:t>
      </w:r>
    </w:p>
    <w:p w14:paraId="750ECEE7" w14:textId="77777777" w:rsidR="008656DF" w:rsidRPr="008656DF" w:rsidRDefault="008656DF" w:rsidP="008656DF">
      <w:pPr>
        <w:rPr>
          <w:rFonts w:ascii="彩虹粗仿宋" w:eastAsia="彩虹粗仿宋"/>
          <w:sz w:val="24"/>
          <w:lang w:val="en-GB"/>
        </w:rPr>
      </w:pPr>
    </w:p>
    <w:p w14:paraId="54245F5D" w14:textId="77777777" w:rsidR="008656DF" w:rsidRPr="008656DF" w:rsidRDefault="008656DF" w:rsidP="008656DF">
      <w:pPr>
        <w:pStyle w:val="2"/>
        <w:jc w:val="center"/>
        <w:rPr>
          <w:rFonts w:ascii="彩虹粗仿宋" w:eastAsia="彩虹粗仿宋"/>
        </w:rPr>
      </w:pPr>
      <w:bookmarkStart w:id="0" w:name="_Toc124325885"/>
      <w:r w:rsidRPr="008656DF">
        <w:rPr>
          <w:rFonts w:ascii="彩虹粗仿宋" w:eastAsia="彩虹粗仿宋" w:hint="eastAsia"/>
        </w:rPr>
        <w:t>一、基金托管协议当事人</w:t>
      </w:r>
      <w:bookmarkEnd w:id="0"/>
    </w:p>
    <w:p w14:paraId="126B5EE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w:t>
      </w:r>
    </w:p>
    <w:p w14:paraId="3C24C83E"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名称：长城基金管理有限公司</w:t>
      </w:r>
    </w:p>
    <w:p w14:paraId="6A22C3D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注册地址：广东省深圳市福田区益田路6009号新世界商务中心41层</w:t>
      </w:r>
    </w:p>
    <w:p w14:paraId="52BF2C33"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办公地址：广东省深圳市福田区益田路6009号新世界商务中心41层</w:t>
      </w:r>
    </w:p>
    <w:p w14:paraId="0B0F835C"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邮政编码：518026</w:t>
      </w:r>
    </w:p>
    <w:p w14:paraId="6D2F2A4C"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法定代表人：</w:t>
      </w:r>
      <w:r w:rsidR="00F762B5">
        <w:rPr>
          <w:rFonts w:ascii="彩虹粗仿宋" w:eastAsia="彩虹粗仿宋" w:hAnsi="宋体" w:cs="Arial" w:hint="eastAsia"/>
          <w:sz w:val="24"/>
        </w:rPr>
        <w:t>王军</w:t>
      </w:r>
      <w:r w:rsidR="00315224">
        <w:rPr>
          <w:rFonts w:ascii="彩虹粗仿宋" w:eastAsia="彩虹粗仿宋" w:hAnsi="宋体" w:cs="Arial" w:hint="eastAsia"/>
          <w:sz w:val="24"/>
        </w:rPr>
        <w:t xml:space="preserve"> </w:t>
      </w:r>
      <w:r w:rsidR="00315224">
        <w:rPr>
          <w:rFonts w:ascii="彩虹粗仿宋" w:eastAsia="彩虹粗仿宋" w:hAnsi="宋体" w:cs="Arial"/>
          <w:sz w:val="24"/>
        </w:rPr>
        <w:t xml:space="preserve"> </w:t>
      </w:r>
    </w:p>
    <w:p w14:paraId="4576A98F"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成立日期：2001年12月27日</w:t>
      </w:r>
    </w:p>
    <w:p w14:paraId="7453A7D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批准设立机关及批准设立文号：中国证监会证</w:t>
      </w:r>
      <w:proofErr w:type="gramStart"/>
      <w:r w:rsidRPr="008656DF">
        <w:rPr>
          <w:rFonts w:ascii="彩虹粗仿宋" w:eastAsia="彩虹粗仿宋" w:hAnsi="宋体" w:cs="Arial" w:hint="eastAsia"/>
          <w:sz w:val="24"/>
        </w:rPr>
        <w:t>监基金字</w:t>
      </w:r>
      <w:proofErr w:type="gramEnd"/>
      <w:r w:rsidRPr="008656DF">
        <w:rPr>
          <w:rFonts w:ascii="彩虹粗仿宋" w:eastAsia="彩虹粗仿宋" w:hAnsi="宋体" w:cs="Arial" w:hint="eastAsia"/>
          <w:sz w:val="24"/>
        </w:rPr>
        <w:t>[2001]55号</w:t>
      </w:r>
    </w:p>
    <w:p w14:paraId="485ADB9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组织形式：有限责任公司</w:t>
      </w:r>
    </w:p>
    <w:p w14:paraId="60A70CB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注册资本：1.5亿元</w:t>
      </w:r>
    </w:p>
    <w:p w14:paraId="658EA598" w14:textId="77777777" w:rsidR="00DE0300"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14:paraId="039EBE2B" w14:textId="30D7E59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经营范围：基金募集、基金销售、资产管理、特定客户资产管理及中国证监会批准的其它业务。</w:t>
      </w:r>
    </w:p>
    <w:p w14:paraId="7BF21F4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（二）基金托管人</w:t>
      </w:r>
    </w:p>
    <w:p w14:paraId="12A6043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名称：中国建设银行股份有限公司(简称：中国建设银行)</w:t>
      </w:r>
    </w:p>
    <w:p w14:paraId="05FB7DC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住所：北京市西城区金融大街25号</w:t>
      </w:r>
    </w:p>
    <w:p w14:paraId="1C151B0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办公地址：北京市西城区闹市口大街1号院1号楼</w:t>
      </w:r>
    </w:p>
    <w:p w14:paraId="70BBA0C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邮政编码：100033</w:t>
      </w:r>
    </w:p>
    <w:p w14:paraId="6914EBE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法定代表人：田国立</w:t>
      </w:r>
    </w:p>
    <w:p w14:paraId="62ABF54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成立日期：2004年09月17日</w:t>
      </w:r>
    </w:p>
    <w:p w14:paraId="79EDB39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基金托管业务批准文号：中国证监会</w:t>
      </w:r>
      <w:proofErr w:type="gramStart"/>
      <w:r w:rsidRPr="008656DF">
        <w:rPr>
          <w:rFonts w:ascii="彩虹粗仿宋" w:eastAsia="彩虹粗仿宋" w:hAnsi="宋体" w:cs="Arial" w:hint="eastAsia"/>
          <w:sz w:val="24"/>
        </w:rPr>
        <w:t>证监基字</w:t>
      </w:r>
      <w:proofErr w:type="gramEnd"/>
      <w:r w:rsidRPr="008656DF">
        <w:rPr>
          <w:rFonts w:ascii="彩虹粗仿宋" w:eastAsia="彩虹粗仿宋" w:hAnsi="宋体" w:cs="Arial" w:hint="eastAsia"/>
          <w:sz w:val="24"/>
        </w:rPr>
        <w:t>[1998</w:t>
      </w:r>
      <w:bookmarkStart w:id="1" w:name="OLE_LINK3"/>
      <w:r w:rsidRPr="008656DF">
        <w:rPr>
          <w:rFonts w:ascii="彩虹粗仿宋" w:eastAsia="彩虹粗仿宋" w:hAnsi="宋体" w:cs="Arial" w:hint="eastAsia"/>
          <w:sz w:val="24"/>
        </w:rPr>
        <w:t>]</w:t>
      </w:r>
      <w:bookmarkEnd w:id="1"/>
      <w:r w:rsidRPr="008656DF">
        <w:rPr>
          <w:rFonts w:ascii="彩虹粗仿宋" w:eastAsia="彩虹粗仿宋" w:hAnsi="宋体" w:cs="Arial" w:hint="eastAsia"/>
          <w:sz w:val="24"/>
        </w:rPr>
        <w:t>12号</w:t>
      </w:r>
    </w:p>
    <w:p w14:paraId="2F10231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组织形式：股份有限公司</w:t>
      </w:r>
    </w:p>
    <w:p w14:paraId="191F04D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注册资本：</w:t>
      </w:r>
      <w:proofErr w:type="gramStart"/>
      <w:r w:rsidRPr="008656DF">
        <w:rPr>
          <w:rFonts w:ascii="彩虹粗仿宋" w:eastAsia="彩虹粗仿宋" w:hint="eastAsia"/>
          <w:sz w:val="24"/>
        </w:rPr>
        <w:t>贰仟伍佰亿壹仟零玖拾柒万柒仟肆佰捌拾陆</w:t>
      </w:r>
      <w:proofErr w:type="gramEnd"/>
      <w:r w:rsidRPr="008656DF">
        <w:rPr>
          <w:rFonts w:ascii="彩虹粗仿宋" w:eastAsia="彩虹粗仿宋" w:hint="eastAsia"/>
          <w:sz w:val="24"/>
        </w:rPr>
        <w:t>元整</w:t>
      </w:r>
    </w:p>
    <w:p w14:paraId="5609A3F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14:paraId="4AE512BA" w14:textId="77777777" w:rsidR="008656DF" w:rsidRPr="008656DF" w:rsidRDefault="008656DF" w:rsidP="008656DF">
      <w:pPr>
        <w:tabs>
          <w:tab w:val="left" w:pos="540"/>
        </w:tabs>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8656D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510C4009" w14:textId="77777777" w:rsidR="008656DF" w:rsidRPr="008656DF" w:rsidRDefault="008656DF" w:rsidP="008656DF">
      <w:pPr>
        <w:rPr>
          <w:rFonts w:ascii="彩虹粗仿宋" w:eastAsia="彩虹粗仿宋"/>
          <w:sz w:val="24"/>
        </w:rPr>
      </w:pPr>
    </w:p>
    <w:p w14:paraId="5E018AA2" w14:textId="77777777" w:rsidR="008656DF" w:rsidRPr="008656DF" w:rsidRDefault="008656DF" w:rsidP="008656DF">
      <w:pPr>
        <w:pStyle w:val="2"/>
        <w:jc w:val="center"/>
        <w:rPr>
          <w:rFonts w:ascii="彩虹粗仿宋" w:eastAsia="彩虹粗仿宋"/>
          <w:sz w:val="30"/>
        </w:rPr>
      </w:pPr>
      <w:bookmarkStart w:id="2" w:name="_Toc124325886"/>
      <w:r w:rsidRPr="008656DF">
        <w:rPr>
          <w:rFonts w:ascii="彩虹粗仿宋" w:eastAsia="彩虹粗仿宋" w:hint="eastAsia"/>
          <w:sz w:val="30"/>
        </w:rPr>
        <w:t>二、基金托管协议的依据、目的和原则</w:t>
      </w:r>
      <w:bookmarkEnd w:id="2"/>
    </w:p>
    <w:p w14:paraId="7C30623B" w14:textId="77777777"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（一）订立托管协议的依据</w:t>
      </w:r>
    </w:p>
    <w:p w14:paraId="67357B8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本协议依据《中华人民共和国证券投资基金法》(以下简称“《基金法》”)等有关法律法规、《基金合同》及其他有关规定制订。</w:t>
      </w:r>
    </w:p>
    <w:p w14:paraId="09D0BAE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（二）订立托管协议的目的</w:t>
      </w:r>
    </w:p>
    <w:p w14:paraId="279E964B" w14:textId="77777777"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9F8907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（三）订立托管协议的原则</w:t>
      </w:r>
    </w:p>
    <w:p w14:paraId="1FCA06AF"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46F33EE" w14:textId="77777777" w:rsidR="009C6305" w:rsidRPr="008656DF" w:rsidRDefault="009C6305" w:rsidP="009C6305">
      <w:pPr>
        <w:adjustRightInd w:val="0"/>
        <w:snapToGrid w:val="0"/>
        <w:ind w:firstLineChars="200" w:firstLine="480"/>
        <w:rPr>
          <w:rFonts w:ascii="彩虹粗仿宋" w:eastAsia="彩虹粗仿宋" w:hAnsi="宋体" w:cs="Arial"/>
          <w:sz w:val="24"/>
        </w:rPr>
      </w:pPr>
      <w:r w:rsidRPr="009C6305">
        <w:rPr>
          <w:rFonts w:ascii="彩虹粗仿宋" w:eastAsia="彩虹粗仿宋" w:hAnsi="宋体" w:cs="Arial" w:hint="eastAsia"/>
          <w:sz w:val="24"/>
        </w:rPr>
        <w:t>本协议约定的基金产品资料概要编制、披露与更新要求，自《信息披露办法》实施之日起一年后开始执行。</w:t>
      </w:r>
    </w:p>
    <w:p w14:paraId="5927E875" w14:textId="77777777" w:rsidR="008656DF" w:rsidRPr="008656DF" w:rsidRDefault="008656DF" w:rsidP="008656DF">
      <w:pPr>
        <w:rPr>
          <w:rFonts w:ascii="彩虹粗仿宋" w:eastAsia="彩虹粗仿宋"/>
          <w:sz w:val="24"/>
        </w:rPr>
      </w:pPr>
    </w:p>
    <w:p w14:paraId="6B0DB6C7" w14:textId="77777777" w:rsidR="008656DF" w:rsidRPr="008656DF" w:rsidRDefault="008656DF" w:rsidP="008656DF">
      <w:pPr>
        <w:pStyle w:val="2"/>
        <w:jc w:val="center"/>
        <w:rPr>
          <w:rFonts w:ascii="彩虹粗仿宋" w:eastAsia="彩虹粗仿宋"/>
          <w:sz w:val="30"/>
          <w:szCs w:val="24"/>
        </w:rPr>
      </w:pPr>
      <w:bookmarkStart w:id="3" w:name="_Toc124325887"/>
      <w:r w:rsidRPr="008656DF">
        <w:rPr>
          <w:rFonts w:ascii="彩虹粗仿宋" w:eastAsia="彩虹粗仿宋" w:hint="eastAsia"/>
          <w:sz w:val="30"/>
        </w:rPr>
        <w:t>三、基金托管人对基金管理人的业务监督和核查</w:t>
      </w:r>
      <w:bookmarkEnd w:id="3"/>
    </w:p>
    <w:p w14:paraId="0829EE2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bookmarkStart w:id="4" w:name="_GoBack"/>
      <w:bookmarkEnd w:id="4"/>
    </w:p>
    <w:p w14:paraId="4BA2EDD1" w14:textId="32F0F789" w:rsidR="00315224" w:rsidRPr="00315224" w:rsidRDefault="00315224" w:rsidP="00315224">
      <w:pPr>
        <w:adjustRightInd w:val="0"/>
        <w:snapToGrid w:val="0"/>
        <w:ind w:firstLineChars="200" w:firstLine="480"/>
        <w:rPr>
          <w:rFonts w:ascii="彩虹粗仿宋" w:eastAsia="彩虹粗仿宋" w:hAnsi="宋体" w:cs="Arial"/>
          <w:sz w:val="24"/>
        </w:rPr>
      </w:pPr>
      <w:r w:rsidRPr="00315224">
        <w:rPr>
          <w:rFonts w:ascii="彩虹粗仿宋" w:eastAsia="彩虹粗仿宋" w:hAnsi="宋体" w:cs="Arial" w:hint="eastAsia"/>
          <w:sz w:val="24"/>
        </w:rPr>
        <w:t>本基金的投资范围为具有良好流动性的金融工具，包括国内依法发行上市的股票（包括中小板、创业板</w:t>
      </w:r>
      <w:r w:rsidR="00292EAD" w:rsidRPr="00292EAD">
        <w:rPr>
          <w:rFonts w:ascii="彩虹粗仿宋" w:eastAsia="彩虹粗仿宋" w:hAnsi="宋体" w:cs="Arial" w:hint="eastAsia"/>
          <w:sz w:val="24"/>
        </w:rPr>
        <w:t>、存托凭证</w:t>
      </w:r>
      <w:r w:rsidRPr="00315224">
        <w:rPr>
          <w:rFonts w:ascii="彩虹粗仿宋" w:eastAsia="彩虹粗仿宋" w:hAnsi="宋体" w:cs="Arial" w:hint="eastAsia"/>
          <w:sz w:val="24"/>
        </w:rPr>
        <w:t>及其他经中国证监会核准</w:t>
      </w:r>
      <w:r w:rsidR="00F62A8C">
        <w:rPr>
          <w:rFonts w:ascii="彩虹粗仿宋" w:eastAsia="彩虹粗仿宋" w:hAnsi="宋体" w:cs="Arial" w:hint="eastAsia"/>
          <w:sz w:val="24"/>
        </w:rPr>
        <w:t>或注册</w:t>
      </w:r>
      <w:r w:rsidRPr="00315224">
        <w:rPr>
          <w:rFonts w:ascii="彩虹粗仿宋" w:eastAsia="彩虹粗仿宋" w:hAnsi="宋体" w:cs="Arial" w:hint="eastAsia"/>
          <w:sz w:val="24"/>
        </w:rPr>
        <w:t>上市的股票）、港股通标的股票、债券（包括国内依法发行和上市交易的国债、金融债、企业债、公司债、次级债、可转换债券、可交换债券、可分离交易可转债、地方政府债、央行票据、中期票据、短期融资</w:t>
      </w:r>
      <w:proofErr w:type="gramStart"/>
      <w:r w:rsidRPr="00315224">
        <w:rPr>
          <w:rFonts w:ascii="彩虹粗仿宋" w:eastAsia="彩虹粗仿宋" w:hAnsi="宋体" w:cs="Arial" w:hint="eastAsia"/>
          <w:sz w:val="24"/>
        </w:rPr>
        <w:t>券</w:t>
      </w:r>
      <w:proofErr w:type="gramEnd"/>
      <w:r w:rsidRPr="00315224">
        <w:rPr>
          <w:rFonts w:ascii="彩虹粗仿宋" w:eastAsia="彩虹粗仿宋" w:hAnsi="宋体" w:cs="Arial" w:hint="eastAsia"/>
          <w:sz w:val="24"/>
        </w:rPr>
        <w:t>、超短期融资</w:t>
      </w:r>
      <w:proofErr w:type="gramStart"/>
      <w:r w:rsidRPr="00315224">
        <w:rPr>
          <w:rFonts w:ascii="彩虹粗仿宋" w:eastAsia="彩虹粗仿宋" w:hAnsi="宋体" w:cs="Arial" w:hint="eastAsia"/>
          <w:sz w:val="24"/>
        </w:rPr>
        <w:t>券</w:t>
      </w:r>
      <w:proofErr w:type="gramEnd"/>
      <w:r w:rsidRPr="00315224">
        <w:rPr>
          <w:rFonts w:ascii="彩虹粗仿宋" w:eastAsia="彩虹粗仿宋" w:hAnsi="宋体" w:cs="Arial" w:hint="eastAsia"/>
          <w:sz w:val="24"/>
        </w:rPr>
        <w:t>）、资产支持证券、债券回购、银行存款、同业存单、股指期货、国债期货以及法律法规或中国证监会允许基金投资的其他金融工具(但须符合中国证监会相关规定)。</w:t>
      </w:r>
    </w:p>
    <w:p w14:paraId="448A50FA" w14:textId="77777777" w:rsidR="00315224" w:rsidRPr="00315224" w:rsidRDefault="00315224" w:rsidP="00315224">
      <w:pPr>
        <w:adjustRightInd w:val="0"/>
        <w:snapToGrid w:val="0"/>
        <w:ind w:firstLineChars="200" w:firstLine="480"/>
        <w:rPr>
          <w:rFonts w:ascii="彩虹粗仿宋" w:eastAsia="彩虹粗仿宋" w:hAnsi="宋体" w:cs="Arial"/>
          <w:sz w:val="24"/>
        </w:rPr>
      </w:pPr>
      <w:r w:rsidRPr="00315224">
        <w:rPr>
          <w:rFonts w:ascii="彩虹粗仿宋" w:eastAsia="彩虹粗仿宋" w:hAnsi="宋体" w:cs="Arial" w:hint="eastAsia"/>
          <w:sz w:val="24"/>
        </w:rPr>
        <w:t>如法律法规或监管机构以后允许基金投资其他品种，基金管理人在履行适当程序后，可以将其纳入投资范围。</w:t>
      </w:r>
    </w:p>
    <w:p w14:paraId="09516FCC" w14:textId="77777777" w:rsidR="00315224" w:rsidRPr="00315224" w:rsidRDefault="00315224" w:rsidP="00315224">
      <w:pPr>
        <w:adjustRightInd w:val="0"/>
        <w:snapToGrid w:val="0"/>
        <w:ind w:firstLineChars="200" w:firstLine="480"/>
        <w:rPr>
          <w:rFonts w:ascii="彩虹粗仿宋" w:eastAsia="彩虹粗仿宋" w:hAnsi="宋体" w:cs="Arial"/>
          <w:sz w:val="24"/>
        </w:rPr>
      </w:pPr>
      <w:r w:rsidRPr="00315224">
        <w:rPr>
          <w:rFonts w:ascii="彩虹粗仿宋" w:eastAsia="彩虹粗仿宋" w:hAnsi="宋体" w:cs="Arial" w:hint="eastAsia"/>
          <w:sz w:val="24"/>
        </w:rPr>
        <w:t>基金的投资组合比例为：本基金股票投资占基金资产的比例为0%-50%，其中投资于港股通标的股票的比例不超过股票资产的50%；投资于同业存单的比例不超过基金资产的20%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143AAAF2" w14:textId="77777777" w:rsidR="008656DF" w:rsidRPr="008656DF" w:rsidRDefault="00315224" w:rsidP="008656DF">
      <w:pPr>
        <w:adjustRightInd w:val="0"/>
        <w:snapToGrid w:val="0"/>
        <w:ind w:firstLineChars="200" w:firstLine="480"/>
        <w:rPr>
          <w:rFonts w:ascii="彩虹粗仿宋" w:eastAsia="彩虹粗仿宋"/>
          <w:sz w:val="24"/>
          <w:szCs w:val="30"/>
        </w:rPr>
      </w:pPr>
      <w:r w:rsidRPr="00315224">
        <w:rPr>
          <w:rFonts w:ascii="彩虹粗仿宋" w:eastAsia="彩虹粗仿宋" w:hAnsi="宋体" w:cs="Arial" w:hint="eastAsia"/>
          <w:sz w:val="24"/>
        </w:rPr>
        <w:t>如果法律法规或监管机构对该比例要求有变更的，基金管理人在履行适当程</w:t>
      </w:r>
      <w:r w:rsidRPr="00315224">
        <w:rPr>
          <w:rFonts w:ascii="彩虹粗仿宋" w:eastAsia="彩虹粗仿宋" w:hAnsi="宋体" w:cs="Arial" w:hint="eastAsia"/>
          <w:sz w:val="24"/>
        </w:rPr>
        <w:lastRenderedPageBreak/>
        <w:t>序后，本基金的投资组合比例可进行相应调整。</w:t>
      </w:r>
    </w:p>
    <w:p w14:paraId="29BCC47B" w14:textId="77777777" w:rsidR="000D4389" w:rsidRPr="000D4389" w:rsidRDefault="008656DF" w:rsidP="000D4389">
      <w:pPr>
        <w:adjustRightInd w:val="0"/>
        <w:snapToGrid w:val="0"/>
        <w:ind w:firstLineChars="200" w:firstLine="480"/>
        <w:rPr>
          <w:rFonts w:ascii="彩虹粗仿宋" w:eastAsia="彩虹粗仿宋"/>
          <w:sz w:val="24"/>
        </w:rPr>
      </w:pPr>
      <w:r w:rsidRPr="008656D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9CA6FDC"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（1）</w:t>
      </w:r>
      <w:r w:rsidR="00315224" w:rsidRPr="00315224">
        <w:rPr>
          <w:rFonts w:ascii="彩虹粗仿宋" w:eastAsia="彩虹粗仿宋" w:hint="eastAsia"/>
          <w:sz w:val="24"/>
        </w:rPr>
        <w:t>本基金股票投资占基金资产的比例为0%-50%，其中投资于港股通标的股票的比例不超过股票资产的50%；</w:t>
      </w:r>
    </w:p>
    <w:p w14:paraId="76322834"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（2）每个交易日日终在扣除股指期货、国债期货合约需缴纳的交易保证金后，保持不低于基金资产净值 5%的现金或者到期日在一年以内的政府债券，其中，现金不包括结算备付金、存出保证金、应收申购款等；</w:t>
      </w:r>
    </w:p>
    <w:p w14:paraId="7D3D588F"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（3）本基金持有一家公司发行的证券，其市值（同一家公司在境内和香港同时上市的A+H股合计计算）不超过基金资产净值的10％；</w:t>
      </w:r>
    </w:p>
    <w:p w14:paraId="357B67F3"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（4）本基金管理人管理的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全部基金持有一家公司发行的证券（同一家公司在内地和香港同时上市的A+H 股合并计算），不超过该证券的10％；</w:t>
      </w:r>
    </w:p>
    <w:p w14:paraId="5A4FB4CF"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5</w:t>
      </w:r>
      <w:r w:rsidRPr="00333054">
        <w:rPr>
          <w:rFonts w:ascii="彩虹粗仿宋" w:eastAsia="彩虹粗仿宋" w:hint="eastAsia"/>
          <w:sz w:val="24"/>
        </w:rPr>
        <w:t>）本基金投资于同一原始权益人的各类资产支持证券的比例，不得超过基金资产净值的10％；</w:t>
      </w:r>
    </w:p>
    <w:p w14:paraId="3ED859BE"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6</w:t>
      </w:r>
      <w:r w:rsidRPr="00333054">
        <w:rPr>
          <w:rFonts w:ascii="彩虹粗仿宋" w:eastAsia="彩虹粗仿宋" w:hint="eastAsia"/>
          <w:sz w:val="24"/>
        </w:rPr>
        <w:t>）本基金持有的全部资产支持证券，其市值不得超过基金资产净值的20％；</w:t>
      </w:r>
    </w:p>
    <w:p w14:paraId="0CF7A11F"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7</w:t>
      </w:r>
      <w:r w:rsidRPr="00333054">
        <w:rPr>
          <w:rFonts w:ascii="彩虹粗仿宋" w:eastAsia="彩虹粗仿宋" w:hint="eastAsia"/>
          <w:sz w:val="24"/>
        </w:rPr>
        <w:t>）本基金持有的同一(指同一信用级别)资产支持证券的比例，不得超过该资产支持证券规模的10％；</w:t>
      </w:r>
    </w:p>
    <w:p w14:paraId="12ECE699"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8</w:t>
      </w:r>
      <w:r w:rsidRPr="00333054">
        <w:rPr>
          <w:rFonts w:ascii="彩虹粗仿宋" w:eastAsia="彩虹粗仿宋" w:hint="eastAsia"/>
          <w:sz w:val="24"/>
        </w:rPr>
        <w:t>）本基金管理人管理的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全部基金投资于同一原始权益人的各类资产支持证券，不得超过其各类资产支持证券合计规模的10％；</w:t>
      </w:r>
    </w:p>
    <w:p w14:paraId="2557483C" w14:textId="77777777" w:rsid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9</w:t>
      </w:r>
      <w:r w:rsidRPr="0033305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07AF8AB" w14:textId="77777777" w:rsidR="00085268" w:rsidRPr="00333054" w:rsidRDefault="00085268" w:rsidP="00085268">
      <w:pPr>
        <w:adjustRightInd w:val="0"/>
        <w:snapToGrid w:val="0"/>
        <w:ind w:firstLineChars="200" w:firstLine="480"/>
        <w:rPr>
          <w:rFonts w:ascii="彩虹粗仿宋" w:eastAsia="彩虹粗仿宋"/>
          <w:sz w:val="24"/>
        </w:rPr>
      </w:pPr>
      <w:r w:rsidRPr="00085268">
        <w:rPr>
          <w:rFonts w:ascii="彩虹粗仿宋" w:eastAsia="彩虹粗仿宋" w:hint="eastAsia"/>
          <w:sz w:val="24"/>
        </w:rPr>
        <w:t>（10）</w:t>
      </w:r>
      <w:r w:rsidR="00315224" w:rsidRPr="00315224">
        <w:rPr>
          <w:rFonts w:ascii="彩虹粗仿宋" w:eastAsia="彩虹粗仿宋" w:hint="eastAsia"/>
          <w:sz w:val="24"/>
        </w:rPr>
        <w:t>本基金持有的同业存单，其市值不得超过基金资产的20％；</w:t>
      </w:r>
    </w:p>
    <w:p w14:paraId="28A28DEA"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1</w:t>
      </w:r>
      <w:r w:rsidRPr="0033305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F2B2305" w14:textId="4BC79CC4"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2</w:t>
      </w:r>
      <w:r w:rsidRPr="00333054">
        <w:rPr>
          <w:rFonts w:ascii="彩虹粗仿宋" w:eastAsia="彩虹粗仿宋" w:hint="eastAsia"/>
          <w:sz w:val="24"/>
        </w:rPr>
        <w:t>）本基金进入全国银行间同业市场进行债券回购的资金余额不得超过基金资产净值的40%；</w:t>
      </w:r>
      <w:r w:rsidR="00B261AB">
        <w:rPr>
          <w:rFonts w:ascii="彩虹粗仿宋" w:eastAsia="彩虹粗仿宋" w:hint="eastAsia"/>
          <w:sz w:val="24"/>
        </w:rPr>
        <w:t>进入全国银行间同业市场进行债券回购的</w:t>
      </w:r>
      <w:r w:rsidRPr="00333054">
        <w:rPr>
          <w:rFonts w:ascii="彩虹粗仿宋" w:eastAsia="彩虹粗仿宋" w:hint="eastAsia"/>
          <w:sz w:val="24"/>
        </w:rPr>
        <w:t>最长期限为1年，债券回购到期后不得展期；</w:t>
      </w:r>
    </w:p>
    <w:p w14:paraId="34EB6EED"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3</w:t>
      </w:r>
      <w:r w:rsidRPr="00333054">
        <w:rPr>
          <w:rFonts w:ascii="彩虹粗仿宋" w:eastAsia="彩虹粗仿宋" w:hint="eastAsia"/>
          <w:sz w:val="24"/>
        </w:rPr>
        <w:t>）本基金资产总值不得超过基金资产净值的140%；</w:t>
      </w:r>
    </w:p>
    <w:p w14:paraId="470B5A88"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4</w:t>
      </w:r>
      <w:r w:rsidRPr="00333054">
        <w:rPr>
          <w:rFonts w:ascii="彩虹粗仿宋" w:eastAsia="彩虹粗仿宋"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99CE47B" w14:textId="0D2B1AC8"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5</w:t>
      </w:r>
      <w:r w:rsidRPr="00333054">
        <w:rPr>
          <w:rFonts w:ascii="彩虹粗仿宋" w:eastAsia="彩虹粗仿宋"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32F60AB1" w14:textId="1640A1D2" w:rsidR="00B74B41" w:rsidRDefault="00BB73E7" w:rsidP="00333054">
      <w:pPr>
        <w:adjustRightInd w:val="0"/>
        <w:snapToGrid w:val="0"/>
        <w:ind w:firstLineChars="200" w:firstLine="480"/>
        <w:rPr>
          <w:rFonts w:ascii="彩虹粗仿宋" w:eastAsia="彩虹粗仿宋"/>
          <w:sz w:val="24"/>
        </w:rPr>
      </w:pPr>
      <w:r w:rsidRPr="00D9353B">
        <w:rPr>
          <w:rFonts w:ascii="彩虹粗仿宋" w:eastAsia="彩虹粗仿宋" w:hint="eastAsia"/>
          <w:sz w:val="24"/>
        </w:rPr>
        <w:lastRenderedPageBreak/>
        <w:t>本基金在开始进行期货投资之前，应与基金托管人、期货公司三方</w:t>
      </w:r>
      <w:proofErr w:type="gramStart"/>
      <w:r w:rsidRPr="00D9353B">
        <w:rPr>
          <w:rFonts w:ascii="彩虹粗仿宋" w:eastAsia="彩虹粗仿宋" w:hint="eastAsia"/>
          <w:sz w:val="24"/>
        </w:rPr>
        <w:t>一同就</w:t>
      </w:r>
      <w:proofErr w:type="gramEnd"/>
      <w:r w:rsidRPr="00D9353B">
        <w:rPr>
          <w:rFonts w:ascii="彩虹粗仿宋" w:eastAsia="彩虹粗仿宋" w:hint="eastAsia"/>
          <w:sz w:val="24"/>
        </w:rPr>
        <w:t>期货开户、清算、估值、交收等事宜另行签署《期货投资托管操作三方备忘录》</w:t>
      </w:r>
      <w:r w:rsidR="00E5525D">
        <w:rPr>
          <w:rFonts w:ascii="彩虹粗仿宋" w:eastAsia="彩虹粗仿宋" w:hint="eastAsia"/>
          <w:sz w:val="24"/>
        </w:rPr>
        <w:t>；</w:t>
      </w:r>
    </w:p>
    <w:p w14:paraId="2404F122" w14:textId="77777777"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sidRPr="00333054">
        <w:rPr>
          <w:rFonts w:ascii="彩虹粗仿宋" w:eastAsia="彩虹粗仿宋" w:hint="eastAsia"/>
          <w:sz w:val="24"/>
        </w:rPr>
        <w:t>1</w:t>
      </w:r>
      <w:r w:rsidR="00085268">
        <w:rPr>
          <w:rFonts w:ascii="彩虹粗仿宋" w:eastAsia="彩虹粗仿宋" w:hint="eastAsia"/>
          <w:sz w:val="24"/>
        </w:rPr>
        <w:t>6</w:t>
      </w:r>
      <w:r w:rsidRPr="00333054">
        <w:rPr>
          <w:rFonts w:ascii="彩虹粗仿宋" w:eastAsia="彩虹粗仿宋" w:hint="eastAsia"/>
          <w:sz w:val="24"/>
        </w:rPr>
        <w:t>）本基金管理人管理的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全部开放式基金(包括开放式基金以及处于开放期的定期开放基金)持有一家上市公司发行的可流通股票，不得超过该上市公司可流通股票的15%；本基金管理人管理的</w:t>
      </w:r>
      <w:r w:rsidR="00220CE5" w:rsidRPr="00220CE5">
        <w:rPr>
          <w:rFonts w:ascii="彩虹粗仿宋" w:eastAsia="彩虹粗仿宋" w:hint="eastAsia"/>
          <w:sz w:val="24"/>
        </w:rPr>
        <w:t>且在本基金托管人处托管的</w:t>
      </w:r>
      <w:r w:rsidRPr="00333054">
        <w:rPr>
          <w:rFonts w:ascii="彩虹粗仿宋" w:eastAsia="彩虹粗仿宋" w:hint="eastAsia"/>
          <w:sz w:val="24"/>
        </w:rPr>
        <w:t>全部投资组合持有一家上市公司发行的可流通股票，不得超过该上市公司可流通股票的30%；</w:t>
      </w:r>
    </w:p>
    <w:p w14:paraId="6CA36E1B" w14:textId="0F27B388"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1</w:t>
      </w:r>
      <w:r w:rsidR="00085268">
        <w:rPr>
          <w:rFonts w:ascii="彩虹粗仿宋" w:eastAsia="彩虹粗仿宋" w:hint="eastAsia"/>
          <w:sz w:val="24"/>
        </w:rPr>
        <w:t>7</w:t>
      </w:r>
      <w:r w:rsidRPr="00333054">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w:t>
      </w:r>
      <w:r w:rsidR="00E5525D">
        <w:rPr>
          <w:rFonts w:ascii="彩虹粗仿宋" w:eastAsia="彩虹粗仿宋" w:hint="eastAsia"/>
          <w:sz w:val="24"/>
        </w:rPr>
        <w:t>该</w:t>
      </w:r>
      <w:r w:rsidRPr="00333054">
        <w:rPr>
          <w:rFonts w:ascii="彩虹粗仿宋" w:eastAsia="彩虹粗仿宋" w:hint="eastAsia"/>
          <w:sz w:val="24"/>
        </w:rPr>
        <w:t>比例限制的，基金管理人不得主动新增流动性受限资产的投资；</w:t>
      </w:r>
    </w:p>
    <w:p w14:paraId="7AF3486C" w14:textId="3D873704" w:rsidR="00B739CC" w:rsidRDefault="00B739CC" w:rsidP="00B739CC">
      <w:pPr>
        <w:adjustRightInd w:val="0"/>
        <w:snapToGrid w:val="0"/>
        <w:ind w:firstLineChars="200" w:firstLine="480"/>
        <w:rPr>
          <w:rFonts w:ascii="彩虹粗仿宋" w:eastAsia="彩虹粗仿宋"/>
          <w:sz w:val="24"/>
        </w:rPr>
      </w:pPr>
      <w:r>
        <w:rPr>
          <w:rFonts w:ascii="彩虹粗仿宋" w:eastAsia="彩虹粗仿宋" w:hint="eastAsia"/>
          <w:sz w:val="24"/>
        </w:rPr>
        <w:t>（</w:t>
      </w:r>
      <w:r w:rsidR="00382411">
        <w:rPr>
          <w:rFonts w:ascii="彩虹粗仿宋" w:eastAsia="彩虹粗仿宋" w:hint="eastAsia"/>
          <w:sz w:val="24"/>
        </w:rPr>
        <w:t>1</w:t>
      </w:r>
      <w:r w:rsidR="00382411">
        <w:rPr>
          <w:rFonts w:ascii="彩虹粗仿宋" w:eastAsia="彩虹粗仿宋"/>
          <w:sz w:val="24"/>
        </w:rPr>
        <w:t>8</w:t>
      </w:r>
      <w:r>
        <w:rPr>
          <w:rFonts w:ascii="彩虹粗仿宋" w:eastAsia="彩虹粗仿宋" w:hint="eastAsia"/>
          <w:sz w:val="24"/>
        </w:rPr>
        <w:t>）</w:t>
      </w:r>
      <w:r w:rsidRPr="00B739CC">
        <w:rPr>
          <w:rFonts w:ascii="彩虹粗仿宋" w:eastAsia="彩虹粗仿宋" w:hint="eastAsia"/>
          <w:sz w:val="24"/>
        </w:rPr>
        <w:t>本基金持有的所有流通受限证券，其公允价值不得超过本基金资产净值的10%；本基金持有的同</w:t>
      </w:r>
      <w:proofErr w:type="gramStart"/>
      <w:r w:rsidRPr="00B739CC">
        <w:rPr>
          <w:rFonts w:ascii="彩虹粗仿宋" w:eastAsia="彩虹粗仿宋" w:hint="eastAsia"/>
          <w:sz w:val="24"/>
        </w:rPr>
        <w:t>一流通</w:t>
      </w:r>
      <w:proofErr w:type="gramEnd"/>
      <w:r w:rsidRPr="00B739CC">
        <w:rPr>
          <w:rFonts w:ascii="彩虹粗仿宋" w:eastAsia="彩虹粗仿宋" w:hint="eastAsia"/>
          <w:sz w:val="24"/>
        </w:rPr>
        <w:t>受限证券，其公允价值不得超过本基金资产净值的5%；</w:t>
      </w:r>
    </w:p>
    <w:p w14:paraId="190FBB1B" w14:textId="4FEB8842" w:rsidR="00292EAD" w:rsidRDefault="00333054" w:rsidP="008656DF">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382411">
        <w:rPr>
          <w:rFonts w:ascii="彩虹粗仿宋" w:eastAsia="彩虹粗仿宋"/>
          <w:sz w:val="24"/>
        </w:rPr>
        <w:t>19</w:t>
      </w:r>
      <w:r w:rsidRPr="00333054">
        <w:rPr>
          <w:rFonts w:ascii="彩虹粗仿宋" w:eastAsia="彩虹粗仿宋" w:hint="eastAsia"/>
          <w:sz w:val="24"/>
        </w:rPr>
        <w:t>）</w:t>
      </w:r>
      <w:r w:rsidR="00292EAD" w:rsidRPr="00292EAD">
        <w:rPr>
          <w:rFonts w:ascii="彩虹粗仿宋" w:eastAsia="彩虹粗仿宋" w:hint="eastAsia"/>
          <w:sz w:val="24"/>
        </w:rPr>
        <w:t>本基金投资存托凭证的比例限制依照境内上市交易的股票执行，与境内上市交易的股票合并计算；</w:t>
      </w:r>
    </w:p>
    <w:p w14:paraId="622E5111" w14:textId="511282EE" w:rsidR="008656DF" w:rsidRPr="008656DF" w:rsidRDefault="00292EAD" w:rsidP="008656DF">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Pr>
          <w:rFonts w:ascii="彩虹粗仿宋" w:eastAsia="彩虹粗仿宋"/>
          <w:sz w:val="24"/>
        </w:rPr>
        <w:t>20</w:t>
      </w:r>
      <w:r w:rsidRPr="00333054">
        <w:rPr>
          <w:rFonts w:ascii="彩虹粗仿宋" w:eastAsia="彩虹粗仿宋" w:hint="eastAsia"/>
          <w:sz w:val="24"/>
        </w:rPr>
        <w:t>）</w:t>
      </w:r>
      <w:r w:rsidR="00333054" w:rsidRPr="00333054">
        <w:rPr>
          <w:rFonts w:ascii="彩虹粗仿宋" w:eastAsia="彩虹粗仿宋" w:hint="eastAsia"/>
          <w:sz w:val="24"/>
        </w:rPr>
        <w:t>法律法规及中国证监会规定的和《基金合同》约定的其他投资限制。</w:t>
      </w:r>
    </w:p>
    <w:p w14:paraId="25E8E081" w14:textId="0C4A70DE"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除第（2）、（</w:t>
      </w:r>
      <w:r w:rsidR="00F762B5">
        <w:rPr>
          <w:rFonts w:ascii="彩虹粗仿宋" w:eastAsia="彩虹粗仿宋" w:hint="eastAsia"/>
          <w:sz w:val="24"/>
        </w:rPr>
        <w:t>9</w:t>
      </w:r>
      <w:r w:rsidRPr="00333054">
        <w:rPr>
          <w:rFonts w:ascii="彩虹粗仿宋" w:eastAsia="彩虹粗仿宋" w:hint="eastAsia"/>
          <w:sz w:val="24"/>
        </w:rPr>
        <w:t>）、（</w:t>
      </w:r>
      <w:r w:rsidR="00F762B5">
        <w:rPr>
          <w:rFonts w:ascii="彩虹粗仿宋" w:eastAsia="彩虹粗仿宋" w:hint="eastAsia"/>
          <w:sz w:val="24"/>
        </w:rPr>
        <w:t>1</w:t>
      </w:r>
      <w:r w:rsidR="00085268">
        <w:rPr>
          <w:rFonts w:ascii="彩虹粗仿宋" w:eastAsia="彩虹粗仿宋" w:hint="eastAsia"/>
          <w:sz w:val="24"/>
        </w:rPr>
        <w:t>7</w:t>
      </w:r>
      <w:r w:rsidRPr="00333054">
        <w:rPr>
          <w:rFonts w:ascii="彩虹粗仿宋" w:eastAsia="彩虹粗仿宋" w:hint="eastAsia"/>
          <w:sz w:val="24"/>
        </w:rPr>
        <w:t>）、</w:t>
      </w:r>
      <w:r w:rsidR="00B739CC">
        <w:rPr>
          <w:rFonts w:ascii="彩虹粗仿宋" w:eastAsia="彩虹粗仿宋" w:hint="eastAsia"/>
          <w:sz w:val="24"/>
        </w:rPr>
        <w:t>（</w:t>
      </w:r>
      <w:r w:rsidR="00382411">
        <w:rPr>
          <w:rFonts w:ascii="彩虹粗仿宋" w:eastAsia="彩虹粗仿宋" w:hint="eastAsia"/>
          <w:sz w:val="24"/>
        </w:rPr>
        <w:t>1</w:t>
      </w:r>
      <w:r w:rsidR="00382411">
        <w:rPr>
          <w:rFonts w:ascii="彩虹粗仿宋" w:eastAsia="彩虹粗仿宋"/>
          <w:sz w:val="24"/>
        </w:rPr>
        <w:t>8</w:t>
      </w:r>
      <w:r w:rsidR="00B739CC">
        <w:rPr>
          <w:rFonts w:ascii="彩虹粗仿宋" w:eastAsia="彩虹粗仿宋" w:hint="eastAsia"/>
          <w:sz w:val="24"/>
        </w:rPr>
        <w:t>）</w:t>
      </w:r>
      <w:r w:rsidRPr="00333054">
        <w:rPr>
          <w:rFonts w:ascii="彩虹粗仿宋" w:eastAsia="彩虹粗仿宋"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w:t>
      </w:r>
      <w:r w:rsidR="000F3947" w:rsidRPr="000F3947">
        <w:rPr>
          <w:rFonts w:ascii="彩虹粗仿宋" w:eastAsia="彩虹粗仿宋" w:hint="eastAsia"/>
          <w:bCs/>
          <w:sz w:val="24"/>
        </w:rPr>
        <w:t>法律法规另有规定的，从其规定。</w:t>
      </w:r>
    </w:p>
    <w:p w14:paraId="71F97AD8" w14:textId="77777777" w:rsid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87B8BBD" w14:textId="77777777" w:rsidR="00C26285" w:rsidRPr="00C26285" w:rsidRDefault="00C26285" w:rsidP="00C26285">
      <w:pPr>
        <w:adjustRightInd w:val="0"/>
        <w:snapToGrid w:val="0"/>
        <w:ind w:firstLineChars="200" w:firstLine="480"/>
        <w:rPr>
          <w:rFonts w:ascii="彩虹粗仿宋" w:eastAsia="彩虹粗仿宋"/>
          <w:sz w:val="24"/>
        </w:rPr>
      </w:pPr>
      <w:r w:rsidRPr="00C26285">
        <w:rPr>
          <w:rFonts w:ascii="彩虹粗仿宋" w:eastAsia="彩虹粗仿宋"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26285">
        <w:rPr>
          <w:rFonts w:ascii="彩虹粗仿宋" w:eastAsia="彩虹粗仿宋" w:hint="eastAsia"/>
          <w:sz w:val="24"/>
        </w:rPr>
        <w:t>启用侧袋机制</w:t>
      </w:r>
      <w:proofErr w:type="gramEnd"/>
      <w:r w:rsidRPr="00C26285">
        <w:rPr>
          <w:rFonts w:ascii="彩虹粗仿宋" w:eastAsia="彩虹粗仿宋" w:hint="eastAsia"/>
          <w:sz w:val="24"/>
        </w:rPr>
        <w:t>。</w:t>
      </w:r>
    </w:p>
    <w:p w14:paraId="3D0212BB" w14:textId="06AC7C39" w:rsidR="00C26285" w:rsidRPr="00C26285" w:rsidRDefault="00C26285" w:rsidP="00C26285">
      <w:pPr>
        <w:adjustRightInd w:val="0"/>
        <w:snapToGrid w:val="0"/>
        <w:ind w:firstLineChars="200" w:firstLine="480"/>
        <w:rPr>
          <w:rFonts w:ascii="彩虹粗仿宋" w:eastAsia="彩虹粗仿宋"/>
          <w:sz w:val="24"/>
        </w:rPr>
      </w:pPr>
      <w:proofErr w:type="gramStart"/>
      <w:r w:rsidRPr="00C26285">
        <w:rPr>
          <w:rFonts w:ascii="彩虹粗仿宋" w:eastAsia="彩虹粗仿宋" w:hint="eastAsia"/>
          <w:sz w:val="24"/>
        </w:rPr>
        <w:t>侧袋机制</w:t>
      </w:r>
      <w:proofErr w:type="gramEnd"/>
      <w:r w:rsidRPr="00C26285">
        <w:rPr>
          <w:rFonts w:ascii="彩虹粗仿宋" w:eastAsia="彩虹粗仿宋" w:hint="eastAsia"/>
          <w:sz w:val="24"/>
        </w:rPr>
        <w:t>实施期间，本基金的投资组合比例、投资策略、组合限制、业绩比较基准、风险收益特征等约定仅</w:t>
      </w:r>
      <w:proofErr w:type="gramStart"/>
      <w:r w:rsidRPr="00C26285">
        <w:rPr>
          <w:rFonts w:ascii="彩虹粗仿宋" w:eastAsia="彩虹粗仿宋" w:hint="eastAsia"/>
          <w:sz w:val="24"/>
        </w:rPr>
        <w:t>适用于主袋账户</w:t>
      </w:r>
      <w:proofErr w:type="gramEnd"/>
      <w:r w:rsidRPr="00C26285">
        <w:rPr>
          <w:rFonts w:ascii="彩虹粗仿宋" w:eastAsia="彩虹粗仿宋" w:hint="eastAsia"/>
          <w:sz w:val="24"/>
        </w:rPr>
        <w:t>。</w:t>
      </w:r>
    </w:p>
    <w:p w14:paraId="0AEAA356" w14:textId="77777777" w:rsidR="008656DF" w:rsidRPr="008656DF" w:rsidRDefault="00333054" w:rsidP="008656DF">
      <w:pPr>
        <w:adjustRightInd w:val="0"/>
        <w:snapToGrid w:val="0"/>
        <w:ind w:firstLineChars="200" w:firstLine="480"/>
        <w:rPr>
          <w:rFonts w:ascii="彩虹粗仿宋" w:eastAsia="彩虹粗仿宋"/>
          <w:sz w:val="24"/>
        </w:rPr>
      </w:pPr>
      <w:r w:rsidRPr="00333054">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14:paraId="6688DF4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（三）基金托管人</w:t>
      </w:r>
      <w:bookmarkStart w:id="5" w:name="OLE_LINK1"/>
      <w:r w:rsidRPr="008656DF">
        <w:rPr>
          <w:rFonts w:ascii="彩虹粗仿宋" w:eastAsia="彩虹粗仿宋" w:hAnsi="宋体" w:cs="Arial" w:hint="eastAsia"/>
          <w:sz w:val="24"/>
        </w:rPr>
        <w:t>根据有关法律法规的规定及《基金合同》的约定，</w:t>
      </w:r>
      <w:bookmarkEnd w:id="5"/>
      <w:r w:rsidRPr="008656DF">
        <w:rPr>
          <w:rFonts w:ascii="彩虹粗仿宋" w:eastAsia="彩虹粗仿宋" w:hAnsi="宋体" w:cs="Arial" w:hint="eastAsia"/>
          <w:sz w:val="24"/>
        </w:rPr>
        <w:t>对本托管协议第十五条第九款基金投资禁止行为通过事后监督方式进行监督。</w:t>
      </w:r>
    </w:p>
    <w:p w14:paraId="2BE97F4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C3B4C2" w14:textId="77777777" w:rsidR="008656DF" w:rsidRPr="008656DF" w:rsidRDefault="008656DF" w:rsidP="008656DF">
      <w:pPr>
        <w:adjustRightInd w:val="0"/>
        <w:snapToGrid w:val="0"/>
        <w:ind w:firstLineChars="200" w:firstLine="480"/>
        <w:rPr>
          <w:rFonts w:ascii="彩虹粗仿宋" w:eastAsia="彩虹粗仿宋" w:hAnsi="宋体" w:cs="Arial"/>
        </w:rPr>
      </w:pPr>
      <w:r w:rsidRPr="00F9696B">
        <w:rPr>
          <w:rFonts w:ascii="彩虹粗仿宋" w:eastAsia="彩虹粗仿宋" w:hAnsi="宋体" w:cs="Arial" w:hint="eastAsia"/>
          <w:sz w:val="24"/>
        </w:rPr>
        <w:t>（四）基金托管人根据</w:t>
      </w:r>
      <w:r w:rsidRPr="008656DF">
        <w:rPr>
          <w:rFonts w:ascii="彩虹粗仿宋" w:eastAsia="彩虹粗仿宋" w:hAnsi="宋体" w:cs="Arial" w:hint="eastAsia"/>
          <w:sz w:val="24"/>
        </w:rPr>
        <w:t>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8656DF">
        <w:rPr>
          <w:rFonts w:ascii="彩虹粗仿宋" w:eastAsia="彩虹粗仿宋" w:hAnsi="宋体" w:cs="Arial" w:hint="eastAsia"/>
          <w:sz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9FA4FA4" w14:textId="77777777"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color w:val="000000"/>
          <w:sz w:val="24"/>
        </w:rPr>
        <w:t>基金管理人负责对交易对手的资信控制，按银行间债券市场的交易规则进行交易，并</w:t>
      </w:r>
      <w:r w:rsidRPr="008656D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656D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2CE264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（五）基金托管人根据有关法律法规的规定及《基金合同》的约定，对基金管理人投资流通受限证券进行监督。</w:t>
      </w:r>
    </w:p>
    <w:p w14:paraId="799EB07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基金管理人投资流通受限证券，应事先根据中国证监会相关规定，明确基金投资流通受限证券的比例，</w:t>
      </w:r>
      <w:r w:rsidRPr="008656D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7E4435B"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1.本基金</w:t>
      </w:r>
      <w:r w:rsidRPr="008656DF">
        <w:rPr>
          <w:rFonts w:ascii="彩虹粗仿宋" w:eastAsia="彩虹粗仿宋" w:hint="eastAsia"/>
          <w:sz w:val="24"/>
        </w:rPr>
        <w:t>投资的流通受限证券</w:t>
      </w:r>
      <w:r w:rsidR="00670064">
        <w:rPr>
          <w:rFonts w:ascii="彩虹粗仿宋" w:eastAsia="彩虹粗仿宋" w:hint="eastAsia"/>
          <w:sz w:val="24"/>
        </w:rPr>
        <w:t>与</w:t>
      </w:r>
      <w:r w:rsidR="00670064" w:rsidRPr="00670064">
        <w:rPr>
          <w:rFonts w:ascii="彩虹粗仿宋" w:eastAsia="彩虹粗仿宋" w:hint="eastAsia"/>
          <w:sz w:val="24"/>
        </w:rPr>
        <w:t>上文所述的流动性受限资产并不完全一致</w:t>
      </w:r>
      <w:r w:rsidR="00670064">
        <w:rPr>
          <w:rFonts w:ascii="彩虹粗仿宋" w:eastAsia="彩虹粗仿宋" w:hint="eastAsia"/>
          <w:sz w:val="24"/>
        </w:rPr>
        <w:t>，</w:t>
      </w:r>
      <w:r w:rsidRPr="008656DF">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656DF">
        <w:rPr>
          <w:rFonts w:ascii="彩虹粗仿宋" w:eastAsia="彩虹粗仿宋" w:hint="eastAsia"/>
          <w:sz w:val="24"/>
        </w:rPr>
        <w:t>券</w:t>
      </w:r>
      <w:proofErr w:type="gramEnd"/>
      <w:r w:rsidRPr="008656DF">
        <w:rPr>
          <w:rFonts w:ascii="彩虹粗仿宋" w:eastAsia="彩虹粗仿宋" w:hint="eastAsia"/>
          <w:sz w:val="24"/>
        </w:rPr>
        <w:t>等流通受限证券。本基金不投资有</w:t>
      </w:r>
      <w:proofErr w:type="gramStart"/>
      <w:r w:rsidRPr="008656DF">
        <w:rPr>
          <w:rFonts w:ascii="彩虹粗仿宋" w:eastAsia="彩虹粗仿宋" w:hint="eastAsia"/>
          <w:sz w:val="24"/>
        </w:rPr>
        <w:t>锁定期但锁定</w:t>
      </w:r>
      <w:proofErr w:type="gramEnd"/>
      <w:r w:rsidRPr="008656DF">
        <w:rPr>
          <w:rFonts w:ascii="彩虹粗仿宋" w:eastAsia="彩虹粗仿宋" w:hint="eastAsia"/>
          <w:sz w:val="24"/>
        </w:rPr>
        <w:t>期不明确的证券。</w:t>
      </w:r>
    </w:p>
    <w:p w14:paraId="6AF8E59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698C51B4"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8656DF">
        <w:rPr>
          <w:rFonts w:ascii="彩虹粗仿宋" w:eastAsia="彩虹粗仿宋" w:hint="eastAsia"/>
          <w:sz w:val="24"/>
        </w:rPr>
        <w:t>人原因</w:t>
      </w:r>
      <w:proofErr w:type="gramEnd"/>
      <w:r w:rsidRPr="008656DF">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472758CE"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投资流通受限证券，不得预付任何形式的保证金。</w:t>
      </w:r>
    </w:p>
    <w:p w14:paraId="4B86BEB0"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2.</w:t>
      </w:r>
      <w:r w:rsidRPr="008656D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656DF">
        <w:rPr>
          <w:rFonts w:ascii="彩虹粗仿宋" w:eastAsia="彩虹粗仿宋" w:hAnsi="宋体" w:cs="Arial" w:hint="eastAsia"/>
          <w:sz w:val="24"/>
        </w:rPr>
        <w:t>基金管理人应在首次投资流通受限证券前向基金托管人提供</w:t>
      </w:r>
      <w:r w:rsidRPr="008656DF">
        <w:rPr>
          <w:rFonts w:ascii="彩虹粗仿宋" w:eastAsia="彩虹粗仿宋" w:hint="eastAsia"/>
          <w:sz w:val="24"/>
        </w:rPr>
        <w:t>基金投资非公开发行股票相关流动性风险处置预案。</w:t>
      </w:r>
    </w:p>
    <w:p w14:paraId="0B4E3657"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656DF">
        <w:rPr>
          <w:rFonts w:ascii="彩虹粗仿宋" w:eastAsia="彩虹粗仿宋" w:hint="eastAsia"/>
          <w:sz w:val="24"/>
        </w:rPr>
        <w:t>人原</w:t>
      </w:r>
      <w:r w:rsidRPr="008656DF">
        <w:rPr>
          <w:rFonts w:ascii="彩虹粗仿宋" w:eastAsia="彩虹粗仿宋" w:hint="eastAsia"/>
          <w:sz w:val="24"/>
        </w:rPr>
        <w:lastRenderedPageBreak/>
        <w:t>因</w:t>
      </w:r>
      <w:proofErr w:type="gramEnd"/>
      <w:r w:rsidRPr="008656DF">
        <w:rPr>
          <w:rFonts w:ascii="彩虹粗仿宋" w:eastAsia="彩虹粗仿宋" w:hint="eastAsia"/>
          <w:sz w:val="24"/>
        </w:rPr>
        <w:t>导致本基金出现损失致使基金托管人承担连带赔偿责任的，基金管理人应赔偿基金托管人由此遭受的损失。</w:t>
      </w:r>
    </w:p>
    <w:p w14:paraId="52875742"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3.</w:t>
      </w:r>
      <w:r w:rsidRPr="008656DF">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2B6CE6"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（1）中国证监会批准发行非公开发行股票的批准文件。</w:t>
      </w:r>
    </w:p>
    <w:p w14:paraId="75FD78EF"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（2）非公开发行股票有关发行数量、发行价格、锁定期等发行资料。</w:t>
      </w:r>
    </w:p>
    <w:p w14:paraId="181570AC"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（3）非公开发行股票发行人与中国证券登记结算有限责任公司或中央国债登记结算有限责任公司签订的证券登记及服务协议。</w:t>
      </w:r>
    </w:p>
    <w:p w14:paraId="0990361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（4）基金拟认购的数量、价格、总成本、账面价值。</w:t>
      </w:r>
    </w:p>
    <w:p w14:paraId="7C783F16" w14:textId="1ED8B7A3"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4.</w:t>
      </w:r>
      <w:r w:rsidRPr="008656DF">
        <w:rPr>
          <w:rFonts w:ascii="彩虹粗仿宋" w:eastAsia="彩虹粗仿宋" w:hint="eastAsia"/>
          <w:sz w:val="24"/>
        </w:rPr>
        <w:t>基金管理人应在本基金投资非公开发行股票后两个交易日内，在中国证监会</w:t>
      </w:r>
      <w:r w:rsidR="002A2549">
        <w:rPr>
          <w:rFonts w:ascii="彩虹粗仿宋" w:eastAsia="彩虹粗仿宋" w:hint="eastAsia"/>
          <w:sz w:val="24"/>
        </w:rPr>
        <w:t>规定</w:t>
      </w:r>
      <w:r w:rsidRPr="008656DF">
        <w:rPr>
          <w:rFonts w:ascii="彩虹粗仿宋" w:eastAsia="彩虹粗仿宋" w:hint="eastAsia"/>
          <w:sz w:val="24"/>
        </w:rPr>
        <w:t>媒</w:t>
      </w:r>
      <w:r w:rsidR="00966A3A">
        <w:rPr>
          <w:rFonts w:ascii="彩虹粗仿宋" w:eastAsia="彩虹粗仿宋" w:hint="eastAsia"/>
          <w:sz w:val="24"/>
        </w:rPr>
        <w:t>介</w:t>
      </w:r>
      <w:r w:rsidRPr="008656DF">
        <w:rPr>
          <w:rFonts w:ascii="彩虹粗仿宋" w:eastAsia="彩虹粗仿宋" w:hint="eastAsia"/>
          <w:sz w:val="24"/>
        </w:rPr>
        <w:t>披露所投资非公开发行股票的名称、数量、总成本、账面价值，以及总成本和账面价值占基金资产净值的比例、锁定期等信息。</w:t>
      </w:r>
    </w:p>
    <w:p w14:paraId="2C191F50" w14:textId="54CB83B0"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AD2FE5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5.</w:t>
      </w:r>
      <w:r w:rsidRPr="008656DF">
        <w:rPr>
          <w:rFonts w:ascii="彩虹粗仿宋" w:eastAsia="彩虹粗仿宋" w:hint="eastAsia"/>
          <w:sz w:val="24"/>
        </w:rPr>
        <w:t>基金托管人根据有关规定有权对基金管理人进行以下事项监督：</w:t>
      </w:r>
    </w:p>
    <w:p w14:paraId="6B73B42E"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（1）本基金投资流通受限证券时的法律法规遵守情况。</w:t>
      </w:r>
    </w:p>
    <w:p w14:paraId="50D4367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（2）在基金投资流通受限证券管理工作方面有关制度、流动性风险处置预案的建立与完善情况。</w:t>
      </w:r>
    </w:p>
    <w:p w14:paraId="783AEA91"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（3）有关比例限制的执行情况。</w:t>
      </w:r>
    </w:p>
    <w:p w14:paraId="0745AD5F"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（4）信息披露情况。</w:t>
      </w:r>
    </w:p>
    <w:p w14:paraId="1718D02F"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6.</w:t>
      </w:r>
      <w:r w:rsidRPr="008656DF">
        <w:rPr>
          <w:rFonts w:ascii="彩虹粗仿宋" w:eastAsia="彩虹粗仿宋" w:hint="eastAsia"/>
          <w:sz w:val="24"/>
        </w:rPr>
        <w:t>相关法律法规对基金投资流通受限证券有新规定的，从其规定。</w:t>
      </w:r>
    </w:p>
    <w:p w14:paraId="2DF7572B" w14:textId="121800D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六</w:t>
      </w:r>
      <w:r w:rsidRPr="008656DF">
        <w:rPr>
          <w:rFonts w:ascii="彩虹粗仿宋" w:eastAsia="彩虹粗仿宋" w:hAnsi="宋体" w:cs="Arial" w:hint="eastAsia"/>
          <w:sz w:val="24"/>
        </w:rPr>
        <w:t>）基金托管人根据有关法律法规的规定及《基金合同》的约定，对基金资产净值计算、</w:t>
      </w:r>
      <w:r w:rsidR="003A08B4">
        <w:rPr>
          <w:rFonts w:ascii="彩虹粗仿宋" w:eastAsia="彩虹粗仿宋" w:hAnsi="宋体" w:cs="Arial" w:hint="eastAsia"/>
          <w:sz w:val="24"/>
        </w:rPr>
        <w:t>各类</w:t>
      </w:r>
      <w:r w:rsidRPr="008656DF">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4D7DA0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七</w:t>
      </w:r>
      <w:r w:rsidRPr="008656D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7D3E40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八</w:t>
      </w:r>
      <w:r w:rsidRPr="008656D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6DEF3A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九</w:t>
      </w:r>
      <w:r w:rsidRPr="008656DF">
        <w:rPr>
          <w:rFonts w:ascii="彩虹粗仿宋" w:eastAsia="彩虹粗仿宋" w:hAnsi="宋体" w:cs="Arial" w:hint="eastAsia"/>
          <w:sz w:val="24"/>
        </w:rPr>
        <w:t>）</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7236EA3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（十）基金托管人发现基金管理人有重大违规行为，应及时报告中国证监会，</w:t>
      </w:r>
      <w:r w:rsidRPr="008656DF">
        <w:rPr>
          <w:rFonts w:ascii="彩虹粗仿宋" w:eastAsia="彩虹粗仿宋" w:hAnsi="宋体" w:cs="Arial" w:hint="eastAsia"/>
          <w:sz w:val="24"/>
        </w:rPr>
        <w:lastRenderedPageBreak/>
        <w:t>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FC547C8" w14:textId="77777777" w:rsidR="008656DF" w:rsidRPr="008656DF" w:rsidRDefault="008656DF" w:rsidP="008656DF">
      <w:pPr>
        <w:rPr>
          <w:rFonts w:ascii="彩虹粗仿宋" w:eastAsia="彩虹粗仿宋"/>
          <w:sz w:val="24"/>
        </w:rPr>
      </w:pPr>
    </w:p>
    <w:p w14:paraId="0E5F95DB" w14:textId="77777777" w:rsidR="008656DF" w:rsidRPr="008656DF" w:rsidRDefault="008656DF" w:rsidP="008656D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56D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04B001" w14:textId="1E75322E"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937A27" w:rsidRPr="00937A27">
        <w:rPr>
          <w:rFonts w:ascii="彩虹粗仿宋" w:eastAsia="彩虹粗仿宋" w:hAnsi="宋体" w:cs="Arial" w:hint="eastAsia"/>
          <w:sz w:val="24"/>
        </w:rPr>
        <w:t>等投资所需账户</w:t>
      </w:r>
      <w:r w:rsidRPr="008656DF">
        <w:rPr>
          <w:rFonts w:ascii="彩虹粗仿宋" w:eastAsia="彩虹粗仿宋" w:hAnsi="宋体" w:cs="Arial" w:hint="eastAsia"/>
          <w:sz w:val="24"/>
        </w:rPr>
        <w:t>、复核基金管理人计算的基金资产净值和</w:t>
      </w:r>
      <w:r w:rsidR="00136619">
        <w:rPr>
          <w:rFonts w:ascii="彩虹粗仿宋" w:eastAsia="彩虹粗仿宋" w:hAnsi="宋体" w:cs="Arial" w:hint="eastAsia"/>
          <w:sz w:val="24"/>
        </w:rPr>
        <w:t>各类</w:t>
      </w:r>
      <w:r w:rsidRPr="008656DF">
        <w:rPr>
          <w:rFonts w:ascii="彩虹粗仿宋" w:eastAsia="彩虹粗仿宋" w:hAnsi="宋体" w:cs="Arial" w:hint="eastAsia"/>
          <w:sz w:val="24"/>
        </w:rPr>
        <w:t>基金份额净值、根据基金管理人指令办理清算交收、相关信息披露和监督基金投资运作等行为。</w:t>
      </w:r>
    </w:p>
    <w:p w14:paraId="42E0C7B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656DF">
        <w:rPr>
          <w:rFonts w:ascii="彩虹粗仿宋" w:eastAsia="彩虹粗仿宋" w:hAnsi="宋体" w:cs="Arial" w:hint="eastAsia"/>
          <w:sz w:val="24"/>
        </w:rPr>
        <w:t>供基金</w:t>
      </w:r>
      <w:proofErr w:type="gramEnd"/>
      <w:r w:rsidRPr="008656DF">
        <w:rPr>
          <w:rFonts w:ascii="彩虹粗仿宋" w:eastAsia="彩虹粗仿宋" w:hAnsi="宋体" w:cs="Arial" w:hint="eastAsia"/>
          <w:sz w:val="24"/>
        </w:rPr>
        <w:t>管理人核查托管财产的完整性和真实性，在规定时间内答复基金管理人并改正。</w:t>
      </w:r>
    </w:p>
    <w:p w14:paraId="445B926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0C2CBF" w14:textId="77777777" w:rsidR="008656DF" w:rsidRPr="008656DF" w:rsidRDefault="008656DF" w:rsidP="008656DF">
      <w:pPr>
        <w:rPr>
          <w:rFonts w:ascii="彩虹粗仿宋" w:eastAsia="彩虹粗仿宋"/>
          <w:sz w:val="24"/>
        </w:rPr>
      </w:pPr>
    </w:p>
    <w:p w14:paraId="561D5F1F" w14:textId="77777777" w:rsidR="008656DF" w:rsidRPr="008656DF" w:rsidRDefault="008656DF" w:rsidP="008656D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56D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FD709E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（一）基金财产保管的原则</w:t>
      </w:r>
    </w:p>
    <w:p w14:paraId="37A363A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1.基金财产应独立于基金管理人、基金托管人的固有财产。</w:t>
      </w:r>
    </w:p>
    <w:p w14:paraId="123369E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2.基金托管人应安全保管基金财产。</w:t>
      </w:r>
    </w:p>
    <w:p w14:paraId="59732B32" w14:textId="74725F09"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3.基金托管人按照规定开设基金财产的资金账户和证券账户</w:t>
      </w:r>
      <w:r w:rsidR="00937A27" w:rsidRPr="00937A27">
        <w:rPr>
          <w:rFonts w:ascii="彩虹粗仿宋" w:eastAsia="彩虹粗仿宋" w:hAnsi="宋体" w:cs="Arial" w:hint="eastAsia"/>
          <w:sz w:val="24"/>
        </w:rPr>
        <w:t>等投资所需账户</w:t>
      </w:r>
      <w:r w:rsidRPr="008656DF">
        <w:rPr>
          <w:rFonts w:ascii="彩虹粗仿宋" w:eastAsia="彩虹粗仿宋" w:hAnsi="宋体" w:cs="Arial" w:hint="eastAsia"/>
          <w:sz w:val="24"/>
        </w:rPr>
        <w:t>。</w:t>
      </w:r>
    </w:p>
    <w:p w14:paraId="324CFA4D"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4.基金托管人对所托管的不同基金财产分别设置账户，确保基金财产的完整与独立。</w:t>
      </w:r>
    </w:p>
    <w:p w14:paraId="4E2B2D5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5.基金托管人按照《基金合同》和本协议的约定保管基金财产，如有特殊情况双方可另行协商解决。基金</w:t>
      </w:r>
      <w:r w:rsidRPr="008656D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656DF">
        <w:rPr>
          <w:rFonts w:ascii="彩虹粗仿宋" w:eastAsia="彩虹粗仿宋" w:hint="eastAsia"/>
          <w:sz w:val="24"/>
        </w:rPr>
        <w:t>收交易</w:t>
      </w:r>
      <w:proofErr w:type="gramEnd"/>
      <w:r w:rsidRPr="008656DF">
        <w:rPr>
          <w:rFonts w:ascii="彩虹粗仿宋" w:eastAsia="彩虹粗仿宋" w:hint="eastAsia"/>
          <w:sz w:val="24"/>
        </w:rPr>
        <w:t>费、结算费和账户维护费等费用）。</w:t>
      </w:r>
    </w:p>
    <w:p w14:paraId="69776CD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w:t>
      </w:r>
      <w:r w:rsidRPr="008656DF">
        <w:rPr>
          <w:rFonts w:ascii="彩虹粗仿宋" w:eastAsia="彩虹粗仿宋" w:hAnsi="宋体" w:cs="Arial" w:hint="eastAsia"/>
          <w:sz w:val="24"/>
        </w:rPr>
        <w:lastRenderedPageBreak/>
        <w:t>人应及时通知基金管理人采取措施进行催收。由此给基金财产造成损失的，基金管理人应负责向有关当事人追偿基金财产的损失，基金托管人对此不承担任何责任。</w:t>
      </w:r>
    </w:p>
    <w:p w14:paraId="25979F8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7.除依据法律法规和《基金合同》的规定外，基金托管人不得委托第三人托管基金财产。</w:t>
      </w:r>
    </w:p>
    <w:p w14:paraId="44D061C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（二）基金募集期间及募集资金的验资</w:t>
      </w:r>
    </w:p>
    <w:p w14:paraId="0942DCD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51DFE23" w14:textId="7B09AA86"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相关业务资格的会计师事务所进行验资，出具验资报告。出具的验资报告由参加验资的2名或2名以上中国注册会计师签字方为有效。</w:t>
      </w:r>
    </w:p>
    <w:p w14:paraId="4AAB781B" w14:textId="5E180BEF"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募集期限届满，未能达到《基金合同》生效的条件，由基金管理人按规定办理退款等事宜。</w:t>
      </w:r>
    </w:p>
    <w:p w14:paraId="2F2B732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（三）基金银行账户的开立和管理</w:t>
      </w:r>
    </w:p>
    <w:p w14:paraId="30EDAD1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1.基金托管人可以基金的名义在其营业机构开立基金的银行账户，并根据基金管理人合法合</w:t>
      </w:r>
      <w:proofErr w:type="gramStart"/>
      <w:r w:rsidRPr="008656DF">
        <w:rPr>
          <w:rFonts w:ascii="彩虹粗仿宋" w:eastAsia="彩虹粗仿宋" w:hAnsi="宋体" w:cs="Arial" w:hint="eastAsia"/>
          <w:sz w:val="24"/>
        </w:rPr>
        <w:t>规</w:t>
      </w:r>
      <w:proofErr w:type="gramEnd"/>
      <w:r w:rsidRPr="008656DF">
        <w:rPr>
          <w:rFonts w:ascii="彩虹粗仿宋" w:eastAsia="彩虹粗仿宋" w:hAnsi="宋体" w:cs="Arial" w:hint="eastAsia"/>
          <w:sz w:val="24"/>
        </w:rPr>
        <w:t>的指令办理资金收付。本基金的银行预留印鉴由基金托管人保管和使用。</w:t>
      </w:r>
    </w:p>
    <w:p w14:paraId="2915D98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646837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3.基金银行账户的开立和管理应符合银行业监督管理机构的有关规定。</w:t>
      </w:r>
    </w:p>
    <w:p w14:paraId="1A2DE591" w14:textId="77777777" w:rsid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4.在符合法律法规规定的条件下，基金托管人可以通过基金托管人专用账户办理基金资产的支付。</w:t>
      </w:r>
    </w:p>
    <w:p w14:paraId="6DCC98C8" w14:textId="198DE4CE" w:rsidR="00AD3234" w:rsidRPr="008656DF" w:rsidRDefault="00B749D2" w:rsidP="008656DF">
      <w:pPr>
        <w:adjustRightInd w:val="0"/>
        <w:snapToGrid w:val="0"/>
        <w:ind w:firstLine="480"/>
        <w:rPr>
          <w:rFonts w:ascii="彩虹粗仿宋" w:eastAsia="彩虹粗仿宋" w:hAnsi="宋体" w:cs="Arial"/>
          <w:sz w:val="24"/>
        </w:rPr>
      </w:pPr>
      <w:r w:rsidRPr="00B749D2">
        <w:rPr>
          <w:rFonts w:ascii="彩虹粗仿宋" w:eastAsia="彩虹粗仿宋" w:hAnsi="宋体" w:cs="Arial"/>
          <w:sz w:val="24"/>
        </w:rPr>
        <w:t>5.</w:t>
      </w:r>
      <w:r w:rsidR="00365D36">
        <w:rPr>
          <w:rFonts w:ascii="彩虹粗仿宋" w:eastAsia="彩虹粗仿宋" w:hAnsi="宋体" w:cs="Arial" w:hint="eastAsia"/>
          <w:sz w:val="24"/>
        </w:rPr>
        <w:t>基金</w:t>
      </w:r>
      <w:r w:rsidRPr="00B749D2">
        <w:rPr>
          <w:rFonts w:ascii="彩虹粗仿宋" w:eastAsia="彩虹粗仿宋" w:hAnsi="宋体" w:cs="Arial" w:hint="eastAsia"/>
          <w:sz w:val="24"/>
        </w:rPr>
        <w:t>管理人应于托管产品到期后及时完成收益兑付、费用结清及其他应收应付款项资金划转，在委托资产</w:t>
      </w:r>
      <w:r w:rsidRPr="00B749D2">
        <w:rPr>
          <w:rFonts w:ascii="彩虹粗仿宋" w:eastAsia="彩虹粗仿宋" w:hAnsi="宋体" w:cs="Arial"/>
          <w:sz w:val="24"/>
        </w:rPr>
        <w:t>/</w:t>
      </w:r>
      <w:r w:rsidRPr="00B749D2">
        <w:rPr>
          <w:rFonts w:ascii="彩虹粗仿宋" w:eastAsia="彩虹粗仿宋" w:hAnsi="宋体" w:cs="Arial" w:hint="eastAsia"/>
          <w:sz w:val="24"/>
        </w:rPr>
        <w:t>投资者</w:t>
      </w:r>
      <w:proofErr w:type="gramStart"/>
      <w:r w:rsidRPr="00B749D2">
        <w:rPr>
          <w:rFonts w:ascii="彩虹粗仿宋" w:eastAsia="彩虹粗仿宋" w:hAnsi="宋体" w:cs="Arial" w:hint="eastAsia"/>
          <w:sz w:val="24"/>
        </w:rPr>
        <w:t>赎回款</w:t>
      </w:r>
      <w:proofErr w:type="gramEnd"/>
      <w:r w:rsidRPr="00B749D2">
        <w:rPr>
          <w:rFonts w:ascii="彩虹粗仿宋" w:eastAsia="彩虹粗仿宋" w:hAnsi="宋体" w:cs="Arial" w:hint="eastAsia"/>
          <w:sz w:val="24"/>
        </w:rPr>
        <w:t>全部划出后的</w:t>
      </w:r>
      <w:r w:rsidRPr="00B749D2">
        <w:rPr>
          <w:rFonts w:ascii="彩虹粗仿宋" w:eastAsia="彩虹粗仿宋" w:hAnsi="宋体" w:cs="Arial"/>
          <w:sz w:val="24"/>
        </w:rPr>
        <w:t>10</w:t>
      </w:r>
      <w:r w:rsidRPr="00B749D2">
        <w:rPr>
          <w:rFonts w:ascii="彩虹粗仿宋" w:eastAsia="彩虹粗仿宋" w:hAnsi="宋体" w:cs="Arial" w:hint="eastAsia"/>
          <w:sz w:val="24"/>
        </w:rPr>
        <w:t>个工作日内向</w:t>
      </w:r>
      <w:r w:rsidR="00365D36">
        <w:rPr>
          <w:rFonts w:ascii="彩虹粗仿宋" w:eastAsia="彩虹粗仿宋" w:hAnsi="宋体" w:cs="Arial" w:hint="eastAsia"/>
          <w:sz w:val="24"/>
        </w:rPr>
        <w:t>基金</w:t>
      </w:r>
      <w:r w:rsidRPr="00B749D2">
        <w:rPr>
          <w:rFonts w:ascii="彩虹粗仿宋" w:eastAsia="彩虹粗仿宋" w:hAnsi="宋体" w:cs="Arial" w:hint="eastAsia"/>
          <w:sz w:val="24"/>
        </w:rPr>
        <w:t>托管人发出销户申请。</w:t>
      </w:r>
    </w:p>
    <w:p w14:paraId="5D0E17D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（四）基金证券账户和结算备付金账户的开立和管理</w:t>
      </w:r>
    </w:p>
    <w:p w14:paraId="00B524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1.基金托管人在中国证券登记结算有限责任公司为基金开立基金托管人与基金联名的证券账户。</w:t>
      </w:r>
    </w:p>
    <w:p w14:paraId="40540D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3A9D61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3.基金证券账户的开立和证券账户卡的保管由基金托管人负责，账户资产的管理和运用由基金管理人负责。</w:t>
      </w:r>
    </w:p>
    <w:p w14:paraId="558614B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3D6199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656DF">
        <w:rPr>
          <w:rFonts w:ascii="彩虹粗仿宋" w:eastAsia="彩虹粗仿宋" w:hAnsi="宋体" w:cs="Arial" w:hint="eastAsia"/>
          <w:sz w:val="24"/>
        </w:rPr>
        <w:t>收资金</w:t>
      </w:r>
      <w:proofErr w:type="gramEnd"/>
      <w:r w:rsidRPr="008656DF">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7A0463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sz w:val="24"/>
        </w:rPr>
        <w:lastRenderedPageBreak/>
        <w:t>5、账户注销时，由基金管理人依据中国证券登记结算公司相关规定，委托有交易关系的证券公司负责办理。销户完成后，基金管理人需将相关证明提供至基金托管人。账户注销期间如</w:t>
      </w:r>
      <w:proofErr w:type="gramStart"/>
      <w:r w:rsidRPr="008656DF">
        <w:rPr>
          <w:rFonts w:ascii="彩虹粗仿宋" w:eastAsia="彩虹粗仿宋" w:hAnsi="宋体" w:cs="Arial" w:hint="eastAsia"/>
          <w:sz w:val="24"/>
        </w:rPr>
        <w:t>需基金</w:t>
      </w:r>
      <w:proofErr w:type="gramEnd"/>
      <w:r w:rsidRPr="008656DF">
        <w:rPr>
          <w:rFonts w:ascii="彩虹粗仿宋" w:eastAsia="彩虹粗仿宋" w:hAnsi="宋体" w:cs="Arial" w:hint="eastAsia"/>
          <w:sz w:val="24"/>
        </w:rPr>
        <w:t>托管人提供配合的，基金托管人应予以配合。</w:t>
      </w:r>
    </w:p>
    <w:p w14:paraId="7AB1903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8656DF">
        <w:rPr>
          <w:rFonts w:ascii="彩虹粗仿宋" w:eastAsia="彩虹粗仿宋" w:hAnsi="宋体" w:cs="Arial" w:hint="eastAsia"/>
          <w:sz w:val="24"/>
        </w:rPr>
        <w:t>则基金</w:t>
      </w:r>
      <w:proofErr w:type="gramEnd"/>
      <w:r w:rsidRPr="008656DF">
        <w:rPr>
          <w:rFonts w:ascii="彩虹粗仿宋" w:eastAsia="彩虹粗仿宋" w:hAnsi="宋体" w:cs="Arial" w:hint="eastAsia"/>
          <w:sz w:val="24"/>
        </w:rPr>
        <w:t>托管人比照上述关于账户开立、使用的规定执行。</w:t>
      </w:r>
    </w:p>
    <w:p w14:paraId="08F602E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（五）债券托管专户的开设和管理</w:t>
      </w:r>
    </w:p>
    <w:p w14:paraId="60D9C32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D20F00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（六）其他账户的开立和管理</w:t>
      </w:r>
    </w:p>
    <w:p w14:paraId="13A5519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37591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2.法律法规等有关规定对相关账户的开立和管理另有规定的，从其规定办理。</w:t>
      </w:r>
    </w:p>
    <w:p w14:paraId="0E623F72"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（七）基金财产投资的有关有价凭证等的保管</w:t>
      </w:r>
    </w:p>
    <w:p w14:paraId="6A28BBB3" w14:textId="77777777"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sz w:val="24"/>
        </w:rPr>
        <w:t>基金财产投资的有关实物证券、银行</w:t>
      </w:r>
      <w:r w:rsidRPr="008656DF">
        <w:rPr>
          <w:rFonts w:ascii="彩虹粗仿宋" w:eastAsia="彩虹粗仿宋" w:hint="eastAsia"/>
          <w:sz w:val="24"/>
        </w:rPr>
        <w:t>存款开户证实书</w:t>
      </w:r>
      <w:r w:rsidRPr="008656D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AD3234" w:rsidRPr="00D872AC">
        <w:rPr>
          <w:rFonts w:ascii="彩虹粗仿宋" w:eastAsia="彩虹粗仿宋" w:hAnsi="宋体" w:cs="Arial" w:hint="eastAsia"/>
          <w:sz w:val="24"/>
        </w:rPr>
        <w:t>、银行间市场清算所股份有限公司</w:t>
      </w:r>
      <w:r w:rsidRPr="008656D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B5A03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（八）与基金财产有关的重大合同的保管</w:t>
      </w:r>
    </w:p>
    <w:p w14:paraId="4DD01DD2"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414D1D6" w14:textId="77777777" w:rsidR="008656DF" w:rsidRPr="008656DF" w:rsidRDefault="008656DF" w:rsidP="008656DF">
      <w:pPr>
        <w:rPr>
          <w:rFonts w:ascii="彩虹粗仿宋" w:eastAsia="彩虹粗仿宋"/>
          <w:sz w:val="24"/>
        </w:rPr>
      </w:pPr>
    </w:p>
    <w:p w14:paraId="6DC2E2B2" w14:textId="77777777" w:rsidR="008656DF" w:rsidRPr="008656DF" w:rsidRDefault="008656DF" w:rsidP="008656D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56D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7FAC5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503722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（一）基金管理人对发送指令人员的书面授权</w:t>
      </w:r>
    </w:p>
    <w:p w14:paraId="704009C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1.基金管理人应指定专人向基金托管人发送指令。</w:t>
      </w:r>
    </w:p>
    <w:p w14:paraId="63C3100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2.基金管理人应向基金托管人提供书面授权文件，内容包括被授权人名单、预留印鉴及被授权人签字样本，授权文件应注明被授权人相应的权限。</w:t>
      </w:r>
    </w:p>
    <w:p w14:paraId="4D4B7B9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D14AE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F32CA0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（二）指令的内容</w:t>
      </w:r>
    </w:p>
    <w:p w14:paraId="0A7DF13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1.指令包括付款指令以及其他资金划拨指令等。</w:t>
      </w:r>
    </w:p>
    <w:p w14:paraId="1C9AE5E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D72A77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（三）指令的发送、确认及执行的时间和程序</w:t>
      </w:r>
    </w:p>
    <w:p w14:paraId="32900E5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1.指令的发送</w:t>
      </w:r>
    </w:p>
    <w:p w14:paraId="5B833F2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基金管理人发送指令应采用加密传真方式或双方协商一致的其他方式。</w:t>
      </w:r>
    </w:p>
    <w:p w14:paraId="5519A3D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AE3FB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指令发出后，基金管理人应及时以电话方式向基金托管人确认。</w:t>
      </w:r>
    </w:p>
    <w:p w14:paraId="5ECE876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42D37E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2.指令的确认</w:t>
      </w:r>
    </w:p>
    <w:p w14:paraId="45C7AA8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7E6140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3.指令的时间和执行</w:t>
      </w:r>
    </w:p>
    <w:p w14:paraId="709B043E" w14:textId="77777777" w:rsidR="008656DF" w:rsidRPr="008656DF" w:rsidRDefault="008656DF" w:rsidP="008656DF">
      <w:pPr>
        <w:pStyle w:val="ab"/>
        <w:spacing w:line="240" w:lineRule="auto"/>
        <w:ind w:firstLineChars="0"/>
        <w:rPr>
          <w:rFonts w:ascii="彩虹粗仿宋" w:eastAsia="彩虹粗仿宋" w:hAnsi="宋体" w:cs="Arial"/>
          <w:szCs w:val="24"/>
          <w:shd w:val="pct15" w:color="auto" w:fill="FFFFFF"/>
        </w:rPr>
      </w:pPr>
      <w:r w:rsidRPr="008656D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656DF">
        <w:rPr>
          <w:rFonts w:ascii="彩虹粗仿宋" w:eastAsia="彩虹粗仿宋" w:hAnsi="宋体" w:cs="Arial" w:hint="eastAsia"/>
        </w:rPr>
        <w:t>并相关</w:t>
      </w:r>
      <w:proofErr w:type="gramEnd"/>
      <w:r w:rsidRPr="008656DF">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656DF">
        <w:rPr>
          <w:rFonts w:ascii="彩虹粗仿宋" w:eastAsia="彩虹粗仿宋" w:hAnsi="宋体" w:cs="Arial" w:hint="eastAsia"/>
          <w:szCs w:val="24"/>
        </w:rPr>
        <w:t>对于中国证券登记结算有限责任公司实行T+0非担保交收的业务，基金管理人应在交易日14：00</w:t>
      </w:r>
      <w:r w:rsidRPr="008656DF">
        <w:rPr>
          <w:rFonts w:ascii="彩虹粗仿宋" w:eastAsia="彩虹粗仿宋" w:hAnsi="宋体" w:cs="Arial" w:hint="eastAsia"/>
        </w:rPr>
        <w:t>前</w:t>
      </w:r>
      <w:r w:rsidRPr="008656D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8656DF">
        <w:rPr>
          <w:rFonts w:ascii="彩虹粗仿宋" w:eastAsia="彩虹粗仿宋" w:hAnsi="宋体" w:cs="Arial" w:hint="eastAsia"/>
        </w:rPr>
        <w:t>结算参与人</w:t>
      </w:r>
      <w:r w:rsidRPr="008656DF">
        <w:rPr>
          <w:rFonts w:ascii="彩虹粗仿宋" w:eastAsia="彩虹粗仿宋" w:hAnsi="宋体" w:cs="Arial" w:hint="eastAsia"/>
          <w:szCs w:val="24"/>
        </w:rPr>
        <w:t>最低备付金带来的利息损失</w:t>
      </w:r>
      <w:r w:rsidRPr="008656DF">
        <w:rPr>
          <w:rFonts w:ascii="彩虹粗仿宋" w:eastAsia="彩虹粗仿宋" w:hAnsi="宋体" w:cs="Arial" w:hint="eastAsia"/>
        </w:rPr>
        <w:t>。</w:t>
      </w:r>
      <w:r w:rsidRPr="008656DF">
        <w:rPr>
          <w:rFonts w:ascii="彩虹粗仿宋" w:eastAsia="彩虹粗仿宋" w:hAnsi="宋体" w:cs="Arial" w:hint="eastAsia"/>
          <w:szCs w:val="24"/>
        </w:rPr>
        <w:t>基金管理人应确保基金托管人在执行指令时，</w:t>
      </w:r>
      <w:r w:rsidRPr="008656DF">
        <w:rPr>
          <w:rFonts w:ascii="彩虹粗仿宋" w:eastAsia="彩虹粗仿宋" w:hAnsi="宋体" w:cs="Arial" w:hint="eastAsia"/>
          <w:szCs w:val="24"/>
        </w:rPr>
        <w:lastRenderedPageBreak/>
        <w:t>基金资金账户有足够的资金余额，</w:t>
      </w:r>
      <w:r w:rsidRPr="008656DF">
        <w:rPr>
          <w:rFonts w:ascii="彩虹粗仿宋" w:eastAsia="彩虹粗仿宋" w:hAnsi="宋体" w:cs="Arial" w:hint="eastAsia"/>
        </w:rPr>
        <w:t>在基金资金头寸充足的情况下，基金托管人对基金管理人符合法律法规、《基金合同》、本协议的指令不得拖延或拒绝执行。</w:t>
      </w:r>
    </w:p>
    <w:p w14:paraId="05FEA51B" w14:textId="77777777" w:rsidR="008656DF" w:rsidRPr="008656DF" w:rsidRDefault="008656DF" w:rsidP="008656DF">
      <w:pPr>
        <w:pStyle w:val="ab"/>
        <w:spacing w:line="240" w:lineRule="auto"/>
        <w:ind w:firstLineChars="0"/>
        <w:rPr>
          <w:rFonts w:ascii="彩虹粗仿宋" w:eastAsia="彩虹粗仿宋" w:hAnsi="宋体" w:cs="Arial"/>
        </w:rPr>
      </w:pPr>
      <w:r w:rsidRPr="008656DF">
        <w:rPr>
          <w:rFonts w:ascii="彩虹粗仿宋" w:eastAsia="彩虹粗仿宋" w:hAnsi="宋体" w:cs="Arial" w:hint="eastAsia"/>
        </w:rPr>
        <w:t>（四）基金管理人发送错误指令的情形和处理程序</w:t>
      </w:r>
    </w:p>
    <w:p w14:paraId="1510A38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基金管理人发送错误指令的情形包括指令违反法律法规和《基金合同》，指令发送人员无权或超越权限发送指令。</w:t>
      </w:r>
    </w:p>
    <w:p w14:paraId="3A5F082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AC989C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（五）基金托管人依照法律法规暂缓、拒绝执行指令的情形和处理程序</w:t>
      </w:r>
    </w:p>
    <w:p w14:paraId="50B7728E" w14:textId="77777777" w:rsidR="008656DF" w:rsidRPr="008656DF" w:rsidRDefault="008656DF" w:rsidP="008656DF">
      <w:pPr>
        <w:adjustRightInd w:val="0"/>
        <w:snapToGrid w:val="0"/>
        <w:ind w:firstLine="480"/>
        <w:rPr>
          <w:rFonts w:ascii="彩虹粗仿宋" w:eastAsia="彩虹粗仿宋" w:hAnsi="宋体" w:cs="Arial"/>
          <w:sz w:val="24"/>
        </w:rPr>
      </w:pP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托管人发现基金管理人的指令违反法律法规，或者违反《基金合同》约定的，应当拒绝执行，立即通知基金管理人。</w:t>
      </w:r>
    </w:p>
    <w:p w14:paraId="28B294B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（六）基金托管人未按照基金管理人指令执行的处理方法</w:t>
      </w:r>
    </w:p>
    <w:p w14:paraId="6600163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656DF">
        <w:rPr>
          <w:rFonts w:ascii="彩虹粗仿宋" w:eastAsia="彩虹粗仿宋" w:hint="eastAsia"/>
          <w:sz w:val="24"/>
        </w:rPr>
        <w:t>赔偿由此造成的直接损失。</w:t>
      </w:r>
    </w:p>
    <w:p w14:paraId="2C61C8E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（七）更换被授权人员的程序</w:t>
      </w:r>
    </w:p>
    <w:p w14:paraId="3E64F5D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656DF">
        <w:rPr>
          <w:rFonts w:ascii="彩虹粗仿宋" w:eastAsia="彩虹粗仿宋" w:hAnsi="宋体" w:cs="Arial" w:hint="eastAsia"/>
          <w:sz w:val="24"/>
        </w:rPr>
        <w:t>件内容</w:t>
      </w:r>
      <w:proofErr w:type="gramEnd"/>
      <w:r w:rsidRPr="008656DF">
        <w:rPr>
          <w:rFonts w:ascii="彩虹粗仿宋" w:eastAsia="彩虹粗仿宋" w:hAnsi="宋体" w:cs="Arial" w:hint="eastAsia"/>
          <w:sz w:val="24"/>
        </w:rPr>
        <w:t>执行有关业务，如果新的授权文件正本与传真</w:t>
      </w:r>
      <w:proofErr w:type="gramStart"/>
      <w:r w:rsidRPr="008656DF">
        <w:rPr>
          <w:rFonts w:ascii="彩虹粗仿宋" w:eastAsia="彩虹粗仿宋" w:hAnsi="宋体" w:cs="Arial" w:hint="eastAsia"/>
          <w:sz w:val="24"/>
        </w:rPr>
        <w:t>件内容</w:t>
      </w:r>
      <w:proofErr w:type="gramEnd"/>
      <w:r w:rsidRPr="008656DF">
        <w:rPr>
          <w:rFonts w:ascii="彩虹粗仿宋" w:eastAsia="彩虹粗仿宋" w:hAnsi="宋体" w:cs="Arial" w:hint="eastAsia"/>
          <w:sz w:val="24"/>
        </w:rPr>
        <w:t>不同，由此产生的责任由基金管理人承担</w:t>
      </w:r>
      <w:r w:rsidRPr="008656DF">
        <w:rPr>
          <w:rFonts w:ascii="彩虹粗仿宋" w:eastAsia="彩虹粗仿宋" w:hint="eastAsia"/>
          <w:sz w:val="24"/>
        </w:rPr>
        <w:t>。</w:t>
      </w:r>
      <w:r w:rsidRPr="008656DF">
        <w:rPr>
          <w:rFonts w:ascii="彩虹粗仿宋" w:eastAsia="彩虹粗仿宋" w:hAnsi="宋体" w:cs="Arial" w:hint="eastAsia"/>
          <w:sz w:val="24"/>
        </w:rPr>
        <w:t>基金托管人更换接受基金管理人指令的人员，应提前通过录音电话通知基金管理人。</w:t>
      </w:r>
    </w:p>
    <w:p w14:paraId="42394F7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（八）其他事项</w:t>
      </w:r>
    </w:p>
    <w:p w14:paraId="2BA97D5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039490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B402D0" w14:textId="77777777" w:rsidR="008656DF" w:rsidRPr="008656DF" w:rsidRDefault="008656DF" w:rsidP="008656DF">
      <w:pPr>
        <w:adjustRightInd w:val="0"/>
        <w:snapToGrid w:val="0"/>
        <w:rPr>
          <w:rFonts w:ascii="彩虹粗仿宋" w:eastAsia="彩虹粗仿宋" w:hAnsi="宋体" w:cs="Arial"/>
          <w:sz w:val="24"/>
        </w:rPr>
      </w:pPr>
    </w:p>
    <w:p w14:paraId="24DCBAE8" w14:textId="77777777" w:rsidR="008656DF" w:rsidRPr="008656DF" w:rsidRDefault="008656DF" w:rsidP="008656D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56D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2FB2BD9" w14:textId="77777777" w:rsidR="008656DF" w:rsidRPr="00D25E6E"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（一）选择证券</w:t>
      </w:r>
      <w:r w:rsidR="00D25E6E">
        <w:rPr>
          <w:rFonts w:ascii="彩虹粗仿宋" w:eastAsia="彩虹粗仿宋" w:hAnsi="宋体" w:cs="Arial" w:hint="eastAsia"/>
          <w:sz w:val="24"/>
        </w:rPr>
        <w:t>、期货</w:t>
      </w:r>
      <w:r w:rsidRPr="008656DF">
        <w:rPr>
          <w:rFonts w:ascii="彩虹粗仿宋" w:eastAsia="彩虹粗仿宋" w:hAnsi="宋体" w:cs="Arial" w:hint="eastAsia"/>
          <w:sz w:val="24"/>
        </w:rPr>
        <w:t>买卖的证券经营机构</w:t>
      </w:r>
      <w:r w:rsidR="00D25E6E">
        <w:rPr>
          <w:rFonts w:ascii="彩虹粗仿宋" w:eastAsia="彩虹粗仿宋" w:hAnsi="宋体" w:cs="Arial" w:hint="eastAsia"/>
          <w:sz w:val="24"/>
        </w:rPr>
        <w:t>、期货</w:t>
      </w:r>
      <w:r w:rsidR="00D25E6E" w:rsidRPr="008656DF">
        <w:rPr>
          <w:rFonts w:ascii="彩虹粗仿宋" w:eastAsia="彩虹粗仿宋" w:hAnsi="宋体" w:cs="Arial" w:hint="eastAsia"/>
          <w:sz w:val="24"/>
        </w:rPr>
        <w:t>经营机构</w:t>
      </w:r>
    </w:p>
    <w:p w14:paraId="38CE0E4E"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04037">
        <w:rPr>
          <w:rFonts w:ascii="彩虹粗仿宋" w:eastAsia="彩虹粗仿宋" w:hAnsi="宋体" w:cs="Arial" w:hint="eastAsia"/>
          <w:sz w:val="24"/>
        </w:rPr>
        <w:t>中期</w:t>
      </w:r>
      <w:r w:rsidRPr="008656DF">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407A472" w14:textId="723BB806" w:rsidR="00D25E6E" w:rsidRPr="008656DF" w:rsidRDefault="00D25E6E" w:rsidP="00D25E6E">
      <w:pPr>
        <w:adjustRightInd w:val="0"/>
        <w:snapToGrid w:val="0"/>
        <w:ind w:firstLineChars="200" w:firstLine="480"/>
        <w:rPr>
          <w:rFonts w:ascii="彩虹粗仿宋" w:eastAsia="彩虹粗仿宋" w:hAnsi="宋体" w:cs="Arial"/>
          <w:sz w:val="24"/>
        </w:rPr>
      </w:pPr>
      <w:r w:rsidRPr="00D25E6E">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43C88A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（二）基金投资证券后的清算交收安排</w:t>
      </w:r>
    </w:p>
    <w:p w14:paraId="61531CF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1.清算与交割</w:t>
      </w:r>
    </w:p>
    <w:p w14:paraId="4C8B6009" w14:textId="77777777" w:rsidR="008656DF" w:rsidRPr="008656DF" w:rsidRDefault="008656DF" w:rsidP="008656DF">
      <w:pPr>
        <w:adjustRightInd w:val="0"/>
        <w:snapToGrid w:val="0"/>
        <w:ind w:firstLine="480"/>
        <w:rPr>
          <w:rFonts w:ascii="彩虹粗仿宋" w:eastAsia="彩虹粗仿宋"/>
          <w:sz w:val="24"/>
        </w:rPr>
      </w:pPr>
      <w:r w:rsidRPr="008656DF">
        <w:rPr>
          <w:rFonts w:ascii="彩虹粗仿宋" w:eastAsia="彩虹粗仿宋" w:hint="eastAsia"/>
          <w:sz w:val="24"/>
        </w:rPr>
        <w:t>基金管理人与基金托管人应根据有关法律法规及相关业务规则，签订</w:t>
      </w:r>
      <w:proofErr w:type="gramStart"/>
      <w:r w:rsidRPr="008656DF">
        <w:rPr>
          <w:rFonts w:ascii="彩虹粗仿宋" w:eastAsia="彩虹粗仿宋" w:hint="eastAsia"/>
          <w:sz w:val="24"/>
        </w:rPr>
        <w:t>《</w:t>
      </w:r>
      <w:proofErr w:type="gramEnd"/>
      <w:r w:rsidRPr="008656DF">
        <w:rPr>
          <w:rFonts w:ascii="彩虹粗仿宋" w:eastAsia="彩虹粗仿宋" w:hint="eastAsia"/>
          <w:sz w:val="24"/>
        </w:rPr>
        <w:t>托管</w:t>
      </w:r>
    </w:p>
    <w:p w14:paraId="19F02279" w14:textId="77777777" w:rsidR="008656DF" w:rsidRPr="008656DF" w:rsidRDefault="008656DF" w:rsidP="008656DF">
      <w:pPr>
        <w:adjustRightInd w:val="0"/>
        <w:snapToGrid w:val="0"/>
        <w:rPr>
          <w:rFonts w:ascii="彩虹粗仿宋" w:eastAsia="彩虹粗仿宋"/>
          <w:sz w:val="24"/>
        </w:rPr>
      </w:pPr>
      <w:r w:rsidRPr="008656DF">
        <w:rPr>
          <w:rFonts w:ascii="彩虹粗仿宋" w:eastAsia="彩虹粗仿宋" w:hint="eastAsia"/>
          <w:sz w:val="24"/>
        </w:rPr>
        <w:t>银行证券资金结算协议</w:t>
      </w:r>
      <w:proofErr w:type="gramStart"/>
      <w:r w:rsidRPr="008656DF">
        <w:rPr>
          <w:rFonts w:ascii="彩虹粗仿宋" w:eastAsia="彩虹粗仿宋" w:hint="eastAsia"/>
          <w:sz w:val="24"/>
        </w:rPr>
        <w:t>》</w:t>
      </w:r>
      <w:proofErr w:type="gramEnd"/>
      <w:r w:rsidRPr="008656DF">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2C67305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B6057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AFBB4B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如果因为基金托管人</w:t>
      </w:r>
      <w:r w:rsidR="00610565">
        <w:rPr>
          <w:rFonts w:ascii="彩虹粗仿宋" w:eastAsia="彩虹粗仿宋" w:hAnsi="宋体" w:cs="Arial" w:hint="eastAsia"/>
          <w:sz w:val="24"/>
        </w:rPr>
        <w:t>过错</w:t>
      </w:r>
      <w:r w:rsidRPr="008656DF">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w:t>
      </w:r>
      <w:r w:rsidRPr="00D872AC">
        <w:rPr>
          <w:rFonts w:ascii="彩虹粗仿宋" w:eastAsia="彩虹粗仿宋" w:hAnsi="宋体" w:cs="Arial" w:hint="eastAsia"/>
          <w:sz w:val="24"/>
        </w:rPr>
        <w:t>的</w:t>
      </w:r>
      <w:r w:rsidRPr="008656DF">
        <w:rPr>
          <w:rFonts w:ascii="彩虹粗仿宋" w:eastAsia="彩虹粗仿宋" w:hAnsi="宋体" w:cs="Arial" w:hint="eastAsia"/>
          <w:sz w:val="24"/>
        </w:rPr>
        <w:t>交易，造成基金资产损失的由基金管理人承担；如果由于基金管理人违反市场操作规则的规定进行超买、超卖及质押</w:t>
      </w:r>
      <w:proofErr w:type="gramStart"/>
      <w:r w:rsidRPr="008656DF">
        <w:rPr>
          <w:rFonts w:ascii="彩虹粗仿宋" w:eastAsia="彩虹粗仿宋" w:hAnsi="宋体" w:cs="Arial" w:hint="eastAsia"/>
          <w:sz w:val="24"/>
        </w:rPr>
        <w:t>券</w:t>
      </w:r>
      <w:proofErr w:type="gramEnd"/>
      <w:r w:rsidRPr="008656DF">
        <w:rPr>
          <w:rFonts w:ascii="彩虹粗仿宋" w:eastAsia="彩虹粗仿宋" w:hAnsi="宋体" w:cs="Arial" w:hint="eastAsia"/>
          <w:sz w:val="24"/>
        </w:rPr>
        <w:t>欠库等原因造成基金投资清算困难和风险的，基金托管人</w:t>
      </w:r>
      <w:r w:rsidR="00AD3234" w:rsidRPr="00D872AC">
        <w:rPr>
          <w:rFonts w:ascii="彩虹粗仿宋" w:eastAsia="彩虹粗仿宋" w:hAnsi="宋体" w:cs="Arial" w:hint="eastAsia"/>
          <w:sz w:val="24"/>
        </w:rPr>
        <w:t>在预清算结束后应通知基金管理人预透支和预欠库事项，基金管理人应保持联系方式畅通，后续补缴等事宜</w:t>
      </w:r>
      <w:r w:rsidRPr="008656DF">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4550A334" w14:textId="77777777" w:rsidR="008656DF" w:rsidRPr="008656DF" w:rsidRDefault="008656DF" w:rsidP="008656DF">
      <w:pPr>
        <w:adjustRightInd w:val="0"/>
        <w:snapToGrid w:val="0"/>
        <w:ind w:firstLine="480"/>
        <w:rPr>
          <w:rFonts w:ascii="彩虹粗仿宋" w:eastAsia="彩虹粗仿宋" w:hAnsi="宋体" w:cs="宋体"/>
          <w:color w:val="000000"/>
          <w:kern w:val="0"/>
          <w:sz w:val="24"/>
        </w:rPr>
      </w:pPr>
      <w:r w:rsidRPr="008656DF">
        <w:rPr>
          <w:rFonts w:ascii="彩虹粗仿宋" w:eastAsia="彩虹粗仿宋" w:hAnsi="宋体" w:cs="宋体" w:hint="eastAsia"/>
          <w:color w:val="000000"/>
          <w:kern w:val="0"/>
          <w:sz w:val="24"/>
        </w:rPr>
        <w:t>基金管理人应采取合理、必要措施，确保T日日终有足够的资金头寸完成 T+1日</w:t>
      </w:r>
      <w:r w:rsidRPr="008656DF">
        <w:rPr>
          <w:rFonts w:ascii="彩虹粗仿宋" w:eastAsia="彩虹粗仿宋" w:hint="eastAsia"/>
          <w:sz w:val="24"/>
        </w:rPr>
        <w:t>中国证券登记结算有限责任公司的资金</w:t>
      </w:r>
      <w:r w:rsidRPr="008656DF">
        <w:rPr>
          <w:rFonts w:ascii="彩虹粗仿宋" w:eastAsia="彩虹粗仿宋" w:hAnsi="宋体" w:cs="宋体" w:hint="eastAsia"/>
          <w:color w:val="000000"/>
          <w:kern w:val="0"/>
          <w:sz w:val="24"/>
        </w:rPr>
        <w:t>交收；如因基金管理</w:t>
      </w:r>
      <w:proofErr w:type="gramStart"/>
      <w:r w:rsidRPr="008656DF">
        <w:rPr>
          <w:rFonts w:ascii="彩虹粗仿宋" w:eastAsia="彩虹粗仿宋" w:hAnsi="宋体" w:cs="宋体" w:hint="eastAsia"/>
          <w:color w:val="000000"/>
          <w:kern w:val="0"/>
          <w:sz w:val="24"/>
        </w:rPr>
        <w:t>人原因</w:t>
      </w:r>
      <w:proofErr w:type="gramEnd"/>
      <w:r w:rsidRPr="008656DF">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191C9B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656DF">
        <w:rPr>
          <w:rFonts w:ascii="彩虹粗仿宋" w:eastAsia="彩虹粗仿宋" w:hAnsi="宋体" w:cs="宋体" w:hint="eastAsia"/>
          <w:color w:val="000000"/>
          <w:kern w:val="0"/>
          <w:sz w:val="24"/>
        </w:rPr>
        <w:t>券</w:t>
      </w:r>
      <w:proofErr w:type="gramEnd"/>
      <w:r w:rsidRPr="008656DF">
        <w:rPr>
          <w:rFonts w:ascii="彩虹粗仿宋" w:eastAsia="彩虹粗仿宋" w:hAnsi="宋体" w:cs="宋体" w:hint="eastAsia"/>
          <w:color w:val="000000"/>
          <w:kern w:val="0"/>
          <w:sz w:val="24"/>
        </w:rPr>
        <w:t>。如因基金管理</w:t>
      </w:r>
      <w:proofErr w:type="gramStart"/>
      <w:r w:rsidRPr="008656DF">
        <w:rPr>
          <w:rFonts w:ascii="彩虹粗仿宋" w:eastAsia="彩虹粗仿宋" w:hAnsi="宋体" w:cs="宋体" w:hint="eastAsia"/>
          <w:color w:val="000000"/>
          <w:kern w:val="0"/>
          <w:sz w:val="24"/>
        </w:rPr>
        <w:t>人原因</w:t>
      </w:r>
      <w:proofErr w:type="gramEnd"/>
      <w:r w:rsidRPr="008656DF">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8656DF">
        <w:rPr>
          <w:rFonts w:ascii="彩虹粗仿宋" w:eastAsia="彩虹粗仿宋" w:hAnsi="宋体" w:cs="宋体" w:hint="eastAsia"/>
          <w:color w:val="000000"/>
          <w:kern w:val="0"/>
          <w:sz w:val="24"/>
        </w:rPr>
        <w:t>券</w:t>
      </w:r>
      <w:proofErr w:type="gramEnd"/>
      <w:r w:rsidRPr="008656DF">
        <w:rPr>
          <w:rFonts w:ascii="彩虹粗仿宋" w:eastAsia="彩虹粗仿宋" w:hAnsi="宋体" w:cs="宋体" w:hint="eastAsia"/>
          <w:color w:val="000000"/>
          <w:kern w:val="0"/>
          <w:sz w:val="24"/>
        </w:rPr>
        <w:t>进行处置造成的投资风险和损失由基金管理人承担。</w:t>
      </w:r>
    </w:p>
    <w:p w14:paraId="10F585A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实行场内T+0交收的资金清算按照基金托管人的相关规定流程执行。</w:t>
      </w:r>
    </w:p>
    <w:p w14:paraId="3614DBF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2.交易记录、资金和证券账目核对的时间和方式</w:t>
      </w:r>
    </w:p>
    <w:p w14:paraId="59466D9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（1）交易记录的核对</w:t>
      </w:r>
    </w:p>
    <w:p w14:paraId="7DE706C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FCFB9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（2）资金账目的核对</w:t>
      </w:r>
    </w:p>
    <w:p w14:paraId="5E4C489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资金账目按日核实。</w:t>
      </w:r>
    </w:p>
    <w:p w14:paraId="2F898AF2"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（3）证券账目的核对</w:t>
      </w:r>
    </w:p>
    <w:p w14:paraId="4AA4215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AD3234">
        <w:rPr>
          <w:rFonts w:ascii="彩虹粗仿宋" w:eastAsia="彩虹粗仿宋" w:hAnsi="宋体" w:cs="Arial" w:hint="eastAsia"/>
          <w:sz w:val="24"/>
        </w:rPr>
        <w:t>实物</w:t>
      </w:r>
      <w:r w:rsidRPr="008656DF">
        <w:rPr>
          <w:rFonts w:ascii="彩虹粗仿宋" w:eastAsia="彩虹粗仿宋" w:hAnsi="宋体" w:cs="Arial" w:hint="eastAsia"/>
          <w:sz w:val="24"/>
        </w:rPr>
        <w:t>证券账目。</w:t>
      </w:r>
    </w:p>
    <w:p w14:paraId="159F954B"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（三）基金申购和赎回业务处理的基本规定</w:t>
      </w:r>
    </w:p>
    <w:p w14:paraId="262F28CD"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1.基金份额申购、赎回的确认、清算由基金管理人或其委托的注册登记机构负责。</w:t>
      </w:r>
    </w:p>
    <w:p w14:paraId="7A3D100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39D727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8656DF">
        <w:rPr>
          <w:rFonts w:ascii="彩虹粗仿宋" w:eastAsia="彩虹粗仿宋" w:hAnsi="宋体" w:cs="Arial" w:hint="eastAsia"/>
          <w:sz w:val="24"/>
        </w:rPr>
        <w:t>日上述</w:t>
      </w:r>
      <w:proofErr w:type="gramEnd"/>
      <w:r w:rsidRPr="008656DF">
        <w:rPr>
          <w:rFonts w:ascii="彩虹粗仿宋" w:eastAsia="彩虹粗仿宋" w:hAnsi="宋体" w:cs="Arial" w:hint="eastAsia"/>
          <w:sz w:val="24"/>
        </w:rPr>
        <w:t>有关数据，并保证相关数据的准确、完整。</w:t>
      </w:r>
    </w:p>
    <w:p w14:paraId="1A3C9AB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2093342"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600225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6.关于清算专用账户的设立和管理</w:t>
      </w:r>
    </w:p>
    <w:p w14:paraId="5E32931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为满足申购、赎回及分红资金汇划的需要，由基金管理人开立资金清算的专用账户，该账户由注册登记机构管理。</w:t>
      </w:r>
    </w:p>
    <w:p w14:paraId="55419C4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114BE6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8.赎回和分红资金划拨规定</w:t>
      </w:r>
    </w:p>
    <w:p w14:paraId="23D9969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拨付</w:t>
      </w:r>
      <w:proofErr w:type="gramStart"/>
      <w:r w:rsidRPr="008656DF">
        <w:rPr>
          <w:rFonts w:ascii="彩虹粗仿宋" w:eastAsia="彩虹粗仿宋" w:hAnsi="宋体" w:cs="Arial" w:hint="eastAsia"/>
          <w:sz w:val="24"/>
        </w:rPr>
        <w:t>赎回款</w:t>
      </w:r>
      <w:proofErr w:type="gramEnd"/>
      <w:r w:rsidRPr="008656DF">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656DF">
        <w:rPr>
          <w:rFonts w:ascii="彩虹粗仿宋" w:eastAsia="彩虹粗仿宋" w:hAnsi="宋体" w:cs="Arial" w:hint="eastAsia"/>
          <w:sz w:val="24"/>
        </w:rPr>
        <w:t>系基金</w:t>
      </w:r>
      <w:proofErr w:type="gramEnd"/>
      <w:r w:rsidRPr="008656DF">
        <w:rPr>
          <w:rFonts w:ascii="彩虹粗仿宋" w:eastAsia="彩虹粗仿宋" w:hAnsi="宋体" w:cs="Arial" w:hint="eastAsia"/>
          <w:sz w:val="24"/>
        </w:rPr>
        <w:t>管理人的原因造成，责任由基金管理人承担，基金托管人不承担垫款义务。</w:t>
      </w:r>
    </w:p>
    <w:p w14:paraId="6D72ED8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9.资金指令</w:t>
      </w:r>
    </w:p>
    <w:p w14:paraId="6D0F499A"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8798F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资金指令的格式、内容、发送、接收和确认方式等与投资指令相同。</w:t>
      </w:r>
    </w:p>
    <w:p w14:paraId="330558D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w:t>
      </w:r>
      <w:proofErr w:type="gramStart"/>
      <w:r w:rsidRPr="008656DF">
        <w:rPr>
          <w:rFonts w:ascii="彩虹粗仿宋" w:eastAsia="彩虹粗仿宋" w:hAnsi="宋体" w:cs="Arial" w:hint="eastAsia"/>
          <w:sz w:val="24"/>
        </w:rPr>
        <w:t>申赎净额</w:t>
      </w:r>
      <w:proofErr w:type="gramEnd"/>
      <w:r w:rsidRPr="008656DF">
        <w:rPr>
          <w:rFonts w:ascii="彩虹粗仿宋" w:eastAsia="彩虹粗仿宋" w:hAnsi="宋体" w:cs="Arial" w:hint="eastAsia"/>
          <w:sz w:val="24"/>
        </w:rPr>
        <w:t>结算</w:t>
      </w:r>
    </w:p>
    <w:p w14:paraId="6F2CE5D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基金托管账户与“基金清算账户”间的资金结算遵循“全额清算、净额交收”的原则，每日</w:t>
      </w:r>
      <w:r w:rsidRPr="008656DF">
        <w:rPr>
          <w:rFonts w:ascii="彩虹粗仿宋" w:eastAsia="彩虹粗仿宋" w:hAnsi="宋体" w:cs="Arial"/>
          <w:sz w:val="24"/>
        </w:rPr>
        <w:t>(T日：资金交收日，下同)按照托管账户应收资金(T-1日直销申购申请、T-2日代销申购申请对应申购金额与T-</w:t>
      </w:r>
      <w:r w:rsidR="007D09DB">
        <w:rPr>
          <w:rFonts w:ascii="彩虹粗仿宋" w:eastAsia="彩虹粗仿宋" w:hAnsi="宋体" w:cs="Arial" w:hint="eastAsia"/>
          <w:sz w:val="24"/>
        </w:rPr>
        <w:t>4</w:t>
      </w:r>
      <w:r w:rsidRPr="008656DF">
        <w:rPr>
          <w:rFonts w:ascii="彩虹粗仿宋" w:eastAsia="彩虹粗仿宋" w:hAnsi="宋体" w:cs="Arial"/>
          <w:sz w:val="24"/>
        </w:rPr>
        <w:t>日基金转换转入申请对应金额之和)与应付资金(T-</w:t>
      </w:r>
      <w:r w:rsidR="00333054">
        <w:rPr>
          <w:rFonts w:ascii="彩虹粗仿宋" w:eastAsia="彩虹粗仿宋" w:hAnsi="宋体" w:cs="Arial" w:hint="eastAsia"/>
          <w:sz w:val="24"/>
        </w:rPr>
        <w:t>4</w:t>
      </w:r>
      <w:r w:rsidRPr="008656DF">
        <w:rPr>
          <w:rFonts w:ascii="彩虹粗仿宋" w:eastAsia="彩虹粗仿宋" w:hAnsi="宋体" w:cs="Arial"/>
          <w:sz w:val="24"/>
        </w:rPr>
        <w:t>日赎回申请对应赎回金额与T-</w:t>
      </w:r>
      <w:r w:rsidR="00333054">
        <w:rPr>
          <w:rFonts w:ascii="彩虹粗仿宋" w:eastAsia="彩虹粗仿宋" w:hAnsi="宋体" w:cs="Arial" w:hint="eastAsia"/>
          <w:sz w:val="24"/>
        </w:rPr>
        <w:t>4</w:t>
      </w:r>
      <w:r w:rsidRPr="008656DF">
        <w:rPr>
          <w:rFonts w:ascii="彩虹粗仿宋" w:eastAsia="彩虹粗仿宋" w:hAnsi="宋体" w:cs="Arial"/>
          <w:sz w:val="24"/>
        </w:rPr>
        <w:t>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w:t>
      </w:r>
      <w:r w:rsidRPr="008656DF">
        <w:rPr>
          <w:rFonts w:ascii="彩虹粗仿宋" w:eastAsia="彩虹粗仿宋" w:hAnsi="宋体" w:cs="Arial"/>
          <w:sz w:val="24"/>
        </w:rPr>
        <w:lastRenderedPageBreak/>
        <w:t>12:00之前</w:t>
      </w:r>
      <w:proofErr w:type="gramStart"/>
      <w:r w:rsidRPr="008656DF">
        <w:rPr>
          <w:rFonts w:ascii="彩虹粗仿宋" w:eastAsia="彩虹粗仿宋" w:hAnsi="宋体" w:cs="Arial"/>
          <w:sz w:val="24"/>
        </w:rPr>
        <w:t>划往基金</w:t>
      </w:r>
      <w:proofErr w:type="gramEnd"/>
      <w:r w:rsidRPr="008656DF">
        <w:rPr>
          <w:rFonts w:ascii="彩虹粗仿宋" w:eastAsia="彩虹粗仿宋" w:hAnsi="宋体" w:cs="Arial"/>
          <w:sz w:val="24"/>
        </w:rPr>
        <w:t>清算</w:t>
      </w:r>
      <w:r w:rsidRPr="008656DF">
        <w:rPr>
          <w:rFonts w:ascii="彩虹粗仿宋" w:eastAsia="彩虹粗仿宋" w:hAnsi="宋体" w:cs="Arial" w:hint="eastAsia"/>
          <w:sz w:val="24"/>
        </w:rPr>
        <w:t>账户。</w:t>
      </w:r>
    </w:p>
    <w:p w14:paraId="287B92B3"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（五）基金转换</w:t>
      </w:r>
    </w:p>
    <w:p w14:paraId="27B7AC1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C5146F1"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2.基金托管人将根据基金管理人传送的基金转换数据进行账务处理，</w:t>
      </w:r>
      <w:proofErr w:type="gramStart"/>
      <w:r w:rsidRPr="008656DF">
        <w:rPr>
          <w:rFonts w:ascii="彩虹粗仿宋" w:eastAsia="彩虹粗仿宋" w:hAnsi="宋体" w:cs="Arial" w:hint="eastAsia"/>
          <w:sz w:val="24"/>
        </w:rPr>
        <w:t>具体资金</w:t>
      </w:r>
      <w:proofErr w:type="gramEnd"/>
      <w:r w:rsidRPr="008656DF">
        <w:rPr>
          <w:rFonts w:ascii="彩虹粗仿宋" w:eastAsia="彩虹粗仿宋" w:hAnsi="宋体" w:cs="Arial" w:hint="eastAsia"/>
          <w:sz w:val="24"/>
        </w:rPr>
        <w:t>清算和数据传递的时间、程序及托管协议当事人承担的权责按基金管理人届时的公告执行。</w:t>
      </w:r>
    </w:p>
    <w:p w14:paraId="651B76EC"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3.本基金开展基金转换业务应按相关法律法规规定及《基金合同》的约定进行公告。</w:t>
      </w:r>
    </w:p>
    <w:p w14:paraId="69AE20BC"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（六）基金现金分红</w:t>
      </w:r>
    </w:p>
    <w:p w14:paraId="582AC6CE" w14:textId="3CDFCD5E"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1.基金管理人确定分红方案通知基金托管人，双方核定后</w:t>
      </w:r>
      <w:r w:rsidRPr="008656DF">
        <w:rPr>
          <w:rFonts w:ascii="彩虹粗仿宋" w:eastAsia="彩虹粗仿宋" w:hint="eastAsia"/>
          <w:sz w:val="24"/>
          <w:szCs w:val="18"/>
        </w:rPr>
        <w:t>依照《信息披露办法》的有关规定在中国证监会</w:t>
      </w:r>
      <w:r w:rsidR="002A2549">
        <w:rPr>
          <w:rFonts w:ascii="彩虹粗仿宋" w:eastAsia="彩虹粗仿宋" w:hint="eastAsia"/>
          <w:sz w:val="24"/>
          <w:szCs w:val="18"/>
        </w:rPr>
        <w:t>规定</w:t>
      </w:r>
      <w:r w:rsidRPr="008656DF">
        <w:rPr>
          <w:rFonts w:ascii="彩虹粗仿宋" w:eastAsia="彩虹粗仿宋" w:hint="eastAsia"/>
          <w:sz w:val="24"/>
          <w:szCs w:val="18"/>
        </w:rPr>
        <w:t>媒</w:t>
      </w:r>
      <w:r w:rsidR="00966A3A">
        <w:rPr>
          <w:rFonts w:ascii="彩虹粗仿宋" w:eastAsia="彩虹粗仿宋" w:hint="eastAsia"/>
          <w:sz w:val="24"/>
          <w:szCs w:val="18"/>
        </w:rPr>
        <w:t>介</w:t>
      </w:r>
      <w:r w:rsidRPr="008656DF">
        <w:rPr>
          <w:rFonts w:ascii="彩虹粗仿宋" w:eastAsia="彩虹粗仿宋" w:hint="eastAsia"/>
          <w:sz w:val="24"/>
          <w:szCs w:val="18"/>
        </w:rPr>
        <w:t>上公告</w:t>
      </w:r>
      <w:r w:rsidRPr="008656DF">
        <w:rPr>
          <w:rFonts w:ascii="彩虹粗仿宋" w:eastAsia="彩虹粗仿宋" w:hAnsi="宋体" w:cs="Arial" w:hint="eastAsia"/>
          <w:sz w:val="24"/>
        </w:rPr>
        <w:t>。</w:t>
      </w:r>
    </w:p>
    <w:p w14:paraId="7C19A5F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F022DAE"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3.基金管理人在下达指令时，应给基金托管人留出必需的划款时间。</w:t>
      </w:r>
    </w:p>
    <w:p w14:paraId="119F6AC5"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（七）投资银行存款的特别约定</w:t>
      </w:r>
    </w:p>
    <w:p w14:paraId="2BCFB31A" w14:textId="70D65E32"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1.本基金投资银行存款前，基金管理人应与存款银行签订具体存款协议，包括但不限于以下内容：</w:t>
      </w:r>
    </w:p>
    <w:p w14:paraId="5A16B460"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8656DF">
        <w:rPr>
          <w:rFonts w:ascii="彩虹粗仿宋" w:eastAsia="彩虹粗仿宋" w:hAnsi="宋体" w:cs="Arial" w:hint="eastAsia"/>
          <w:sz w:val="24"/>
        </w:rPr>
        <w:t>本息划往任何</w:t>
      </w:r>
      <w:proofErr w:type="gramEnd"/>
      <w:r w:rsidRPr="008656DF">
        <w:rPr>
          <w:rFonts w:ascii="彩虹粗仿宋" w:eastAsia="彩虹粗仿宋" w:hAnsi="宋体" w:cs="Arial" w:hint="eastAsia"/>
          <w:sz w:val="24"/>
        </w:rPr>
        <w:t>其他账户。</w:t>
      </w:r>
    </w:p>
    <w:p w14:paraId="3412AF1A"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BD44552"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（3）约定存款证实书的具体传递交接方式及交接期限。</w:t>
      </w:r>
    </w:p>
    <w:p w14:paraId="29744291"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（4）资金划转过程中需要使用存款银行过渡账户的，存款银行须保证资金在过渡账户中不出现滞留，不被挪用。</w:t>
      </w:r>
    </w:p>
    <w:p w14:paraId="6C2A7E1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534ABF3"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B55089" w14:textId="6AE89634" w:rsidR="00AD3234" w:rsidRDefault="00AD3234" w:rsidP="00AD3234">
      <w:pPr>
        <w:autoSpaceDE w:val="0"/>
        <w:autoSpaceDN w:val="0"/>
        <w:adjustRightInd w:val="0"/>
        <w:ind w:firstLine="480"/>
        <w:rPr>
          <w:rFonts w:eastAsia="彩虹粗仿宋"/>
          <w:sz w:val="24"/>
        </w:rPr>
      </w:pPr>
      <w:r>
        <w:rPr>
          <w:rFonts w:ascii="彩虹粗仿宋" w:eastAsia="彩虹粗仿宋" w:hAnsiTheme="minorHAnsi" w:cs="彩虹粗仿宋"/>
          <w:sz w:val="24"/>
        </w:rPr>
        <w:t>4</w:t>
      </w:r>
      <w:r>
        <w:rPr>
          <w:rFonts w:ascii="彩虹粗仿宋" w:eastAsia="彩虹粗仿宋" w:hAnsiTheme="minorHAnsi" w:cs="彩虹粗仿宋"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Theme="minorHAnsi" w:cs="彩虹粗仿宋"/>
          <w:sz w:val="24"/>
        </w:rPr>
        <w:t>1</w:t>
      </w:r>
      <w:r>
        <w:rPr>
          <w:rFonts w:ascii="彩虹粗仿宋" w:eastAsia="彩虹粗仿宋" w:hAnsiTheme="minorHAnsi" w:cs="彩虹粗仿宋" w:hint="eastAsia"/>
          <w:sz w:val="24"/>
        </w:rPr>
        <w:t>）建立风险预警机制，对于实物凭证未送达集中度较高的存款银行，主动发</w:t>
      </w:r>
      <w:proofErr w:type="gramStart"/>
      <w:r>
        <w:rPr>
          <w:rFonts w:ascii="彩虹粗仿宋" w:eastAsia="彩虹粗仿宋" w:hAnsiTheme="minorHAnsi" w:cs="彩虹粗仿宋" w:hint="eastAsia"/>
          <w:sz w:val="24"/>
        </w:rPr>
        <w:t>函管</w:t>
      </w:r>
      <w:proofErr w:type="gramEnd"/>
      <w:r>
        <w:rPr>
          <w:rFonts w:ascii="彩虹粗仿宋" w:eastAsia="彩虹粗仿宋" w:hAnsiTheme="minorHAnsi" w:cs="彩虹粗仿宋" w:hint="eastAsia"/>
          <w:sz w:val="24"/>
        </w:rPr>
        <w:t>理人尽量避免在此类银行进行存款投资；（</w:t>
      </w:r>
      <w:r>
        <w:rPr>
          <w:rFonts w:ascii="彩虹粗仿宋" w:eastAsia="彩虹粗仿宋" w:hAnsiTheme="minorHAnsi" w:cs="彩虹粗仿宋"/>
          <w:sz w:val="24"/>
        </w:rPr>
        <w:t>2</w:t>
      </w:r>
      <w:r>
        <w:rPr>
          <w:rFonts w:ascii="彩虹粗仿宋" w:eastAsia="彩虹粗仿宋" w:hAnsiTheme="minorHAnsi" w:cs="彩虹粗仿宋" w:hint="eastAsia"/>
          <w:sz w:val="24"/>
        </w:rPr>
        <w:t>）在定期报告中，对未按约定送达托管人保管的实物凭证信息进行规定范围信息披露；（</w:t>
      </w:r>
      <w:r>
        <w:rPr>
          <w:rFonts w:ascii="彩虹粗仿宋" w:eastAsia="彩虹粗仿宋" w:hAnsiTheme="minorHAnsi" w:cs="彩虹粗仿宋"/>
          <w:sz w:val="24"/>
        </w:rPr>
        <w:t>3</w:t>
      </w:r>
      <w:r>
        <w:rPr>
          <w:rFonts w:ascii="彩虹粗仿宋" w:eastAsia="彩虹粗仿宋" w:hAnsiTheme="minorHAnsi" w:cs="彩虹粗仿宋" w:hint="eastAsia"/>
          <w:sz w:val="24"/>
        </w:rPr>
        <w:t>）未送达实物凭证超过送单截止日后</w:t>
      </w:r>
      <w:r>
        <w:rPr>
          <w:rFonts w:ascii="彩虹粗仿宋" w:eastAsia="彩虹粗仿宋" w:hAnsiTheme="minorHAnsi" w:cs="彩虹粗仿宋"/>
          <w:sz w:val="24"/>
        </w:rPr>
        <w:t>30</w:t>
      </w:r>
      <w:r>
        <w:rPr>
          <w:rFonts w:ascii="彩虹粗仿宋" w:eastAsia="彩虹粗仿宋" w:hAnsiTheme="minorHAnsi" w:cs="彩虹粗仿宋" w:hint="eastAsia"/>
          <w:sz w:val="24"/>
        </w:rPr>
        <w:t>个工作日，且累计超过</w:t>
      </w:r>
      <w:r>
        <w:rPr>
          <w:rFonts w:ascii="彩虹粗仿宋" w:eastAsia="彩虹粗仿宋" w:hAnsiTheme="minorHAnsi" w:cs="彩虹粗仿宋"/>
          <w:sz w:val="24"/>
        </w:rPr>
        <w:t>3</w:t>
      </w:r>
      <w:r>
        <w:rPr>
          <w:rFonts w:ascii="彩虹粗仿宋" w:eastAsia="彩虹粗仿宋" w:hAnsiTheme="minorHAnsi" w:cs="彩虹粗仿宋" w:hint="eastAsia"/>
          <w:sz w:val="24"/>
        </w:rPr>
        <w:t>笔（含）以上的，部分或全部暂停配合管理人办理后续新增存款投资业务，直至实物凭证送达</w:t>
      </w:r>
      <w:r w:rsidR="009034AE">
        <w:rPr>
          <w:rFonts w:ascii="彩虹粗仿宋" w:eastAsia="彩虹粗仿宋" w:hAnsiTheme="minorHAnsi" w:cs="彩虹粗仿宋" w:hint="eastAsia"/>
          <w:sz w:val="24"/>
        </w:rPr>
        <w:t>托管</w:t>
      </w:r>
      <w:r w:rsidR="009034AE">
        <w:rPr>
          <w:rFonts w:ascii="彩虹粗仿宋" w:eastAsia="彩虹粗仿宋" w:hAnsiTheme="minorHAnsi" w:cs="彩虹粗仿宋"/>
          <w:sz w:val="24"/>
        </w:rPr>
        <w:t>人</w:t>
      </w:r>
      <w:r>
        <w:rPr>
          <w:rFonts w:ascii="彩虹粗仿宋" w:eastAsia="彩虹粗仿宋" w:hAnsiTheme="minorHAnsi" w:cs="彩虹粗仿宋" w:hint="eastAsia"/>
          <w:sz w:val="24"/>
        </w:rPr>
        <w:t>保管后解除。实物凭证未送达但</w:t>
      </w:r>
      <w:r>
        <w:rPr>
          <w:rFonts w:ascii="彩虹粗仿宋" w:eastAsia="彩虹粗仿宋" w:hAnsiTheme="minorHAnsi" w:cs="彩虹粗仿宋" w:hint="eastAsia"/>
          <w:sz w:val="24"/>
        </w:rPr>
        <w:lastRenderedPageBreak/>
        <w:t>存款本息已安全划回托管账户的，以及因发生特殊情况由管理人提供相关书面说明并重新承诺送单截止时间的，可剔除不计。</w:t>
      </w:r>
    </w:p>
    <w:p w14:paraId="06DF67A6" w14:textId="77777777" w:rsidR="00AD3234" w:rsidRPr="00AD3234" w:rsidRDefault="00AD3234" w:rsidP="008656DF">
      <w:pPr>
        <w:adjustRightInd w:val="0"/>
        <w:snapToGrid w:val="0"/>
        <w:ind w:firstLineChars="200" w:firstLine="480"/>
        <w:rPr>
          <w:rFonts w:ascii="彩虹粗仿宋" w:eastAsia="彩虹粗仿宋" w:hAnsi="宋体" w:cs="Arial"/>
          <w:sz w:val="24"/>
        </w:rPr>
      </w:pPr>
    </w:p>
    <w:p w14:paraId="4397F08B" w14:textId="77777777" w:rsidR="008656DF" w:rsidRPr="008656DF" w:rsidRDefault="008656DF" w:rsidP="008656DF">
      <w:pPr>
        <w:pStyle w:val="2"/>
        <w:jc w:val="center"/>
        <w:rPr>
          <w:rFonts w:ascii="彩虹粗仿宋" w:eastAsia="彩虹粗仿宋"/>
          <w:sz w:val="30"/>
        </w:rPr>
      </w:pPr>
      <w:bookmarkStart w:id="86" w:name="_Toc124325892"/>
      <w:r w:rsidRPr="008656DF">
        <w:rPr>
          <w:rFonts w:ascii="彩虹粗仿宋" w:eastAsia="彩虹粗仿宋" w:hint="eastAsia"/>
          <w:sz w:val="30"/>
        </w:rPr>
        <w:t xml:space="preserve"> 八、基金资产净值计算和会计核算</w:t>
      </w:r>
      <w:bookmarkEnd w:id="86"/>
    </w:p>
    <w:p w14:paraId="36F3E8E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（一）基金资产净值的计算、复核与完成的时间及程序</w:t>
      </w:r>
    </w:p>
    <w:p w14:paraId="463AA8AE" w14:textId="77D73469"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1.基金资产净值是指基金资产总值减去负债后的金额。</w:t>
      </w:r>
      <w:r w:rsidR="00F97EDD">
        <w:rPr>
          <w:rFonts w:ascii="彩虹粗仿宋" w:eastAsia="彩虹粗仿宋" w:hAnsi="宋体" w:cs="Arial" w:hint="eastAsia"/>
          <w:sz w:val="24"/>
        </w:rPr>
        <w:t>各类</w:t>
      </w:r>
      <w:r w:rsidRPr="008656DF">
        <w:rPr>
          <w:rFonts w:ascii="彩虹粗仿宋" w:eastAsia="彩虹粗仿宋" w:hAnsi="宋体" w:cs="Arial" w:hint="eastAsia"/>
          <w:sz w:val="24"/>
        </w:rPr>
        <w:t>基金份额净值是按照每个</w:t>
      </w:r>
      <w:r w:rsidR="008B5433">
        <w:rPr>
          <w:rFonts w:ascii="彩虹粗仿宋" w:eastAsia="彩虹粗仿宋" w:hAnsi="宋体" w:cs="Arial" w:hint="eastAsia"/>
          <w:sz w:val="24"/>
        </w:rPr>
        <w:t>工作</w:t>
      </w:r>
      <w:r w:rsidRPr="008656DF">
        <w:rPr>
          <w:rFonts w:ascii="彩虹粗仿宋" w:eastAsia="彩虹粗仿宋" w:hAnsi="宋体" w:cs="Arial" w:hint="eastAsia"/>
          <w:sz w:val="24"/>
        </w:rPr>
        <w:t>日闭市后，</w:t>
      </w:r>
      <w:r w:rsidR="00BB1E56">
        <w:rPr>
          <w:rFonts w:ascii="彩虹粗仿宋" w:eastAsia="彩虹粗仿宋" w:hAnsi="宋体" w:cs="Arial" w:hint="eastAsia"/>
          <w:sz w:val="24"/>
        </w:rPr>
        <w:t>该类</w:t>
      </w:r>
      <w:r w:rsidRPr="008656DF">
        <w:rPr>
          <w:rFonts w:ascii="彩虹粗仿宋" w:eastAsia="彩虹粗仿宋" w:hAnsi="宋体" w:cs="Arial" w:hint="eastAsia"/>
          <w:sz w:val="24"/>
        </w:rPr>
        <w:t>基金资产净值除以当日</w:t>
      </w:r>
      <w:r w:rsidR="00BB1E56">
        <w:rPr>
          <w:rFonts w:ascii="彩虹粗仿宋" w:eastAsia="彩虹粗仿宋" w:hAnsi="宋体" w:cs="Arial" w:hint="eastAsia"/>
          <w:sz w:val="24"/>
        </w:rPr>
        <w:t>该类</w:t>
      </w:r>
      <w:r w:rsidRPr="008656DF">
        <w:rPr>
          <w:rFonts w:ascii="彩虹粗仿宋" w:eastAsia="彩虹粗仿宋" w:hAnsi="宋体" w:cs="Arial" w:hint="eastAsia"/>
          <w:sz w:val="24"/>
        </w:rPr>
        <w:t>基金份额的余额数量计算，精确到0.0001元，小数点后第五位四舍五入。</w:t>
      </w:r>
      <w:r w:rsidR="00F84D32" w:rsidRPr="00F84D32">
        <w:rPr>
          <w:rFonts w:ascii="彩虹粗仿宋" w:eastAsia="彩虹粗仿宋" w:hAnsi="宋体" w:cs="Arial" w:hint="eastAsia"/>
          <w:sz w:val="24"/>
        </w:rPr>
        <w:t>基金管理人可以设立大额赎回情形下的净值精度应急调整机制。</w:t>
      </w:r>
      <w:r w:rsidRPr="008656DF">
        <w:rPr>
          <w:rFonts w:ascii="彩虹粗仿宋" w:eastAsia="彩虹粗仿宋" w:hAnsi="宋体" w:cs="Arial" w:hint="eastAsia"/>
          <w:sz w:val="24"/>
        </w:rPr>
        <w:t>国家另有规定的，从其规定。</w:t>
      </w:r>
    </w:p>
    <w:p w14:paraId="5365EEFB" w14:textId="1F32263F" w:rsidR="008656DF" w:rsidRPr="008656DF" w:rsidRDefault="001B529B"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管理人于</w:t>
      </w:r>
      <w:r w:rsidR="008656DF" w:rsidRPr="008656DF">
        <w:rPr>
          <w:rFonts w:ascii="彩虹粗仿宋" w:eastAsia="彩虹粗仿宋" w:hAnsi="宋体" w:cs="Arial" w:hint="eastAsia"/>
          <w:sz w:val="24"/>
        </w:rPr>
        <w:t>每个</w:t>
      </w:r>
      <w:r w:rsidR="00BA243B">
        <w:rPr>
          <w:rFonts w:ascii="彩虹粗仿宋" w:eastAsia="彩虹粗仿宋" w:hAnsi="宋体" w:cs="Arial" w:hint="eastAsia"/>
          <w:sz w:val="24"/>
        </w:rPr>
        <w:t>工作</w:t>
      </w:r>
      <w:r w:rsidR="008656DF" w:rsidRPr="008656DF">
        <w:rPr>
          <w:rFonts w:ascii="彩虹粗仿宋" w:eastAsia="彩虹粗仿宋" w:hAnsi="宋体" w:cs="Arial" w:hint="eastAsia"/>
          <w:sz w:val="24"/>
        </w:rPr>
        <w:t>日计算基金资产净值及</w:t>
      </w:r>
      <w:r w:rsidR="00CD1FDC">
        <w:rPr>
          <w:rFonts w:ascii="彩虹粗仿宋" w:eastAsia="彩虹粗仿宋" w:hAnsi="宋体" w:cs="Arial" w:hint="eastAsia"/>
          <w:sz w:val="24"/>
        </w:rPr>
        <w:t>各类</w:t>
      </w:r>
      <w:r w:rsidR="008656DF" w:rsidRPr="008656DF">
        <w:rPr>
          <w:rFonts w:ascii="彩虹粗仿宋" w:eastAsia="彩虹粗仿宋" w:hAnsi="宋体" w:cs="Arial" w:hint="eastAsia"/>
          <w:sz w:val="24"/>
        </w:rPr>
        <w:t>基金份额净值，并按规定公告。</w:t>
      </w:r>
    </w:p>
    <w:p w14:paraId="088DEFE0" w14:textId="2F0D38E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w:t>
      </w:r>
      <w:proofErr w:type="gramStart"/>
      <w:r w:rsidRPr="008656DF">
        <w:rPr>
          <w:rFonts w:ascii="彩虹粗仿宋" w:eastAsia="彩虹粗仿宋" w:hAnsi="宋体" w:cs="Arial" w:hint="eastAsia"/>
          <w:sz w:val="24"/>
        </w:rPr>
        <w:t>应每</w:t>
      </w:r>
      <w:r w:rsidR="00BA243B">
        <w:rPr>
          <w:rFonts w:ascii="彩虹粗仿宋" w:eastAsia="彩虹粗仿宋" w:hAnsi="宋体" w:cs="Arial" w:hint="eastAsia"/>
          <w:sz w:val="24"/>
        </w:rPr>
        <w:t>个</w:t>
      </w:r>
      <w:proofErr w:type="gramEnd"/>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日对基金资产估值。但基金管理人根据法律法规或《基金合同》的规定暂停估值时除外。基金管理人每个</w:t>
      </w:r>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日对基金资产估值后，将</w:t>
      </w:r>
      <w:r w:rsidR="00045E8D">
        <w:rPr>
          <w:rFonts w:ascii="彩虹粗仿宋" w:eastAsia="彩虹粗仿宋" w:hAnsi="宋体" w:cs="Arial" w:hint="eastAsia"/>
          <w:sz w:val="24"/>
        </w:rPr>
        <w:t>各类</w:t>
      </w:r>
      <w:r w:rsidRPr="008656DF">
        <w:rPr>
          <w:rFonts w:ascii="彩虹粗仿宋" w:eastAsia="彩虹粗仿宋" w:hAnsi="宋体" w:cs="Arial" w:hint="eastAsia"/>
          <w:sz w:val="24"/>
        </w:rPr>
        <w:t>基金份额净值结果发送基金托管人，经基金托管人复核无误后，由基金管理人</w:t>
      </w:r>
      <w:r w:rsidR="002B0B28">
        <w:rPr>
          <w:rFonts w:ascii="彩虹粗仿宋" w:eastAsia="彩虹粗仿宋" w:hAnsi="宋体" w:cs="Arial" w:hint="eastAsia"/>
          <w:sz w:val="24"/>
        </w:rPr>
        <w:t>按规定</w:t>
      </w:r>
      <w:r w:rsidRPr="008656DF">
        <w:rPr>
          <w:rFonts w:ascii="彩虹粗仿宋" w:eastAsia="彩虹粗仿宋" w:hAnsi="宋体" w:cs="Arial" w:hint="eastAsia"/>
          <w:sz w:val="24"/>
        </w:rPr>
        <w:t>对外公布。</w:t>
      </w:r>
    </w:p>
    <w:p w14:paraId="48380BF0" w14:textId="77777777"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（二）基金资产估值方法和特殊情形的处理</w:t>
      </w:r>
    </w:p>
    <w:p w14:paraId="292ECC6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1.估值对象</w:t>
      </w:r>
    </w:p>
    <w:p w14:paraId="0365746D" w14:textId="1602932A" w:rsidR="008656DF"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基金所拥有的股票、</w:t>
      </w:r>
      <w:r w:rsidR="002B0B28" w:rsidRPr="002B0B28">
        <w:rPr>
          <w:rFonts w:ascii="彩虹粗仿宋" w:eastAsia="彩虹粗仿宋" w:hAnsi="宋体" w:cs="Arial" w:hint="eastAsia"/>
          <w:sz w:val="24"/>
        </w:rPr>
        <w:t>股指期货合约、国债期货合约、</w:t>
      </w:r>
      <w:r w:rsidRPr="00F762B5">
        <w:rPr>
          <w:rFonts w:ascii="彩虹粗仿宋" w:eastAsia="彩虹粗仿宋" w:hAnsi="宋体" w:cs="Arial" w:hint="eastAsia"/>
          <w:sz w:val="24"/>
        </w:rPr>
        <w:t>债券和银行存款本息、应收款项、其它投资等资产及负债</w:t>
      </w:r>
      <w:r w:rsidR="008656DF" w:rsidRPr="008656DF">
        <w:rPr>
          <w:rFonts w:ascii="彩虹粗仿宋" w:eastAsia="彩虹粗仿宋" w:hAnsi="宋体" w:cs="Arial" w:hint="eastAsia"/>
          <w:sz w:val="24"/>
        </w:rPr>
        <w:t>。</w:t>
      </w:r>
    </w:p>
    <w:p w14:paraId="6630329E"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762B5">
        <w:rPr>
          <w:rFonts w:ascii="彩虹粗仿宋" w:eastAsia="彩虹粗仿宋" w:hAnsi="宋体" w:cs="Arial" w:hint="eastAsia"/>
          <w:sz w:val="24"/>
        </w:rPr>
        <w:t>估值原则</w:t>
      </w:r>
    </w:p>
    <w:p w14:paraId="6212BA01" w14:textId="77777777" w:rsidR="00F762B5" w:rsidRPr="00F762B5"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基金管理人在确定相关金融资产和金融负债的公允价值时，应符合《企业会计准则》、监管部门有关规定。</w:t>
      </w:r>
    </w:p>
    <w:p w14:paraId="037693B4"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F762B5">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0D23F9" w14:textId="77777777" w:rsidR="00F762B5" w:rsidRPr="00F762B5"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2A0184"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762B5">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88FABF" w14:textId="77777777" w:rsidR="00F762B5" w:rsidRPr="008656DF"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762B5">
        <w:rPr>
          <w:rFonts w:ascii="彩虹粗仿宋" w:eastAsia="彩虹粗仿宋" w:hAnsi="宋体" w:cs="Arial" w:hint="eastAsia"/>
          <w:sz w:val="24"/>
        </w:rPr>
        <w:t>如经济环境发生重大变化或证券发行人发生影响证券价格的重大事件，使潜在估值调整对前一估值日的基金资产净值的影响在0.25%以上的，应对估值进行调整并确定公允价值。</w:t>
      </w:r>
    </w:p>
    <w:p w14:paraId="6E084A66" w14:textId="77777777" w:rsidR="008656DF" w:rsidRPr="008656DF" w:rsidRDefault="00811C4B"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8656DF" w:rsidRPr="008656DF">
        <w:rPr>
          <w:rFonts w:ascii="彩虹粗仿宋" w:eastAsia="彩虹粗仿宋" w:hAnsi="宋体" w:cs="Arial" w:hint="eastAsia"/>
          <w:sz w:val="24"/>
        </w:rPr>
        <w:t>.估值方法</w:t>
      </w:r>
    </w:p>
    <w:p w14:paraId="4F1B232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本基金所持有的投资品种，按如下原则进行估值 ：</w:t>
      </w:r>
    </w:p>
    <w:p w14:paraId="5F20E2B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（1）证券交易所上市的有价证券的估值</w:t>
      </w:r>
    </w:p>
    <w:p w14:paraId="0BA57160" w14:textId="77777777" w:rsidR="00DE53F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w:t>
      </w:r>
      <w:r w:rsidR="00811C4B" w:rsidRPr="00811C4B">
        <w:rPr>
          <w:rFonts w:ascii="彩虹粗仿宋" w:eastAsia="彩虹粗仿宋" w:hAnsi="宋体" w:cs="Arial" w:hint="eastAsia"/>
          <w:sz w:val="24"/>
        </w:rPr>
        <w:t>交易所上市的有价证券（包括股票等），以其估值日在证券交易所挂牌的市</w:t>
      </w:r>
      <w:r w:rsidR="00811C4B" w:rsidRPr="00811C4B">
        <w:rPr>
          <w:rFonts w:ascii="彩虹粗仿宋" w:eastAsia="彩虹粗仿宋" w:hAnsi="宋体" w:cs="Arial" w:hint="eastAsia"/>
          <w:sz w:val="24"/>
        </w:rPr>
        <w:lastRenderedPageBreak/>
        <w:t>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4FB37E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w:t>
      </w:r>
      <w:r w:rsidR="00811C4B" w:rsidRPr="00811C4B">
        <w:rPr>
          <w:rFonts w:ascii="彩虹粗仿宋" w:eastAsia="彩虹粗仿宋" w:hAnsi="宋体" w:cs="Arial" w:hint="eastAsia"/>
          <w:sz w:val="24"/>
        </w:rPr>
        <w:t>交易所上市交易或挂牌转让的不含</w:t>
      </w:r>
      <w:proofErr w:type="gramStart"/>
      <w:r w:rsidR="00811C4B" w:rsidRPr="00811C4B">
        <w:rPr>
          <w:rFonts w:ascii="彩虹粗仿宋" w:eastAsia="彩虹粗仿宋" w:hAnsi="宋体" w:cs="Arial" w:hint="eastAsia"/>
          <w:sz w:val="24"/>
        </w:rPr>
        <w:t>权固定</w:t>
      </w:r>
      <w:proofErr w:type="gramEnd"/>
      <w:r w:rsidR="00811C4B" w:rsidRPr="00811C4B">
        <w:rPr>
          <w:rFonts w:ascii="彩虹粗仿宋" w:eastAsia="彩虹粗仿宋" w:hAnsi="宋体" w:cs="Arial" w:hint="eastAsia"/>
          <w:sz w:val="24"/>
        </w:rPr>
        <w:t>收益品种，选取估值日第三方估值机构提供的相应品种当日的估值净价进行估值</w:t>
      </w:r>
      <w:r w:rsidRPr="008656DF">
        <w:rPr>
          <w:rFonts w:ascii="彩虹粗仿宋" w:eastAsia="彩虹粗仿宋" w:hAnsi="宋体" w:cs="Arial" w:hint="eastAsia"/>
          <w:sz w:val="24"/>
        </w:rPr>
        <w:t>；</w:t>
      </w:r>
    </w:p>
    <w:p w14:paraId="149BA1E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w:t>
      </w:r>
      <w:r w:rsidR="00811C4B" w:rsidRPr="00811C4B">
        <w:rPr>
          <w:rFonts w:ascii="彩虹粗仿宋" w:eastAsia="彩虹粗仿宋" w:hAnsi="宋体" w:cs="Arial" w:hint="eastAsia"/>
          <w:sz w:val="24"/>
        </w:rPr>
        <w:t>交易所上市交易或挂牌转让的含</w:t>
      </w:r>
      <w:proofErr w:type="gramStart"/>
      <w:r w:rsidR="00811C4B" w:rsidRPr="00811C4B">
        <w:rPr>
          <w:rFonts w:ascii="彩虹粗仿宋" w:eastAsia="彩虹粗仿宋" w:hAnsi="宋体" w:cs="Arial" w:hint="eastAsia"/>
          <w:sz w:val="24"/>
        </w:rPr>
        <w:t>权固定</w:t>
      </w:r>
      <w:proofErr w:type="gramEnd"/>
      <w:r w:rsidR="00811C4B" w:rsidRPr="00811C4B">
        <w:rPr>
          <w:rFonts w:ascii="彩虹粗仿宋" w:eastAsia="彩虹粗仿宋" w:hAnsi="宋体" w:cs="Arial" w:hint="eastAsia"/>
          <w:sz w:val="24"/>
        </w:rPr>
        <w:t>收益品种，选取估值日第三方估值机构提供的相应品种当日的唯一估值净价或推荐估值净价进行估值</w:t>
      </w:r>
      <w:r w:rsidRPr="008656DF">
        <w:rPr>
          <w:rFonts w:ascii="彩虹粗仿宋" w:eastAsia="彩虹粗仿宋" w:hAnsi="宋体" w:cs="Arial" w:hint="eastAsia"/>
          <w:sz w:val="24"/>
        </w:rPr>
        <w:t>；</w:t>
      </w:r>
    </w:p>
    <w:p w14:paraId="31A01695" w14:textId="77777777" w:rsidR="000C6E4E" w:rsidRDefault="008656DF" w:rsidP="008656DF">
      <w:pPr>
        <w:adjustRightInd w:val="0"/>
        <w:snapToGrid w:val="0"/>
        <w:ind w:firstLineChars="200" w:firstLine="480"/>
        <w:rPr>
          <w:rFonts w:ascii="彩虹粗仿宋" w:eastAsia="彩虹粗仿宋" w:hAnsi="宋体" w:cs="Arial"/>
          <w:sz w:val="24"/>
        </w:rPr>
      </w:pPr>
      <w:r w:rsidRPr="008656DF">
        <w:rPr>
          <w:rFonts w:ascii="Arial Unicode MS" w:eastAsia="Arial Unicode MS" w:hAnsi="Arial Unicode MS" w:cs="Arial Unicode MS" w:hint="eastAsia"/>
          <w:sz w:val="24"/>
        </w:rPr>
        <w:t>④</w:t>
      </w:r>
      <w:r w:rsidR="00B771F0" w:rsidRPr="00B771F0">
        <w:rPr>
          <w:rFonts w:ascii="彩虹粗仿宋" w:eastAsia="彩虹粗仿宋" w:hAnsi="宋体" w:cs="Arial" w:hint="eastAsia"/>
          <w:sz w:val="24"/>
        </w:rPr>
        <w:t>交易所上市交易的可转换债券以每日收盘价作为估值全价</w:t>
      </w:r>
      <w:r w:rsidR="000C6E4E">
        <w:rPr>
          <w:rFonts w:ascii="彩虹粗仿宋" w:eastAsia="彩虹粗仿宋" w:hAnsi="宋体" w:cs="Arial" w:hint="eastAsia"/>
          <w:sz w:val="24"/>
        </w:rPr>
        <w:t>；</w:t>
      </w:r>
    </w:p>
    <w:p w14:paraId="658F13EA" w14:textId="77777777" w:rsidR="000C6E4E" w:rsidRPr="000C6E4E" w:rsidRDefault="000C6E4E" w:rsidP="008656DF">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⑤</w:t>
      </w:r>
      <w:r w:rsidR="00B749D2" w:rsidRPr="00B749D2">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3CFBE448" w14:textId="77777777" w:rsidR="008656DF" w:rsidRPr="008656DF" w:rsidRDefault="00B749D2" w:rsidP="008656DF">
      <w:pPr>
        <w:adjustRightInd w:val="0"/>
        <w:snapToGrid w:val="0"/>
        <w:ind w:firstLineChars="200" w:firstLine="480"/>
        <w:rPr>
          <w:rFonts w:ascii="彩虹粗仿宋" w:eastAsia="彩虹粗仿宋" w:hAnsi="宋体" w:cs="Arial"/>
          <w:sz w:val="24"/>
        </w:rPr>
      </w:pPr>
      <w:r w:rsidRPr="00B749D2">
        <w:rPr>
          <w:rFonts w:ascii="彩虹粗仿宋" w:eastAsia="彩虹粗仿宋" w:hAnsi="宋体" w:cs="Arial"/>
          <w:sz w:val="24"/>
        </w:rPr>
        <w:t>⑥</w:t>
      </w:r>
      <w:r w:rsidRPr="00B749D2">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7163B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（2）处于未上市期间的有价证券应区分如下情况处理：</w:t>
      </w:r>
    </w:p>
    <w:p w14:paraId="670A465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w:t>
      </w:r>
      <w:r w:rsidR="0067456E" w:rsidRPr="0067456E">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1039EE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w:t>
      </w:r>
      <w:r w:rsidR="0067456E" w:rsidRPr="0067456E">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1987E4A2" w14:textId="77777777" w:rsidR="005A75D8"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w:t>
      </w:r>
      <w:r w:rsidR="0067456E" w:rsidRPr="0067456E">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7456E" w:rsidRPr="0067456E">
        <w:rPr>
          <w:rFonts w:ascii="彩虹粗仿宋" w:eastAsia="彩虹粗仿宋" w:hAnsi="宋体" w:cs="Arial" w:hint="eastAsia"/>
          <w:sz w:val="24"/>
        </w:rPr>
        <w:t>券</w:t>
      </w:r>
      <w:proofErr w:type="gramEnd"/>
      <w:r w:rsidR="0067456E" w:rsidRPr="0067456E">
        <w:rPr>
          <w:rFonts w:ascii="彩虹粗仿宋" w:eastAsia="彩虹粗仿宋" w:hAnsi="宋体" w:cs="Arial" w:hint="eastAsia"/>
          <w:sz w:val="24"/>
        </w:rPr>
        <w:t>等流通受限股票，按监管机构或行业协会有关规定确定公允价值。</w:t>
      </w:r>
    </w:p>
    <w:p w14:paraId="0D5AE1E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5A75D8" w:rsidRPr="005A75D8">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2987C6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00E2617D" w:rsidRPr="00E2617D">
        <w:rPr>
          <w:rFonts w:ascii="彩虹粗仿宋" w:eastAsia="彩虹粗仿宋" w:hAnsi="宋体" w:cs="Arial" w:hint="eastAsia"/>
          <w:sz w:val="24"/>
        </w:rPr>
        <w:t>同一证券同时在两个或两个以上市场交易的，按证券所处的市场分别估值。</w:t>
      </w:r>
    </w:p>
    <w:p w14:paraId="5EEA864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w:t>
      </w:r>
      <w:r w:rsidR="00E2617D" w:rsidRPr="00E2617D">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662EA850" w14:textId="77777777" w:rsidR="00E2617D" w:rsidRPr="00E2617D" w:rsidRDefault="008656DF" w:rsidP="00E2617D">
      <w:pPr>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w:t>
      </w:r>
      <w:r w:rsidR="00B749D2" w:rsidRPr="00B749D2">
        <w:rPr>
          <w:rFonts w:ascii="彩虹粗仿宋" w:eastAsia="彩虹粗仿宋" w:hAnsi="宋体" w:cs="Arial" w:hint="eastAsia"/>
          <w:sz w:val="24"/>
        </w:rPr>
        <w:t>汇率</w:t>
      </w:r>
    </w:p>
    <w:p w14:paraId="26FBE054" w14:textId="7BD45ED6" w:rsidR="008656DF" w:rsidRPr="008656DF" w:rsidRDefault="00CC5F2A" w:rsidP="00E2617D">
      <w:pPr>
        <w:adjustRightInd w:val="0"/>
        <w:snapToGrid w:val="0"/>
        <w:ind w:firstLineChars="200" w:firstLine="480"/>
        <w:rPr>
          <w:rFonts w:ascii="彩虹粗仿宋" w:eastAsia="彩虹粗仿宋" w:hAnsi="宋体" w:cs="Arial"/>
          <w:sz w:val="24"/>
        </w:rPr>
      </w:pPr>
      <w:r w:rsidRPr="00CC5F2A">
        <w:rPr>
          <w:rFonts w:ascii="彩虹粗仿宋" w:eastAsia="彩虹粗仿宋" w:hAnsi="宋体" w:cs="Arial" w:hint="eastAsia"/>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27D9B322" w14:textId="77777777" w:rsidR="00E2617D" w:rsidRPr="00E2617D" w:rsidRDefault="008656DF" w:rsidP="00E2617D">
      <w:pPr>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（7）</w:t>
      </w:r>
      <w:r w:rsidR="00B749D2" w:rsidRPr="00B749D2">
        <w:rPr>
          <w:rFonts w:ascii="彩虹粗仿宋" w:eastAsia="彩虹粗仿宋" w:hAnsi="宋体" w:cs="Arial" w:hint="eastAsia"/>
          <w:sz w:val="24"/>
        </w:rPr>
        <w:t>税收</w:t>
      </w:r>
    </w:p>
    <w:p w14:paraId="65B9F72A" w14:textId="77777777" w:rsidR="00E2617D" w:rsidRPr="00E2617D" w:rsidRDefault="00B749D2" w:rsidP="008656DF">
      <w:pPr>
        <w:adjustRightInd w:val="0"/>
        <w:snapToGrid w:val="0"/>
        <w:ind w:firstLineChars="200" w:firstLine="480"/>
        <w:rPr>
          <w:rFonts w:ascii="彩虹粗仿宋" w:eastAsia="彩虹粗仿宋" w:hAnsi="宋体" w:cs="Arial"/>
          <w:sz w:val="24"/>
        </w:rPr>
      </w:pPr>
      <w:r w:rsidRPr="00B749D2">
        <w:rPr>
          <w:rFonts w:ascii="彩虹粗仿宋" w:eastAsia="彩虹粗仿宋" w:hAnsi="宋体" w:cs="Arial" w:hint="eastAsia"/>
          <w:sz w:val="24"/>
        </w:rPr>
        <w:t>对于按照中国法律法规和基金投资股票市场交易互联互通机制涉及的境外交</w:t>
      </w:r>
      <w:r w:rsidRPr="00B749D2">
        <w:rPr>
          <w:rFonts w:ascii="彩虹粗仿宋" w:eastAsia="彩虹粗仿宋" w:hAnsi="宋体" w:cs="Arial" w:hint="eastAsia"/>
          <w:sz w:val="24"/>
        </w:rPr>
        <w:lastRenderedPageBreak/>
        <w:t>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4C01F7" w14:textId="77777777" w:rsidR="00320D70" w:rsidRDefault="008656DF" w:rsidP="00320D70">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（8）</w:t>
      </w:r>
      <w:r w:rsidR="00B749D2" w:rsidRPr="00B749D2">
        <w:rPr>
          <w:rFonts w:ascii="彩虹粗仿宋" w:eastAsia="彩虹粗仿宋" w:hAnsi="宋体" w:cs="Arial" w:hint="eastAsia"/>
          <w:sz w:val="24"/>
        </w:rPr>
        <w:t>如有</w:t>
      </w:r>
      <w:r w:rsidR="00320D70">
        <w:rPr>
          <w:rFonts w:ascii="彩虹粗仿宋" w:eastAsia="彩虹粗仿宋" w:hAnsi="宋体" w:cs="Arial" w:hint="eastAsia"/>
          <w:sz w:val="24"/>
        </w:rPr>
        <w:t>确凿证据</w:t>
      </w:r>
      <w:r w:rsidR="00B749D2" w:rsidRPr="00B749D2">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56D63B18" w14:textId="59A106DD" w:rsidR="007905AC" w:rsidRDefault="007905AC" w:rsidP="00320D7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7905AC">
        <w:rPr>
          <w:rFonts w:ascii="彩虹粗仿宋" w:eastAsia="彩虹粗仿宋" w:hAnsi="宋体" w:cs="Arial" w:hint="eastAsia"/>
          <w:sz w:val="24"/>
        </w:rPr>
        <w:t>本基金投资存托凭证的估值核算，依照境内上市交易的股票执行。</w:t>
      </w:r>
    </w:p>
    <w:p w14:paraId="40F4364D" w14:textId="36124EF1" w:rsidR="008656DF" w:rsidRDefault="00320D70" w:rsidP="00320D7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905AC">
        <w:rPr>
          <w:rFonts w:ascii="彩虹粗仿宋" w:eastAsia="彩虹粗仿宋" w:hAnsi="宋体" w:cs="Arial"/>
          <w:sz w:val="24"/>
        </w:rPr>
        <w:t>10</w:t>
      </w:r>
      <w:r>
        <w:rPr>
          <w:rFonts w:ascii="彩虹粗仿宋" w:eastAsia="彩虹粗仿宋" w:hAnsi="宋体" w:cs="Arial" w:hint="eastAsia"/>
          <w:sz w:val="24"/>
        </w:rPr>
        <w:t>）</w:t>
      </w:r>
      <w:r w:rsidRPr="00320D70">
        <w:rPr>
          <w:rFonts w:ascii="彩虹粗仿宋" w:eastAsia="彩虹粗仿宋" w:hAnsi="宋体" w:cs="Arial" w:hint="eastAsia"/>
          <w:sz w:val="24"/>
        </w:rPr>
        <w:t>当本基金发生大额申购或赎回情形时，基金管理人可以对本基金采用摆动定价机制，以确保基金估值的公平性。</w:t>
      </w:r>
    </w:p>
    <w:p w14:paraId="73D3EC14" w14:textId="776B3D34" w:rsidR="00333054" w:rsidRPr="008656DF" w:rsidRDefault="001A7449" w:rsidP="008656DF">
      <w:pPr>
        <w:adjustRightInd w:val="0"/>
        <w:snapToGrid w:val="0"/>
        <w:ind w:firstLineChars="200" w:firstLine="480"/>
        <w:rPr>
          <w:rFonts w:ascii="彩虹粗仿宋" w:eastAsia="彩虹粗仿宋" w:hAnsi="宋体" w:cs="Arial"/>
          <w:sz w:val="24"/>
        </w:rPr>
      </w:pPr>
      <w:r w:rsidRPr="001A7449">
        <w:rPr>
          <w:rFonts w:ascii="彩虹粗仿宋" w:eastAsia="彩虹粗仿宋" w:hAnsi="宋体" w:cs="Arial" w:hint="eastAsia"/>
          <w:sz w:val="24"/>
        </w:rPr>
        <w:t>（</w:t>
      </w:r>
      <w:r w:rsidR="00320D70">
        <w:rPr>
          <w:rFonts w:ascii="彩虹粗仿宋" w:eastAsia="彩虹粗仿宋" w:hAnsi="宋体" w:cs="Arial" w:hint="eastAsia"/>
          <w:sz w:val="24"/>
        </w:rPr>
        <w:t>1</w:t>
      </w:r>
      <w:r w:rsidR="007905AC">
        <w:rPr>
          <w:rFonts w:ascii="彩虹粗仿宋" w:eastAsia="彩虹粗仿宋" w:hAnsi="宋体" w:cs="Arial"/>
          <w:sz w:val="24"/>
        </w:rPr>
        <w:t>1</w:t>
      </w:r>
      <w:r w:rsidRPr="001A7449">
        <w:rPr>
          <w:rFonts w:ascii="彩虹粗仿宋" w:eastAsia="彩虹粗仿宋" w:hAnsi="宋体" w:cs="Arial" w:hint="eastAsia"/>
          <w:sz w:val="24"/>
        </w:rPr>
        <w:t>）</w:t>
      </w:r>
      <w:r w:rsidR="00B749D2" w:rsidRPr="00B749D2">
        <w:rPr>
          <w:rFonts w:ascii="彩虹粗仿宋" w:eastAsia="彩虹粗仿宋" w:hAnsi="宋体" w:cs="Arial" w:hint="eastAsia"/>
          <w:sz w:val="24"/>
        </w:rPr>
        <w:t>相关法律法规以及监管部门有强制规定的，从其规定。如有新增事项，按国家最新规定估值。</w:t>
      </w:r>
    </w:p>
    <w:p w14:paraId="2414BFB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0C94E5" w14:textId="1D473ADF" w:rsidR="008656DF" w:rsidRPr="008656DF" w:rsidRDefault="008656DF" w:rsidP="008656DF">
      <w:pPr>
        <w:adjustRightInd w:val="0"/>
        <w:snapToGrid w:val="0"/>
        <w:ind w:firstLine="480"/>
        <w:rPr>
          <w:rFonts w:ascii="彩虹粗仿宋" w:eastAsia="彩虹粗仿宋"/>
          <w:sz w:val="24"/>
          <w:szCs w:val="21"/>
        </w:rPr>
      </w:pPr>
      <w:r w:rsidRPr="008656D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283763">
        <w:rPr>
          <w:rFonts w:ascii="彩虹粗仿宋" w:eastAsia="彩虹粗仿宋" w:hint="eastAsia"/>
          <w:sz w:val="24"/>
          <w:szCs w:val="21"/>
        </w:rPr>
        <w:t>信息</w:t>
      </w:r>
      <w:r w:rsidRPr="008656DF">
        <w:rPr>
          <w:rFonts w:ascii="彩虹粗仿宋" w:eastAsia="彩虹粗仿宋" w:hint="eastAsia"/>
          <w:sz w:val="24"/>
          <w:szCs w:val="21"/>
        </w:rPr>
        <w:t>的计算结果对外予以公布。</w:t>
      </w:r>
    </w:p>
    <w:p w14:paraId="3CB8E9DC" w14:textId="77777777" w:rsidR="008656DF" w:rsidRPr="008656DF" w:rsidRDefault="00975877" w:rsidP="008656DF">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4</w:t>
      </w:r>
      <w:r w:rsidR="008656DF" w:rsidRPr="008656DF">
        <w:rPr>
          <w:rStyle w:val="read"/>
          <w:rFonts w:ascii="彩虹粗仿宋" w:eastAsia="彩虹粗仿宋" w:hAnsi="宋体" w:cs="Arial" w:hint="eastAsia"/>
          <w:sz w:val="24"/>
        </w:rPr>
        <w:t>.特殊情形的处理</w:t>
      </w:r>
    </w:p>
    <w:p w14:paraId="135F5A38" w14:textId="49D697A6" w:rsidR="00DE0CA3" w:rsidRPr="00DE0CA3"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Ansi="宋体" w:cs="Arial" w:hint="eastAsia"/>
          <w:sz w:val="24"/>
        </w:rPr>
        <w:t>基金管理人、基金托管人按估值方法的第</w:t>
      </w:r>
      <w:r w:rsidRPr="008656DF">
        <w:rPr>
          <w:rStyle w:val="read"/>
          <w:rFonts w:ascii="彩虹粗仿宋" w:eastAsia="彩虹粗仿宋" w:hAnsi="宋体" w:cs="Arial"/>
          <w:sz w:val="24"/>
        </w:rPr>
        <w:t>(</w:t>
      </w:r>
      <w:r w:rsidR="00C11B15">
        <w:rPr>
          <w:rStyle w:val="read"/>
          <w:rFonts w:ascii="彩虹粗仿宋" w:eastAsia="彩虹粗仿宋" w:hAnsi="宋体" w:cs="Arial" w:hint="eastAsia"/>
          <w:sz w:val="24"/>
        </w:rPr>
        <w:t>8</w:t>
      </w:r>
      <w:r w:rsidRPr="008656DF">
        <w:rPr>
          <w:rStyle w:val="read"/>
          <w:rFonts w:ascii="彩虹粗仿宋" w:eastAsia="彩虹粗仿宋" w:hAnsi="宋体" w:cs="Arial"/>
          <w:sz w:val="24"/>
        </w:rPr>
        <w:t>)项进行估值时，所造成的误差不作为基金份</w:t>
      </w:r>
      <w:r w:rsidRPr="008656DF">
        <w:rPr>
          <w:rStyle w:val="read"/>
          <w:rFonts w:ascii="彩虹粗仿宋" w:eastAsia="彩虹粗仿宋" w:hint="eastAsia"/>
          <w:sz w:val="24"/>
        </w:rPr>
        <w:t>额净值错误处理。</w:t>
      </w:r>
    </w:p>
    <w:p w14:paraId="517E97B3" w14:textId="77777777"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（三）基金份额净值错误的处理方式</w:t>
      </w:r>
    </w:p>
    <w:p w14:paraId="008E88C5" w14:textId="50AA2BB1"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1.当</w:t>
      </w:r>
      <w:r w:rsidR="00DE0CA3">
        <w:rPr>
          <w:rStyle w:val="read"/>
          <w:rFonts w:ascii="彩虹粗仿宋" w:eastAsia="彩虹粗仿宋" w:hint="eastAsia"/>
          <w:sz w:val="24"/>
        </w:rPr>
        <w:t>某一类</w:t>
      </w:r>
      <w:r w:rsidRPr="008656DF">
        <w:rPr>
          <w:rStyle w:val="read"/>
          <w:rFonts w:ascii="彩虹粗仿宋" w:eastAsia="彩虹粗仿宋" w:hint="eastAsia"/>
          <w:sz w:val="24"/>
        </w:rPr>
        <w:t>基金份额净值小数点后4位以内(含第4位)发生</w:t>
      </w:r>
      <w:r w:rsidR="00791800">
        <w:rPr>
          <w:rStyle w:val="read"/>
          <w:rFonts w:ascii="彩虹粗仿宋" w:eastAsia="彩虹粗仿宋" w:hint="eastAsia"/>
          <w:sz w:val="24"/>
        </w:rPr>
        <w:t>估值错误</w:t>
      </w:r>
      <w:r w:rsidRPr="008656DF">
        <w:rPr>
          <w:rStyle w:val="read"/>
          <w:rFonts w:ascii="彩虹粗仿宋" w:eastAsia="彩虹粗仿宋"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656DF">
        <w:rPr>
          <w:rFonts w:ascii="彩虹粗仿宋" w:eastAsia="彩虹粗仿宋" w:cs="Arial" w:hint="eastAsia"/>
          <w:sz w:val="24"/>
        </w:rPr>
        <w:t>；错误偏差达到基金份额净值的</w:t>
      </w:r>
      <w:r w:rsidRPr="008656DF">
        <w:rPr>
          <w:rFonts w:ascii="彩虹粗仿宋" w:eastAsia="彩虹粗仿宋" w:hAnsi="宋体" w:hint="eastAsia"/>
          <w:sz w:val="24"/>
        </w:rPr>
        <w:t>0.5%时，基金管理人应当公告</w:t>
      </w:r>
      <w:r w:rsidR="006B0591">
        <w:rPr>
          <w:rFonts w:ascii="彩虹粗仿宋" w:eastAsia="彩虹粗仿宋" w:hAnsi="宋体" w:hint="eastAsia"/>
          <w:sz w:val="24"/>
        </w:rPr>
        <w:t>，</w:t>
      </w:r>
      <w:r w:rsidR="006B0591" w:rsidRPr="006B0591">
        <w:rPr>
          <w:rFonts w:ascii="彩虹粗仿宋" w:eastAsia="彩虹粗仿宋" w:hAnsi="宋体" w:hint="eastAsia"/>
          <w:sz w:val="24"/>
        </w:rPr>
        <w:t>并报中国证监会备案</w:t>
      </w:r>
      <w:r w:rsidRPr="008656D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219FC4" w14:textId="77777777"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FFB16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56DF">
        <w:rPr>
          <w:rFonts w:ascii="彩虹粗仿宋" w:eastAsia="彩虹粗仿宋" w:hAnsi="宋体" w:cs="Arial" w:hint="eastAsia"/>
          <w:sz w:val="24"/>
        </w:rPr>
        <w:t>损失，由基金管理人负责赔付。</w:t>
      </w:r>
    </w:p>
    <w:p w14:paraId="3EA920F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proofErr w:type="gramStart"/>
      <w:r w:rsidRPr="008656DF">
        <w:rPr>
          <w:rFonts w:ascii="彩虹粗仿宋" w:eastAsia="彩虹粗仿宋" w:hint="eastAsia"/>
          <w:kern w:val="0"/>
          <w:sz w:val="24"/>
        </w:rPr>
        <w:t>若基金</w:t>
      </w:r>
      <w:proofErr w:type="gramEnd"/>
      <w:r w:rsidRPr="008656DF">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6331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8656DF">
        <w:rPr>
          <w:rFonts w:ascii="彩虹粗仿宋" w:eastAsia="彩虹粗仿宋" w:hAnsi="宋体" w:cs="Arial" w:hint="eastAsia"/>
          <w:sz w:val="24"/>
        </w:rPr>
        <w:lastRenderedPageBreak/>
        <w:t>金管理人负责赔付。</w:t>
      </w:r>
    </w:p>
    <w:p w14:paraId="6D68057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Pr="008656D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AA63E48" w14:textId="2B5B055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3.由于证券</w:t>
      </w:r>
      <w:r w:rsidR="00D63293">
        <w:rPr>
          <w:rFonts w:ascii="彩虹粗仿宋" w:eastAsia="彩虹粗仿宋" w:hAnsi="宋体" w:cs="Arial" w:hint="eastAsia"/>
          <w:sz w:val="24"/>
        </w:rPr>
        <w:t>、期货</w:t>
      </w:r>
      <w:r w:rsidRPr="008656DF">
        <w:rPr>
          <w:rFonts w:ascii="彩虹粗仿宋" w:eastAsia="彩虹粗仿宋" w:hAnsi="宋体" w:cs="Arial" w:hint="eastAsia"/>
          <w:sz w:val="24"/>
        </w:rPr>
        <w:t>交易所及登记结算公司发送的数据错误，或由于不可抗力</w:t>
      </w:r>
      <w:r w:rsidR="00D63293">
        <w:rPr>
          <w:rFonts w:ascii="彩虹粗仿宋" w:eastAsia="彩虹粗仿宋" w:hAnsi="宋体" w:cs="Arial" w:hint="eastAsia"/>
          <w:sz w:val="24"/>
        </w:rPr>
        <w:t>等</w:t>
      </w:r>
      <w:r w:rsidRPr="008656DF">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B035D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4.基金管理人和基金托管人由于各自技术系统设置而产生的净值计算尾差，以基金管理人计算结果为准。</w:t>
      </w:r>
    </w:p>
    <w:p w14:paraId="110E18E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4DD23D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（四）暂停估值与公告基金份额净值的情形</w:t>
      </w:r>
    </w:p>
    <w:p w14:paraId="12B3C59F" w14:textId="475BBCF9"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1.基金投资所涉及的证券</w:t>
      </w:r>
      <w:r w:rsidR="00333054">
        <w:rPr>
          <w:rFonts w:ascii="彩虹粗仿宋" w:eastAsia="彩虹粗仿宋" w:hAnsi="宋体" w:cs="Arial" w:hint="eastAsia"/>
          <w:sz w:val="24"/>
        </w:rPr>
        <w:t>、期货</w:t>
      </w:r>
      <w:r w:rsidRPr="008656DF">
        <w:rPr>
          <w:rFonts w:ascii="彩虹粗仿宋" w:eastAsia="彩虹粗仿宋" w:hAnsi="宋体" w:cs="Arial" w:hint="eastAsia"/>
          <w:sz w:val="24"/>
        </w:rPr>
        <w:t>交易市场</w:t>
      </w:r>
      <w:r w:rsidR="00974A43" w:rsidRPr="00974A43">
        <w:rPr>
          <w:rFonts w:ascii="彩虹粗仿宋" w:eastAsia="彩虹粗仿宋" w:hAnsi="宋体" w:cs="Arial" w:hint="eastAsia"/>
          <w:sz w:val="24"/>
        </w:rPr>
        <w:t>或外汇市场</w:t>
      </w:r>
      <w:r w:rsidRPr="008656DF">
        <w:rPr>
          <w:rFonts w:ascii="彩虹粗仿宋" w:eastAsia="彩虹粗仿宋" w:hAnsi="宋体" w:cs="Arial" w:hint="eastAsia"/>
          <w:sz w:val="24"/>
        </w:rPr>
        <w:t>遇法定节假日或因其他原因暂停营业时；</w:t>
      </w:r>
    </w:p>
    <w:p w14:paraId="15B11D3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2.因不可抗力致使基金管理人、基金托管人无法准确评估基金资产价值时；</w:t>
      </w:r>
    </w:p>
    <w:p w14:paraId="46B9654C" w14:textId="30C9F280" w:rsidR="008656DF" w:rsidRDefault="008656DF" w:rsidP="008656DF">
      <w:pPr>
        <w:adjustRightInd w:val="0"/>
        <w:snapToGrid w:val="0"/>
        <w:ind w:firstLineChars="200" w:firstLine="480"/>
        <w:outlineLvl w:val="0"/>
        <w:rPr>
          <w:rFonts w:ascii="彩虹粗仿宋" w:eastAsia="彩虹粗仿宋"/>
          <w:sz w:val="24"/>
        </w:rPr>
      </w:pPr>
      <w:r w:rsidRPr="008656DF">
        <w:rPr>
          <w:rFonts w:ascii="彩虹粗仿宋" w:eastAsia="彩虹粗仿宋" w:hAnsi="宋体" w:cs="Arial" w:hint="eastAsia"/>
          <w:sz w:val="24"/>
        </w:rPr>
        <w:t>3.</w:t>
      </w:r>
      <w:r w:rsidR="003F14A7" w:rsidRPr="003F14A7">
        <w:rPr>
          <w:rFonts w:hint="eastAsia"/>
        </w:rPr>
        <w:t xml:space="preserve"> </w:t>
      </w:r>
      <w:r w:rsidR="003F14A7" w:rsidRPr="003F14A7">
        <w:rPr>
          <w:rFonts w:ascii="彩虹粗仿宋" w:eastAsia="彩虹粗仿宋" w:hint="eastAsia"/>
          <w:sz w:val="24"/>
        </w:rPr>
        <w:t>当特定资产占前一估值日基金资产净值50%以上的</w:t>
      </w:r>
      <w:r w:rsidRPr="008656DF">
        <w:rPr>
          <w:rFonts w:ascii="彩虹粗仿宋" w:eastAsia="彩虹粗仿宋" w:hint="eastAsia"/>
          <w:sz w:val="24"/>
        </w:rPr>
        <w:t>，经与基金托管人协商</w:t>
      </w:r>
      <w:r w:rsidR="00974A43">
        <w:rPr>
          <w:rFonts w:ascii="彩虹粗仿宋" w:eastAsia="彩虹粗仿宋" w:hint="eastAsia"/>
          <w:sz w:val="24"/>
        </w:rPr>
        <w:t>确认后</w:t>
      </w:r>
      <w:r w:rsidR="003B5E14">
        <w:rPr>
          <w:rFonts w:ascii="彩虹粗仿宋" w:eastAsia="彩虹粗仿宋" w:hint="eastAsia"/>
          <w:sz w:val="24"/>
        </w:rPr>
        <w:t>，</w:t>
      </w:r>
      <w:r w:rsidR="00974A43">
        <w:rPr>
          <w:rFonts w:ascii="彩虹粗仿宋" w:eastAsia="彩虹粗仿宋" w:hint="eastAsia"/>
          <w:sz w:val="24"/>
        </w:rPr>
        <w:t>基金管理人</w:t>
      </w:r>
      <w:r w:rsidR="003B5E14" w:rsidRPr="003B5E14">
        <w:rPr>
          <w:rFonts w:ascii="彩虹粗仿宋" w:eastAsia="彩虹粗仿宋" w:hint="eastAsia"/>
          <w:sz w:val="24"/>
        </w:rPr>
        <w:t>应该暂停估值</w:t>
      </w:r>
      <w:r w:rsidRPr="008656DF">
        <w:rPr>
          <w:rFonts w:ascii="彩虹粗仿宋" w:eastAsia="彩虹粗仿宋" w:hint="eastAsia"/>
          <w:sz w:val="24"/>
        </w:rPr>
        <w:t>；</w:t>
      </w:r>
    </w:p>
    <w:p w14:paraId="65D9F85C" w14:textId="05FAC9AF" w:rsidR="00C26285" w:rsidRPr="008656DF" w:rsidRDefault="00FE0BB6" w:rsidP="00C2628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8656DF" w:rsidRPr="008656DF">
        <w:rPr>
          <w:rFonts w:ascii="彩虹粗仿宋" w:eastAsia="彩虹粗仿宋" w:hAnsi="宋体" w:cs="Arial" w:hint="eastAsia"/>
          <w:sz w:val="24"/>
        </w:rPr>
        <w:t>.</w:t>
      </w:r>
      <w:r w:rsidR="00333054" w:rsidRPr="00333054">
        <w:rPr>
          <w:bCs/>
          <w:sz w:val="24"/>
        </w:rPr>
        <w:t xml:space="preserve"> </w:t>
      </w:r>
      <w:r w:rsidR="001A7449" w:rsidRPr="001A7449">
        <w:rPr>
          <w:rFonts w:ascii="彩虹粗仿宋" w:eastAsia="彩虹粗仿宋" w:hint="eastAsia"/>
          <w:sz w:val="24"/>
        </w:rPr>
        <w:t>法律法规、</w:t>
      </w:r>
      <w:r w:rsidR="008656DF" w:rsidRPr="008656DF">
        <w:rPr>
          <w:rFonts w:ascii="彩虹粗仿宋" w:eastAsia="彩虹粗仿宋" w:hAnsi="宋体" w:cs="Arial" w:hint="eastAsia"/>
          <w:sz w:val="24"/>
        </w:rPr>
        <w:t>中国证监会和《基金合同》认定的其他情形。</w:t>
      </w:r>
    </w:p>
    <w:p w14:paraId="2A4129DB" w14:textId="18384CF1"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（五）基金会计制度</w:t>
      </w:r>
    </w:p>
    <w:p w14:paraId="20EF714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按国家有关部门规定的会计制度执行。</w:t>
      </w:r>
    </w:p>
    <w:p w14:paraId="1CDA8066" w14:textId="42EC6C6D"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（六）基金账册的建立</w:t>
      </w:r>
    </w:p>
    <w:p w14:paraId="057C9257" w14:textId="5B984A9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w:t>
      </w:r>
      <w:r w:rsidR="00406125">
        <w:rPr>
          <w:rFonts w:ascii="彩虹粗仿宋" w:eastAsia="彩虹粗仿宋" w:hAnsi="宋体" w:cs="Arial" w:hint="eastAsia"/>
          <w:sz w:val="24"/>
        </w:rPr>
        <w:t>信息</w:t>
      </w:r>
      <w:r w:rsidRPr="008656DF">
        <w:rPr>
          <w:rFonts w:ascii="彩虹粗仿宋" w:eastAsia="彩虹粗仿宋" w:hAnsi="宋体" w:cs="Arial" w:hint="eastAsia"/>
          <w:sz w:val="24"/>
        </w:rPr>
        <w:t>的计算和公告的，以基金管理人的账册为准。</w:t>
      </w:r>
    </w:p>
    <w:p w14:paraId="1706B972" w14:textId="03087841"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（七）基金财务报表与报告的编制和复核</w:t>
      </w:r>
    </w:p>
    <w:p w14:paraId="780519D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1.财务报表的编制</w:t>
      </w:r>
    </w:p>
    <w:p w14:paraId="76BD154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基金财务报表由基金管理人编制，基金托管人复核。</w:t>
      </w:r>
    </w:p>
    <w:p w14:paraId="4EE5822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2.报表复核</w:t>
      </w:r>
    </w:p>
    <w:p w14:paraId="55C00CA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3B1683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3.财务报表的编制与复核时间安排</w:t>
      </w:r>
    </w:p>
    <w:p w14:paraId="07F8A74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(1)报表的编制</w:t>
      </w:r>
    </w:p>
    <w:p w14:paraId="693634B1" w14:textId="5BDEF26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6C5A77">
        <w:rPr>
          <w:rFonts w:ascii="彩虹粗仿宋" w:eastAsia="彩虹粗仿宋" w:hAnsi="宋体" w:cs="Arial" w:hint="eastAsia"/>
          <w:sz w:val="24"/>
        </w:rPr>
        <w:t>2个月</w:t>
      </w:r>
      <w:r w:rsidRPr="008656DF">
        <w:rPr>
          <w:rFonts w:ascii="彩虹粗仿宋" w:eastAsia="彩虹粗仿宋" w:hAnsi="宋体" w:cs="Arial" w:hint="eastAsia"/>
          <w:sz w:val="24"/>
        </w:rPr>
        <w:t>内完成基金</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报告的编制；在每年结束之日起</w:t>
      </w:r>
      <w:r w:rsidR="006C5A77">
        <w:rPr>
          <w:rFonts w:ascii="彩虹粗仿宋" w:eastAsia="彩虹粗仿宋" w:hAnsi="宋体" w:cs="Arial" w:hint="eastAsia"/>
          <w:sz w:val="24"/>
        </w:rPr>
        <w:t>3个月</w:t>
      </w:r>
      <w:r w:rsidRPr="008656DF">
        <w:rPr>
          <w:rFonts w:ascii="彩虹粗仿宋" w:eastAsia="彩虹粗仿宋" w:hAnsi="宋体" w:cs="Arial" w:hint="eastAsia"/>
          <w:sz w:val="24"/>
        </w:rPr>
        <w:t>内完成基金年度报告的编制。基金年度报告的财务会计报告应当经过</w:t>
      </w:r>
      <w:r w:rsidR="00791800" w:rsidRPr="00791800">
        <w:rPr>
          <w:rFonts w:ascii="彩虹粗仿宋" w:eastAsia="彩虹粗仿宋" w:hAnsi="宋体" w:cs="Arial" w:hint="eastAsia"/>
          <w:sz w:val="24"/>
        </w:rPr>
        <w:t>符合《中华人民共和国证券法》规定的</w:t>
      </w:r>
      <w:r w:rsidR="00791800" w:rsidRPr="007D663F">
        <w:rPr>
          <w:rFonts w:ascii="彩虹粗仿宋" w:eastAsia="彩虹粗仿宋" w:hAnsi="宋体" w:cs="Arial" w:hint="eastAsia"/>
          <w:sz w:val="24"/>
        </w:rPr>
        <w:t>会计师事务所</w:t>
      </w:r>
      <w:r w:rsidRPr="008656DF">
        <w:rPr>
          <w:rFonts w:ascii="彩虹粗仿宋" w:eastAsia="彩虹粗仿宋" w:hAnsi="宋体" w:cs="Arial" w:hint="eastAsia"/>
          <w:sz w:val="24"/>
        </w:rPr>
        <w:t>审计。《基金合同》生效不足两个月的，基金管理人可以不编制当期季度报告、</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w:t>
      </w:r>
    </w:p>
    <w:p w14:paraId="5F906BB3"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(2)报表的复核</w:t>
      </w:r>
    </w:p>
    <w:p w14:paraId="4280A677"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基金管理人应及时完成报表编制，将有关报表提供基金托管人复核；基金托</w:t>
      </w:r>
      <w:r w:rsidRPr="008656DF">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14:paraId="5C7F0768"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基金管理人应留足充分的时间，便于基金托管人复核相关报表及报告。</w:t>
      </w:r>
    </w:p>
    <w:p w14:paraId="104C1B5E" w14:textId="76FA033E" w:rsid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（八）基金管理人应在编制季度报告、</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报告或者年度报告之前及时向基金托管人提供基金业绩比较基准的基础数据和编制结果。</w:t>
      </w:r>
    </w:p>
    <w:p w14:paraId="41E0CFE1" w14:textId="7A907E89" w:rsidR="00810AA9" w:rsidRPr="00240A06" w:rsidRDefault="00810AA9" w:rsidP="00810AA9">
      <w:pPr>
        <w:spacing w:line="360" w:lineRule="auto"/>
        <w:ind w:firstLineChars="200" w:firstLine="480"/>
        <w:rPr>
          <w:bCs/>
          <w:sz w:val="24"/>
        </w:rPr>
      </w:pPr>
      <w:r>
        <w:rPr>
          <w:rFonts w:hint="eastAsia"/>
          <w:bCs/>
          <w:sz w:val="24"/>
        </w:rPr>
        <w:t>（九）</w:t>
      </w:r>
      <w:r w:rsidRPr="00240A06">
        <w:rPr>
          <w:rFonts w:hint="eastAsia"/>
          <w:bCs/>
          <w:sz w:val="24"/>
        </w:rPr>
        <w:t>实施侧袋机制期间的基金资产估值</w:t>
      </w:r>
    </w:p>
    <w:p w14:paraId="412C282E" w14:textId="6893B7B0" w:rsidR="00810AA9" w:rsidRPr="008656DF" w:rsidRDefault="00810AA9" w:rsidP="00810AA9">
      <w:pPr>
        <w:pStyle w:val="a0"/>
        <w:adjustRightInd w:val="0"/>
        <w:snapToGrid w:val="0"/>
        <w:ind w:firstLine="480"/>
        <w:rPr>
          <w:rFonts w:ascii="彩虹粗仿宋" w:eastAsia="彩虹粗仿宋" w:hAnsi="宋体" w:cs="Arial"/>
          <w:sz w:val="24"/>
        </w:rPr>
      </w:pPr>
      <w:bookmarkStart w:id="87" w:name="_Hlk47563584"/>
      <w:r w:rsidRPr="00240A06">
        <w:rPr>
          <w:rFonts w:hint="eastAsia"/>
          <w:bCs/>
          <w:sz w:val="24"/>
        </w:rPr>
        <w:t>本基金实施</w:t>
      </w:r>
      <w:proofErr w:type="gramStart"/>
      <w:r w:rsidRPr="00240A06">
        <w:rPr>
          <w:rFonts w:hint="eastAsia"/>
          <w:bCs/>
          <w:sz w:val="24"/>
        </w:rPr>
        <w:t>侧袋机制</w:t>
      </w:r>
      <w:proofErr w:type="gramEnd"/>
      <w:r w:rsidRPr="00240A06">
        <w:rPr>
          <w:rFonts w:hint="eastAsia"/>
          <w:bCs/>
          <w:sz w:val="24"/>
        </w:rPr>
        <w:t>的，应根据本部分的约定</w:t>
      </w:r>
      <w:proofErr w:type="gramStart"/>
      <w:r w:rsidRPr="00240A06">
        <w:rPr>
          <w:rFonts w:hint="eastAsia"/>
          <w:bCs/>
          <w:sz w:val="24"/>
        </w:rPr>
        <w:t>对主袋账户</w:t>
      </w:r>
      <w:proofErr w:type="gramEnd"/>
      <w:r w:rsidRPr="00240A06">
        <w:rPr>
          <w:rFonts w:hint="eastAsia"/>
          <w:bCs/>
          <w:sz w:val="24"/>
        </w:rPr>
        <w:t>资产进行估值并</w:t>
      </w:r>
      <w:proofErr w:type="gramStart"/>
      <w:r w:rsidRPr="00240A06">
        <w:rPr>
          <w:rFonts w:hint="eastAsia"/>
          <w:bCs/>
          <w:sz w:val="24"/>
        </w:rPr>
        <w:t>披露主袋账户</w:t>
      </w:r>
      <w:proofErr w:type="gramEnd"/>
      <w:r w:rsidRPr="00240A06">
        <w:rPr>
          <w:rFonts w:hint="eastAsia"/>
          <w:bCs/>
          <w:sz w:val="24"/>
        </w:rPr>
        <w:t>的基金资产净值和份额净值，暂停</w:t>
      </w:r>
      <w:proofErr w:type="gramStart"/>
      <w:r w:rsidRPr="00240A06">
        <w:rPr>
          <w:rFonts w:hint="eastAsia"/>
          <w:bCs/>
          <w:sz w:val="24"/>
        </w:rPr>
        <w:t>披露侧袋账户</w:t>
      </w:r>
      <w:proofErr w:type="gramEnd"/>
      <w:r w:rsidRPr="00240A06">
        <w:rPr>
          <w:rFonts w:hint="eastAsia"/>
          <w:bCs/>
          <w:sz w:val="24"/>
        </w:rPr>
        <w:t>份额净值。</w:t>
      </w:r>
      <w:bookmarkEnd w:id="87"/>
    </w:p>
    <w:p w14:paraId="52C29EEB" w14:textId="77777777" w:rsidR="008656DF" w:rsidRPr="008656DF" w:rsidRDefault="008656DF" w:rsidP="008656DF">
      <w:pPr>
        <w:pStyle w:val="a0"/>
        <w:adjustRightInd w:val="0"/>
        <w:snapToGrid w:val="0"/>
        <w:ind w:firstLineChars="0" w:firstLine="0"/>
        <w:rPr>
          <w:rFonts w:ascii="彩虹粗仿宋" w:eastAsia="彩虹粗仿宋" w:hAnsi="宋体" w:cs="Arial"/>
          <w:sz w:val="24"/>
        </w:rPr>
      </w:pPr>
    </w:p>
    <w:p w14:paraId="0F5778F0" w14:textId="77777777" w:rsidR="008656DF" w:rsidRPr="008656DF" w:rsidRDefault="008656DF" w:rsidP="008656DF">
      <w:pPr>
        <w:pStyle w:val="2"/>
        <w:jc w:val="center"/>
        <w:rPr>
          <w:rFonts w:ascii="彩虹粗仿宋" w:eastAsia="彩虹粗仿宋"/>
          <w:sz w:val="30"/>
        </w:rPr>
      </w:pPr>
      <w:bookmarkStart w:id="88" w:name="_Toc124325893"/>
      <w:r w:rsidRPr="008656DF">
        <w:rPr>
          <w:rFonts w:ascii="彩虹粗仿宋" w:eastAsia="彩虹粗仿宋" w:hint="eastAsia"/>
          <w:sz w:val="30"/>
        </w:rPr>
        <w:t>九、基金收益分配</w:t>
      </w:r>
      <w:bookmarkEnd w:id="88"/>
    </w:p>
    <w:p w14:paraId="29C741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基金收益分配是指按规定将基金的可分配收益按基金份额进行比例分配。</w:t>
      </w:r>
    </w:p>
    <w:p w14:paraId="5C2187C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（一）基金收益分配的原则</w:t>
      </w:r>
    </w:p>
    <w:p w14:paraId="0D61F4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基金收益分配应遵循下列原则：</w:t>
      </w:r>
    </w:p>
    <w:p w14:paraId="01E6B546" w14:textId="77777777" w:rsidR="00AB112D" w:rsidRPr="00AB112D" w:rsidRDefault="00333054" w:rsidP="00333054">
      <w:pPr>
        <w:adjustRightInd w:val="0"/>
        <w:snapToGrid w:val="0"/>
        <w:ind w:firstLineChars="200" w:firstLine="480"/>
        <w:rPr>
          <w:rFonts w:ascii="彩虹粗仿宋" w:eastAsia="彩虹粗仿宋" w:hAnsi="宋体" w:cs="Arial"/>
          <w:sz w:val="24"/>
        </w:rPr>
      </w:pPr>
      <w:r w:rsidRPr="00333054">
        <w:rPr>
          <w:rFonts w:ascii="彩虹粗仿宋" w:eastAsia="彩虹粗仿宋" w:hAnsi="宋体" w:cs="Arial" w:hint="eastAsia"/>
          <w:sz w:val="24"/>
        </w:rPr>
        <w:t>1、</w:t>
      </w:r>
      <w:r w:rsidR="00AB112D" w:rsidRPr="00AB112D">
        <w:rPr>
          <w:rFonts w:ascii="彩虹粗仿宋" w:eastAsia="彩虹粗仿宋" w:hAnsi="宋体" w:cs="Arial"/>
          <w:bCs/>
          <w:sz w:val="24"/>
        </w:rPr>
        <w:t>在符合有关基金分红条件的前提下，</w:t>
      </w:r>
      <w:r w:rsidR="00AB112D" w:rsidRPr="00AB112D">
        <w:rPr>
          <w:rFonts w:ascii="彩虹粗仿宋" w:eastAsia="彩虹粗仿宋" w:hAnsi="宋体" w:cs="Arial" w:hint="eastAsia"/>
          <w:bCs/>
          <w:sz w:val="24"/>
        </w:rPr>
        <w:t>本基金管理人可以根据实际情况进行收益分配，具体分配方案以公告为准</w:t>
      </w:r>
      <w:r w:rsidR="00AB112D" w:rsidRPr="00AB112D">
        <w:rPr>
          <w:rFonts w:ascii="彩虹粗仿宋" w:eastAsia="彩虹粗仿宋" w:hAnsi="宋体" w:cs="Arial"/>
          <w:bCs/>
          <w:sz w:val="24"/>
        </w:rPr>
        <w:t>，若《基金合同》生效不满3个月可不进行收益分配；</w:t>
      </w:r>
    </w:p>
    <w:p w14:paraId="0AC4FCD9" w14:textId="115CB1C9"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333054" w:rsidRPr="00333054">
        <w:rPr>
          <w:rFonts w:ascii="彩虹粗仿宋" w:eastAsia="彩虹粗仿宋" w:hAnsi="宋体" w:cs="Arial" w:hint="eastAsia"/>
          <w:sz w:val="24"/>
        </w:rPr>
        <w:t>本基金收益分配方式分两种：现金分红与红利再投资，投资者可选择现金红利或将现金红利自动转为</w:t>
      </w:r>
      <w:r w:rsidR="00E20896" w:rsidRPr="00E20896">
        <w:rPr>
          <w:rFonts w:ascii="彩虹粗仿宋" w:eastAsia="彩虹粗仿宋" w:hAnsi="宋体" w:cs="Arial" w:hint="eastAsia"/>
          <w:sz w:val="24"/>
        </w:rPr>
        <w:t>相应类别</w:t>
      </w:r>
      <w:r w:rsidR="00333054" w:rsidRPr="00333054">
        <w:rPr>
          <w:rFonts w:ascii="彩虹粗仿宋" w:eastAsia="彩虹粗仿宋" w:hAnsi="宋体" w:cs="Arial" w:hint="eastAsia"/>
          <w:sz w:val="24"/>
        </w:rPr>
        <w:t>基金份额进行再投资；若投资者不选择，本基金默认的收益分配方式是现金分红；</w:t>
      </w:r>
    </w:p>
    <w:p w14:paraId="4224D013" w14:textId="244068EF"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33054" w:rsidRPr="00333054">
        <w:rPr>
          <w:rFonts w:ascii="彩虹粗仿宋" w:eastAsia="彩虹粗仿宋" w:hAnsi="宋体" w:cs="Arial" w:hint="eastAsia"/>
          <w:sz w:val="24"/>
        </w:rPr>
        <w:t>、基金收益分配后</w:t>
      </w:r>
      <w:r w:rsidR="00FB7005">
        <w:rPr>
          <w:rFonts w:ascii="彩虹粗仿宋" w:eastAsia="彩虹粗仿宋" w:hAnsi="宋体" w:cs="Arial" w:hint="eastAsia"/>
          <w:sz w:val="24"/>
        </w:rPr>
        <w:t>各类</w:t>
      </w:r>
      <w:r w:rsidR="00333054" w:rsidRPr="00333054">
        <w:rPr>
          <w:rFonts w:ascii="彩虹粗仿宋" w:eastAsia="彩虹粗仿宋" w:hAnsi="宋体" w:cs="Arial" w:hint="eastAsia"/>
          <w:sz w:val="24"/>
        </w:rPr>
        <w:t>基金份额净值不能低于面值，即基金收益分配基准日的</w:t>
      </w:r>
      <w:r w:rsidR="00E20896" w:rsidRPr="00E20896">
        <w:rPr>
          <w:rFonts w:ascii="彩虹粗仿宋" w:eastAsia="彩虹粗仿宋" w:hAnsi="宋体" w:cs="Arial" w:hint="eastAsia"/>
          <w:sz w:val="24"/>
        </w:rPr>
        <w:t>各类</w:t>
      </w:r>
      <w:r w:rsidR="00333054" w:rsidRPr="00333054">
        <w:rPr>
          <w:rFonts w:ascii="彩虹粗仿宋" w:eastAsia="彩虹粗仿宋" w:hAnsi="宋体" w:cs="Arial" w:hint="eastAsia"/>
          <w:sz w:val="24"/>
        </w:rPr>
        <w:t>基金份额净值减去每单位</w:t>
      </w:r>
      <w:r w:rsidR="00E20896">
        <w:rPr>
          <w:rFonts w:ascii="彩虹粗仿宋" w:eastAsia="彩虹粗仿宋" w:hAnsi="宋体" w:cs="Arial" w:hint="eastAsia"/>
          <w:sz w:val="24"/>
        </w:rPr>
        <w:t>该</w:t>
      </w:r>
      <w:r w:rsidR="00E20896" w:rsidRPr="00E20896">
        <w:rPr>
          <w:rFonts w:ascii="彩虹粗仿宋" w:eastAsia="彩虹粗仿宋" w:hAnsi="宋体" w:cs="Arial" w:hint="eastAsia"/>
          <w:sz w:val="24"/>
        </w:rPr>
        <w:t>类</w:t>
      </w:r>
      <w:r w:rsidR="00333054" w:rsidRPr="00333054">
        <w:rPr>
          <w:rFonts w:ascii="彩虹粗仿宋" w:eastAsia="彩虹粗仿宋" w:hAnsi="宋体" w:cs="Arial" w:hint="eastAsia"/>
          <w:sz w:val="24"/>
        </w:rPr>
        <w:t>基金份额收益分配金额后不能低于面值；</w:t>
      </w:r>
    </w:p>
    <w:p w14:paraId="194F3F10" w14:textId="5F91F182"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33054" w:rsidRPr="00333054">
        <w:rPr>
          <w:rFonts w:ascii="彩虹粗仿宋" w:eastAsia="彩虹粗仿宋" w:hAnsi="宋体" w:cs="Arial" w:hint="eastAsia"/>
          <w:sz w:val="24"/>
        </w:rPr>
        <w:t>、</w:t>
      </w:r>
      <w:r w:rsidR="00E20896" w:rsidRPr="00E20896">
        <w:rPr>
          <w:rFonts w:ascii="彩虹粗仿宋" w:eastAsia="彩虹粗仿宋" w:hAnsi="宋体" w:cs="Arial" w:hint="eastAsia"/>
          <w:sz w:val="24"/>
        </w:rPr>
        <w:t>由于本基金A类基金份额不收取销售服务费，而C类基金份额收取销售服务费，各类别基金份额对应的可供分配利润将有所不同，本基金同一类别的</w:t>
      </w:r>
      <w:r w:rsidR="00333054" w:rsidRPr="00333054">
        <w:rPr>
          <w:rFonts w:ascii="彩虹粗仿宋" w:eastAsia="彩虹粗仿宋" w:hAnsi="宋体" w:cs="Arial" w:hint="eastAsia"/>
          <w:sz w:val="24"/>
        </w:rPr>
        <w:t>每一基金份额享有同等分配权；</w:t>
      </w:r>
    </w:p>
    <w:p w14:paraId="10330F06" w14:textId="7C717F94"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333054" w:rsidRPr="00333054">
        <w:rPr>
          <w:rFonts w:ascii="彩虹粗仿宋" w:eastAsia="彩虹粗仿宋" w:hAnsi="宋体" w:cs="Arial" w:hint="eastAsia"/>
          <w:sz w:val="24"/>
        </w:rPr>
        <w:t>、法律法规或监管机</w:t>
      </w:r>
      <w:r w:rsidR="00791800">
        <w:rPr>
          <w:rFonts w:ascii="彩虹粗仿宋" w:eastAsia="彩虹粗仿宋" w:hAnsi="宋体" w:cs="Arial" w:hint="eastAsia"/>
          <w:sz w:val="24"/>
        </w:rPr>
        <w:t>构</w:t>
      </w:r>
      <w:r w:rsidR="00333054" w:rsidRPr="00333054">
        <w:rPr>
          <w:rFonts w:ascii="彩虹粗仿宋" w:eastAsia="彩虹粗仿宋" w:hAnsi="宋体" w:cs="Arial" w:hint="eastAsia"/>
          <w:sz w:val="24"/>
        </w:rPr>
        <w:t>另有规定的，从其规定。</w:t>
      </w:r>
    </w:p>
    <w:p w14:paraId="11D4143A" w14:textId="293847FA" w:rsidR="008656DF" w:rsidRPr="008656DF" w:rsidRDefault="00333054" w:rsidP="008656DF">
      <w:pPr>
        <w:adjustRightInd w:val="0"/>
        <w:snapToGrid w:val="0"/>
        <w:ind w:firstLineChars="200" w:firstLine="480"/>
        <w:outlineLvl w:val="0"/>
        <w:rPr>
          <w:rFonts w:ascii="彩虹粗仿宋" w:eastAsia="彩虹粗仿宋" w:hAnsi="宋体" w:cs="Arial"/>
          <w:sz w:val="24"/>
        </w:rPr>
      </w:pPr>
      <w:r w:rsidRPr="00333054">
        <w:rPr>
          <w:rFonts w:ascii="彩虹粗仿宋" w:eastAsia="彩虹粗仿宋" w:hAnsi="宋体" w:cs="Arial" w:hint="eastAsia"/>
          <w:sz w:val="24"/>
        </w:rPr>
        <w:t>在对基金份额持有人利益无实质性不利影响的情况下，基金管理人可</w:t>
      </w:r>
      <w:r w:rsidR="005E7C4A" w:rsidRPr="005E7C4A">
        <w:rPr>
          <w:rFonts w:ascii="彩虹粗仿宋" w:eastAsia="彩虹粗仿宋" w:hAnsi="宋体" w:cs="Arial" w:hint="eastAsia"/>
          <w:bCs/>
          <w:sz w:val="24"/>
        </w:rPr>
        <w:t>与基金托管人协商一致，</w:t>
      </w:r>
      <w:r w:rsidRPr="00333054">
        <w:rPr>
          <w:rFonts w:ascii="彩虹粗仿宋" w:eastAsia="彩虹粗仿宋" w:hAnsi="宋体" w:cs="Arial" w:hint="eastAsia"/>
          <w:sz w:val="24"/>
        </w:rPr>
        <w:t>在法律法规允许的前提下酌情调整以上基金收益分配原则，此项调整不需要召开基金份额持有人大会，但应予变更实施日前在</w:t>
      </w:r>
      <w:r w:rsidR="008E2476">
        <w:rPr>
          <w:rFonts w:ascii="彩虹粗仿宋" w:eastAsia="彩虹粗仿宋" w:hAnsi="宋体" w:cs="Arial" w:hint="eastAsia"/>
          <w:sz w:val="24"/>
        </w:rPr>
        <w:t>规定</w:t>
      </w:r>
      <w:r w:rsidRPr="00333054">
        <w:rPr>
          <w:rFonts w:ascii="彩虹粗仿宋" w:eastAsia="彩虹粗仿宋" w:hAnsi="宋体" w:cs="Arial" w:hint="eastAsia"/>
          <w:sz w:val="24"/>
        </w:rPr>
        <w:t>媒介公告。</w:t>
      </w:r>
    </w:p>
    <w:p w14:paraId="1018ADA5"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（二）基金收益分配的时间和程序</w:t>
      </w:r>
    </w:p>
    <w:p w14:paraId="1DCA4BBD" w14:textId="6F2E1B5B"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本基金收益分配方案由基金管理人拟订，并由基金托管人复核，在2日内在</w:t>
      </w:r>
      <w:r w:rsidR="00DE0E4E">
        <w:rPr>
          <w:rFonts w:ascii="彩虹粗仿宋" w:eastAsia="彩虹粗仿宋" w:hAnsi="宋体" w:cs="Arial" w:hint="eastAsia"/>
          <w:sz w:val="24"/>
        </w:rPr>
        <w:t>规定</w:t>
      </w:r>
      <w:r w:rsidRPr="008656DF">
        <w:rPr>
          <w:rFonts w:ascii="彩虹粗仿宋" w:eastAsia="彩虹粗仿宋" w:hAnsi="宋体" w:cs="Arial" w:hint="eastAsia"/>
          <w:sz w:val="24"/>
        </w:rPr>
        <w:t>媒</w:t>
      </w:r>
      <w:r w:rsidR="00966A3A">
        <w:rPr>
          <w:rFonts w:ascii="彩虹粗仿宋" w:eastAsia="彩虹粗仿宋" w:hAnsi="宋体" w:cs="Arial" w:hint="eastAsia"/>
          <w:sz w:val="24"/>
        </w:rPr>
        <w:t>介</w:t>
      </w:r>
      <w:r w:rsidRPr="008656DF">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74C85F5C" w14:textId="62716227" w:rsid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基金收益分配时所发生的银行转账或其他手续费用由</w:t>
      </w:r>
      <w:r w:rsidR="00791800">
        <w:rPr>
          <w:rFonts w:ascii="彩虹粗仿宋" w:eastAsia="彩虹粗仿宋" w:hAnsi="宋体" w:cs="Arial" w:hint="eastAsia"/>
          <w:sz w:val="24"/>
        </w:rPr>
        <w:t>基金份额持有人</w:t>
      </w:r>
      <w:r w:rsidRPr="008656DF">
        <w:rPr>
          <w:rFonts w:ascii="彩虹粗仿宋" w:eastAsia="彩虹粗仿宋" w:hAnsi="宋体" w:cs="Arial" w:hint="eastAsia"/>
          <w:sz w:val="24"/>
        </w:rPr>
        <w:t>自行承担。当</w:t>
      </w:r>
      <w:r w:rsidR="00791800">
        <w:rPr>
          <w:rFonts w:ascii="彩虹粗仿宋" w:eastAsia="彩虹粗仿宋" w:hAnsi="宋体" w:cs="Arial" w:hint="eastAsia"/>
          <w:sz w:val="24"/>
        </w:rPr>
        <w:t>基金份额持有人</w:t>
      </w:r>
      <w:r w:rsidRPr="008656DF">
        <w:rPr>
          <w:rFonts w:ascii="彩虹粗仿宋" w:eastAsia="彩虹粗仿宋" w:hAnsi="宋体" w:cs="Arial" w:hint="eastAsia"/>
          <w:sz w:val="24"/>
        </w:rPr>
        <w:t>的现金红利小于一定金额，不足以支付银行转账或其他手续费用时，基金登记机构可将基金份额持有人的现金红利自动转为</w:t>
      </w:r>
      <w:r w:rsidR="00DE0E4E" w:rsidRPr="00DE0E4E">
        <w:rPr>
          <w:rFonts w:ascii="彩虹粗仿宋" w:eastAsia="彩虹粗仿宋" w:hAnsi="宋体" w:cs="Arial" w:hint="eastAsia"/>
          <w:sz w:val="24"/>
        </w:rPr>
        <w:t>相应类别</w:t>
      </w:r>
      <w:r w:rsidRPr="008656DF">
        <w:rPr>
          <w:rFonts w:ascii="彩虹粗仿宋" w:eastAsia="彩虹粗仿宋" w:hAnsi="宋体" w:cs="Arial" w:hint="eastAsia"/>
          <w:sz w:val="24"/>
        </w:rPr>
        <w:t>基金份额。红利再投资的计算方法，依照《业务规则》执行。</w:t>
      </w:r>
    </w:p>
    <w:p w14:paraId="18E42582" w14:textId="77777777" w:rsidR="00316616" w:rsidRPr="00793ECD" w:rsidRDefault="00316616" w:rsidP="00316616">
      <w:pPr>
        <w:spacing w:line="360" w:lineRule="auto"/>
        <w:ind w:firstLineChars="225" w:firstLine="540"/>
        <w:rPr>
          <w:bCs/>
          <w:sz w:val="24"/>
        </w:rPr>
      </w:pPr>
      <w:r>
        <w:rPr>
          <w:rFonts w:hint="eastAsia"/>
          <w:bCs/>
          <w:sz w:val="24"/>
        </w:rPr>
        <w:t>（三）</w:t>
      </w:r>
      <w:r w:rsidRPr="00793ECD">
        <w:rPr>
          <w:rFonts w:hint="eastAsia"/>
          <w:bCs/>
          <w:sz w:val="24"/>
        </w:rPr>
        <w:t>实施</w:t>
      </w:r>
      <w:proofErr w:type="gramStart"/>
      <w:r w:rsidRPr="00793ECD">
        <w:rPr>
          <w:rFonts w:hint="eastAsia"/>
          <w:bCs/>
          <w:sz w:val="24"/>
        </w:rPr>
        <w:t>侧袋机制</w:t>
      </w:r>
      <w:proofErr w:type="gramEnd"/>
      <w:r w:rsidRPr="00793ECD">
        <w:rPr>
          <w:rFonts w:hint="eastAsia"/>
          <w:bCs/>
          <w:sz w:val="24"/>
        </w:rPr>
        <w:t>期间的收益分配</w:t>
      </w:r>
    </w:p>
    <w:p w14:paraId="6F047407" w14:textId="037FB489" w:rsidR="00316616" w:rsidRPr="008656DF" w:rsidRDefault="00316616" w:rsidP="00316616">
      <w:pPr>
        <w:adjustRightInd w:val="0"/>
        <w:snapToGrid w:val="0"/>
        <w:ind w:firstLineChars="200" w:firstLine="480"/>
        <w:outlineLvl w:val="0"/>
        <w:rPr>
          <w:rFonts w:ascii="彩虹粗仿宋" w:eastAsia="彩虹粗仿宋" w:hAnsi="宋体" w:cs="Arial"/>
          <w:sz w:val="24"/>
        </w:rPr>
      </w:pPr>
      <w:bookmarkStart w:id="89" w:name="_Hlk47563679"/>
      <w:r w:rsidRPr="00793ECD">
        <w:rPr>
          <w:rFonts w:hint="eastAsia"/>
          <w:bCs/>
          <w:sz w:val="24"/>
        </w:rPr>
        <w:t>本基金实施</w:t>
      </w:r>
      <w:proofErr w:type="gramStart"/>
      <w:r w:rsidRPr="00793ECD">
        <w:rPr>
          <w:rFonts w:hint="eastAsia"/>
          <w:bCs/>
          <w:sz w:val="24"/>
        </w:rPr>
        <w:t>侧袋机制</w:t>
      </w:r>
      <w:proofErr w:type="gramEnd"/>
      <w:r w:rsidRPr="00793ECD">
        <w:rPr>
          <w:rFonts w:hint="eastAsia"/>
          <w:bCs/>
          <w:sz w:val="24"/>
        </w:rPr>
        <w:t>的，</w:t>
      </w:r>
      <w:proofErr w:type="gramStart"/>
      <w:r w:rsidRPr="00793ECD">
        <w:rPr>
          <w:rFonts w:hint="eastAsia"/>
          <w:bCs/>
          <w:sz w:val="24"/>
        </w:rPr>
        <w:t>侧袋账户</w:t>
      </w:r>
      <w:proofErr w:type="gramEnd"/>
      <w:r w:rsidRPr="00793ECD">
        <w:rPr>
          <w:rFonts w:hint="eastAsia"/>
          <w:bCs/>
          <w:sz w:val="24"/>
        </w:rPr>
        <w:t>不进行收益分配</w:t>
      </w:r>
      <w:bookmarkEnd w:id="89"/>
      <w:r w:rsidRPr="005B21E5">
        <w:rPr>
          <w:rFonts w:hint="eastAsia"/>
          <w:bCs/>
          <w:sz w:val="24"/>
        </w:rPr>
        <w:t>，详见招募说明书的规定</w:t>
      </w:r>
      <w:r w:rsidRPr="00793ECD">
        <w:rPr>
          <w:rFonts w:hint="eastAsia"/>
          <w:bCs/>
          <w:sz w:val="24"/>
        </w:rPr>
        <w:t>。</w:t>
      </w:r>
    </w:p>
    <w:p w14:paraId="45FF341F" w14:textId="77777777" w:rsidR="008656DF" w:rsidRPr="008656DF" w:rsidRDefault="008656DF" w:rsidP="008656DF">
      <w:pPr>
        <w:adjustRightInd w:val="0"/>
        <w:snapToGrid w:val="0"/>
        <w:rPr>
          <w:rFonts w:ascii="彩虹粗仿宋" w:eastAsia="彩虹粗仿宋" w:hAnsi="宋体" w:cs="Arial"/>
          <w:sz w:val="24"/>
        </w:rPr>
      </w:pPr>
    </w:p>
    <w:p w14:paraId="6A7F7216" w14:textId="77777777" w:rsidR="008656DF" w:rsidRPr="008656DF" w:rsidRDefault="008656DF" w:rsidP="008656DF">
      <w:pPr>
        <w:pStyle w:val="2"/>
        <w:jc w:val="center"/>
        <w:rPr>
          <w:rFonts w:ascii="彩虹粗仿宋" w:eastAsia="彩虹粗仿宋"/>
          <w:sz w:val="30"/>
        </w:rPr>
      </w:pPr>
      <w:bookmarkStart w:id="90" w:name="_Toc124325894"/>
      <w:r w:rsidRPr="008656DF">
        <w:rPr>
          <w:rFonts w:ascii="彩虹粗仿宋" w:eastAsia="彩虹粗仿宋" w:hint="eastAsia"/>
          <w:sz w:val="30"/>
        </w:rPr>
        <w:lastRenderedPageBreak/>
        <w:t>十、基金信息披露</w:t>
      </w:r>
      <w:bookmarkEnd w:id="90"/>
    </w:p>
    <w:p w14:paraId="3648944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（一）保密义务</w:t>
      </w:r>
    </w:p>
    <w:p w14:paraId="196C486C" w14:textId="7D5B817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3A7A2B">
        <w:rPr>
          <w:rFonts w:ascii="彩虹粗仿宋" w:eastAsia="彩虹粗仿宋" w:hAnsi="宋体" w:cs="Arial" w:hint="eastAsia"/>
          <w:sz w:val="24"/>
        </w:rPr>
        <w:t>、《流动性风险</w:t>
      </w:r>
      <w:r w:rsidR="003A7A2B" w:rsidRPr="00BF0112">
        <w:rPr>
          <w:rFonts w:ascii="彩虹粗仿宋" w:eastAsia="彩虹粗仿宋" w:hAnsi="宋体" w:cs="Arial" w:hint="eastAsia"/>
          <w:sz w:val="24"/>
        </w:rPr>
        <w:t>规定》</w:t>
      </w:r>
      <w:r w:rsidRPr="008656DF">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A2323A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1.非因基金管理人和基金托管人的原因导致保密信息被披露、泄露或公开；</w:t>
      </w:r>
    </w:p>
    <w:p w14:paraId="611BEE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7A2115E"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（二）信息披露的内容</w:t>
      </w:r>
    </w:p>
    <w:p w14:paraId="6F80F4AC" w14:textId="4239413E"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基金的信息披露内容主要包括基金招募说明书、《基金合同》、托管协议、</w:t>
      </w:r>
      <w:r w:rsidR="00C1171D" w:rsidRPr="00C1171D">
        <w:rPr>
          <w:rFonts w:ascii="彩虹粗仿宋" w:eastAsia="彩虹粗仿宋" w:hAnsi="宋体" w:cs="Arial" w:hint="eastAsia"/>
          <w:sz w:val="24"/>
        </w:rPr>
        <w:t>、基金产品资料概要</w:t>
      </w:r>
      <w:r w:rsidR="00C1171D">
        <w:rPr>
          <w:rFonts w:ascii="彩虹粗仿宋" w:eastAsia="彩虹粗仿宋" w:hAnsi="宋体" w:cs="Arial" w:hint="eastAsia"/>
          <w:sz w:val="24"/>
        </w:rPr>
        <w:t>、</w:t>
      </w:r>
      <w:r w:rsidRPr="008656DF">
        <w:rPr>
          <w:rFonts w:ascii="彩虹粗仿宋" w:eastAsia="彩虹粗仿宋" w:hAnsi="宋体" w:cs="Arial" w:hint="eastAsia"/>
          <w:sz w:val="24"/>
        </w:rPr>
        <w:t>基金份额发售公告、</w:t>
      </w:r>
      <w:r w:rsidR="005421E0" w:rsidRPr="004565B1">
        <w:rPr>
          <w:rFonts w:ascii="彩虹粗仿宋" w:eastAsia="彩虹粗仿宋" w:hAnsi="宋体" w:cs="Arial" w:hint="eastAsia"/>
          <w:sz w:val="24"/>
        </w:rPr>
        <w:t>基金募集情况、</w:t>
      </w:r>
      <w:r w:rsidRPr="008656DF">
        <w:rPr>
          <w:rFonts w:ascii="彩虹粗仿宋" w:eastAsia="彩虹粗仿宋" w:hAnsi="宋体" w:cs="Arial" w:hint="eastAsia"/>
          <w:sz w:val="24"/>
        </w:rPr>
        <w:t>《基金合同》生效公告、基金净值</w:t>
      </w:r>
      <w:r w:rsidR="00A13345">
        <w:rPr>
          <w:rFonts w:ascii="彩虹粗仿宋" w:eastAsia="彩虹粗仿宋" w:hAnsi="宋体" w:cs="Arial" w:hint="eastAsia"/>
          <w:sz w:val="24"/>
        </w:rPr>
        <w:t>信息</w:t>
      </w:r>
      <w:r w:rsidRPr="008656DF">
        <w:rPr>
          <w:rFonts w:ascii="彩虹粗仿宋" w:eastAsia="彩虹粗仿宋" w:hAnsi="宋体" w:cs="Arial" w:hint="eastAsia"/>
          <w:sz w:val="24"/>
        </w:rPr>
        <w:t>、基金份额申购、赎回价格、基金定期报告、包括基金年度报告、基金</w:t>
      </w:r>
      <w:r w:rsidR="00C1171D">
        <w:rPr>
          <w:rFonts w:ascii="彩虹粗仿宋" w:eastAsia="彩虹粗仿宋" w:hAnsi="宋体" w:cs="Arial" w:hint="eastAsia"/>
          <w:sz w:val="24"/>
        </w:rPr>
        <w:t>中期</w:t>
      </w:r>
      <w:r w:rsidRPr="008656DF">
        <w:rPr>
          <w:rFonts w:ascii="彩虹粗仿宋" w:eastAsia="彩虹粗仿宋" w:hAnsi="宋体" w:cs="Arial" w:hint="eastAsia"/>
          <w:sz w:val="24"/>
        </w:rPr>
        <w:t>报告和基金季度报告、临时报告、澄清公告、基金份额持有人大会决议、</w:t>
      </w:r>
      <w:r w:rsidR="00E0273D">
        <w:rPr>
          <w:rFonts w:ascii="彩虹粗仿宋" w:eastAsia="彩虹粗仿宋" w:hAnsi="宋体" w:cs="Arial" w:hint="eastAsia"/>
          <w:sz w:val="24"/>
        </w:rPr>
        <w:t>股指期货/国债期货/港股通标的股票/资产支持证券的投资情况、</w:t>
      </w:r>
      <w:r w:rsidRPr="008656DF">
        <w:rPr>
          <w:rFonts w:ascii="彩虹粗仿宋" w:eastAsia="彩虹粗仿宋" w:hAnsi="宋体" w:cs="Arial" w:hint="eastAsia"/>
          <w:sz w:val="24"/>
        </w:rPr>
        <w:t>中国证监会规定的其他信息。基金年度报告</w:t>
      </w:r>
      <w:r w:rsidR="00A13345">
        <w:rPr>
          <w:rFonts w:ascii="彩虹粗仿宋" w:eastAsia="彩虹粗仿宋" w:hAnsi="宋体" w:cs="Arial" w:hint="eastAsia"/>
          <w:sz w:val="24"/>
        </w:rPr>
        <w:t>中的财务会计报告</w:t>
      </w:r>
      <w:r w:rsidRPr="008656DF">
        <w:rPr>
          <w:rFonts w:ascii="彩虹粗仿宋" w:eastAsia="彩虹粗仿宋" w:hAnsi="宋体" w:cs="Arial" w:hint="eastAsia"/>
          <w:sz w:val="24"/>
        </w:rPr>
        <w:t>需</w:t>
      </w:r>
      <w:proofErr w:type="gramStart"/>
      <w:r w:rsidRPr="008656DF">
        <w:rPr>
          <w:rFonts w:ascii="彩虹粗仿宋" w:eastAsia="彩虹粗仿宋" w:hAnsi="宋体" w:cs="Arial" w:hint="eastAsia"/>
          <w:sz w:val="24"/>
        </w:rPr>
        <w:t>经</w:t>
      </w:r>
      <w:r w:rsidR="0088584D" w:rsidRPr="00791800">
        <w:rPr>
          <w:rFonts w:ascii="彩虹粗仿宋" w:eastAsia="彩虹粗仿宋" w:hAnsi="宋体" w:cs="Arial" w:hint="eastAsia"/>
          <w:sz w:val="24"/>
        </w:rPr>
        <w:t>符合</w:t>
      </w:r>
      <w:proofErr w:type="gramEnd"/>
      <w:r w:rsidR="0088584D" w:rsidRPr="00791800">
        <w:rPr>
          <w:rFonts w:ascii="彩虹粗仿宋" w:eastAsia="彩虹粗仿宋" w:hAnsi="宋体" w:cs="Arial" w:hint="eastAsia"/>
          <w:sz w:val="24"/>
        </w:rPr>
        <w:t>《中华人民共和国证券法》规定的</w:t>
      </w:r>
      <w:r w:rsidRPr="008656DF">
        <w:rPr>
          <w:rFonts w:ascii="彩虹粗仿宋" w:eastAsia="彩虹粗仿宋" w:hAnsi="宋体" w:cs="Arial" w:hint="eastAsia"/>
          <w:sz w:val="24"/>
        </w:rPr>
        <w:t>会计师事务所审计后，方可披露。</w:t>
      </w:r>
    </w:p>
    <w:p w14:paraId="41376D2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（三）基金托管人和基金管理人在信息披露中的职责和信息披露程序</w:t>
      </w:r>
    </w:p>
    <w:p w14:paraId="06638F5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1.职责</w:t>
      </w:r>
    </w:p>
    <w:p w14:paraId="347EE77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38227B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对于不需要基金托管人复核的信息，基金管理人在公告前应告知基金托管人。</w:t>
      </w:r>
    </w:p>
    <w:p w14:paraId="333AFB9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基金管理人和基金托管人应积极配合、互相监督，保证其履行按照法定方式和限时披露的义务。</w:t>
      </w:r>
    </w:p>
    <w:p w14:paraId="78D199DA" w14:textId="7D4F6B6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基金管理人应当在中国证监会规定的时间内，将应予披露的基金信息通过</w:t>
      </w:r>
      <w:r w:rsidR="00E0273D">
        <w:rPr>
          <w:rFonts w:ascii="彩虹粗仿宋" w:eastAsia="彩虹粗仿宋" w:hAnsi="宋体" w:cs="Arial" w:hint="eastAsia"/>
          <w:sz w:val="24"/>
        </w:rPr>
        <w:t>规定</w:t>
      </w:r>
      <w:r w:rsidRPr="008656DF">
        <w:rPr>
          <w:rFonts w:ascii="彩虹粗仿宋" w:eastAsia="彩虹粗仿宋" w:hAnsi="宋体" w:cs="Arial" w:hint="eastAsia"/>
          <w:sz w:val="24"/>
        </w:rPr>
        <w:t>媒介披露。根据法律法规应由基金托管人公开披露的信息，基金托管人将通过</w:t>
      </w:r>
      <w:r w:rsidR="002A2549">
        <w:rPr>
          <w:rFonts w:ascii="彩虹粗仿宋" w:eastAsia="彩虹粗仿宋" w:hAnsi="宋体" w:cs="Arial" w:hint="eastAsia"/>
          <w:sz w:val="24"/>
        </w:rPr>
        <w:t>规定</w:t>
      </w:r>
      <w:r w:rsidRPr="008656DF">
        <w:rPr>
          <w:rFonts w:ascii="彩虹粗仿宋" w:eastAsia="彩虹粗仿宋" w:hAnsi="宋体" w:cs="Arial" w:hint="eastAsia"/>
          <w:sz w:val="24"/>
        </w:rPr>
        <w:t>媒介公开披露。</w:t>
      </w:r>
    </w:p>
    <w:p w14:paraId="1C08388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当出现下述情况时，基金管理人和基金托管人可暂停或延迟披露基金相关信息：</w:t>
      </w:r>
    </w:p>
    <w:p w14:paraId="026D887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14:paraId="3F18BC2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(2)基金投资所涉及的证券</w:t>
      </w:r>
      <w:r w:rsidR="00333054">
        <w:rPr>
          <w:rFonts w:ascii="彩虹粗仿宋" w:eastAsia="彩虹粗仿宋" w:hAnsi="宋体" w:cs="Arial" w:hint="eastAsia"/>
          <w:sz w:val="24"/>
        </w:rPr>
        <w:t>、期货</w:t>
      </w:r>
      <w:r w:rsidRPr="008656DF">
        <w:rPr>
          <w:rFonts w:ascii="彩虹粗仿宋" w:eastAsia="彩虹粗仿宋" w:hAnsi="宋体" w:cs="Arial" w:hint="eastAsia"/>
          <w:sz w:val="24"/>
        </w:rPr>
        <w:t>交易市场遇法定节假日或因其他原因暂停营业时；</w:t>
      </w:r>
    </w:p>
    <w:p w14:paraId="32F81C1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333054" w:rsidRPr="00333054">
        <w:rPr>
          <w:rFonts w:hint="eastAsia"/>
        </w:rPr>
        <w:t xml:space="preserve"> </w:t>
      </w:r>
      <w:r w:rsidR="00333054" w:rsidRPr="00333054">
        <w:rPr>
          <w:rFonts w:ascii="彩虹粗仿宋" w:eastAsia="彩虹粗仿宋" w:hAnsi="宋体" w:cs="Arial" w:hint="eastAsia"/>
          <w:sz w:val="24"/>
        </w:rPr>
        <w:t>出现《基金合同》约定的暂停估值的情形时</w:t>
      </w:r>
      <w:r w:rsidRPr="008656DF">
        <w:rPr>
          <w:rFonts w:ascii="彩虹粗仿宋" w:eastAsia="彩虹粗仿宋" w:hAnsi="宋体" w:cs="Arial" w:hint="eastAsia"/>
          <w:sz w:val="24"/>
        </w:rPr>
        <w:t>；</w:t>
      </w:r>
    </w:p>
    <w:p w14:paraId="735A4DA2" w14:textId="72B123F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(4)法律法规、《基金合同》或中国证监会规定的</w:t>
      </w:r>
      <w:r w:rsidR="00E0273D">
        <w:rPr>
          <w:rFonts w:ascii="彩虹粗仿宋" w:eastAsia="彩虹粗仿宋" w:hAnsi="宋体" w:cs="Arial" w:hint="eastAsia"/>
          <w:sz w:val="24"/>
        </w:rPr>
        <w:t>其他</w:t>
      </w:r>
      <w:r w:rsidRPr="008656DF">
        <w:rPr>
          <w:rFonts w:ascii="彩虹粗仿宋" w:eastAsia="彩虹粗仿宋" w:hAnsi="宋体" w:cs="Arial" w:hint="eastAsia"/>
          <w:sz w:val="24"/>
        </w:rPr>
        <w:t>情况。</w:t>
      </w:r>
    </w:p>
    <w:p w14:paraId="6A61314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2.程序</w:t>
      </w:r>
    </w:p>
    <w:p w14:paraId="2DACE46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CC2712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3.信息文本的存放</w:t>
      </w:r>
    </w:p>
    <w:p w14:paraId="2A7B87B6" w14:textId="461504D9" w:rsidR="008656DF" w:rsidRDefault="00435F14" w:rsidP="008656DF">
      <w:pPr>
        <w:pStyle w:val="a0"/>
        <w:ind w:firstLine="480"/>
        <w:rPr>
          <w:rFonts w:ascii="彩虹粗仿宋" w:eastAsia="彩虹粗仿宋" w:hAnsi="宋体" w:cs="Arial"/>
          <w:sz w:val="24"/>
        </w:rPr>
      </w:pPr>
      <w:r w:rsidRPr="00435F14">
        <w:rPr>
          <w:rFonts w:ascii="彩虹粗仿宋" w:eastAsia="彩虹粗仿宋" w:hAnsi="宋体" w:cs="Arial" w:hint="eastAsia"/>
          <w:sz w:val="24"/>
        </w:rPr>
        <w:lastRenderedPageBreak/>
        <w:t>依法必须披露的信息发布后，基金管理人、基金托管人应当按照相关法律法规规定将信息置备于各自住所，供社会公众查阅、复制。</w:t>
      </w:r>
      <w:r w:rsidR="008656DF" w:rsidRPr="008656DF">
        <w:rPr>
          <w:rFonts w:ascii="彩虹粗仿宋" w:eastAsia="彩虹粗仿宋" w:hAnsi="宋体" w:cs="Arial" w:hint="eastAsia"/>
          <w:sz w:val="24"/>
        </w:rPr>
        <w:t>基金管理人和基金托管人应保证文本的内容与所公告的内容完全一致。</w:t>
      </w:r>
    </w:p>
    <w:p w14:paraId="42AB127C" w14:textId="37F0FD3C" w:rsidR="00316616" w:rsidRPr="008656DF" w:rsidRDefault="00316616" w:rsidP="008656DF">
      <w:pPr>
        <w:pStyle w:val="a0"/>
        <w:ind w:firstLine="480"/>
        <w:rPr>
          <w:rFonts w:ascii="彩虹粗仿宋" w:eastAsia="彩虹粗仿宋" w:hAnsi="宋体" w:cs="Arial"/>
          <w:sz w:val="24"/>
        </w:rPr>
      </w:pPr>
      <w:r>
        <w:rPr>
          <w:rFonts w:ascii="彩虹粗仿宋" w:eastAsia="彩虹粗仿宋" w:hAnsi="宋体" w:cs="Arial"/>
          <w:sz w:val="24"/>
        </w:rPr>
        <w:t>4</w:t>
      </w:r>
      <w:r w:rsidRPr="008656DF">
        <w:rPr>
          <w:rFonts w:ascii="彩虹粗仿宋" w:eastAsia="彩虹粗仿宋" w:hAnsi="宋体" w:cs="Arial" w:hint="eastAsia"/>
          <w:sz w:val="24"/>
        </w:rPr>
        <w:t>.</w:t>
      </w:r>
      <w:r w:rsidRPr="00721675">
        <w:rPr>
          <w:rFonts w:ascii="彩虹粗仿宋" w:eastAsia="彩虹粗仿宋" w:hAnsi="宋体" w:cs="Arial" w:hint="eastAsia"/>
          <w:sz w:val="24"/>
        </w:rPr>
        <w:t>本基金实施</w:t>
      </w:r>
      <w:proofErr w:type="gramStart"/>
      <w:r w:rsidRPr="00721675">
        <w:rPr>
          <w:rFonts w:ascii="彩虹粗仿宋" w:eastAsia="彩虹粗仿宋" w:hAnsi="宋体" w:cs="Arial" w:hint="eastAsia"/>
          <w:sz w:val="24"/>
        </w:rPr>
        <w:t>侧袋机制</w:t>
      </w:r>
      <w:proofErr w:type="gramEnd"/>
      <w:r w:rsidRPr="00721675">
        <w:rPr>
          <w:rFonts w:ascii="彩虹粗仿宋" w:eastAsia="彩虹粗仿宋" w:hAnsi="宋体" w:cs="Arial" w:hint="eastAsia"/>
          <w:sz w:val="24"/>
        </w:rPr>
        <w:t>的，相关信息披露义务人应当根据法律法规、基金合同</w:t>
      </w:r>
      <w:r>
        <w:rPr>
          <w:rFonts w:ascii="彩虹粗仿宋" w:eastAsia="彩虹粗仿宋" w:hAnsi="宋体" w:cs="Arial" w:hint="eastAsia"/>
          <w:sz w:val="24"/>
        </w:rPr>
        <w:t>和招募说明书</w:t>
      </w:r>
      <w:r w:rsidRPr="00721675">
        <w:rPr>
          <w:rFonts w:ascii="彩虹粗仿宋" w:eastAsia="彩虹粗仿宋" w:hAnsi="宋体" w:cs="Arial" w:hint="eastAsia"/>
          <w:sz w:val="24"/>
        </w:rPr>
        <w:t>的规定进行信息披露</w:t>
      </w:r>
      <w:r>
        <w:rPr>
          <w:rFonts w:ascii="彩虹粗仿宋" w:eastAsia="彩虹粗仿宋" w:hAnsi="宋体" w:cs="Arial" w:hint="eastAsia"/>
          <w:sz w:val="24"/>
        </w:rPr>
        <w:t>，</w:t>
      </w:r>
      <w:r>
        <w:rPr>
          <w:rFonts w:ascii="彩虹粗仿宋" w:eastAsia="彩虹粗仿宋" w:hAnsi="宋体" w:cs="Arial"/>
          <w:sz w:val="24"/>
        </w:rPr>
        <w:t>详见招募说明书的规定</w:t>
      </w:r>
      <w:r w:rsidRPr="00721675">
        <w:rPr>
          <w:rFonts w:ascii="彩虹粗仿宋" w:eastAsia="彩虹粗仿宋" w:hAnsi="宋体" w:cs="Arial" w:hint="eastAsia"/>
          <w:sz w:val="24"/>
        </w:rPr>
        <w:t>。</w:t>
      </w:r>
    </w:p>
    <w:p w14:paraId="601220D7" w14:textId="77777777" w:rsidR="008656DF" w:rsidRPr="008656DF" w:rsidRDefault="008656DF" w:rsidP="008656DF">
      <w:pPr>
        <w:pStyle w:val="a0"/>
        <w:ind w:firstLineChars="0" w:firstLine="0"/>
        <w:rPr>
          <w:rFonts w:ascii="彩虹粗仿宋" w:eastAsia="彩虹粗仿宋" w:hAnsi="宋体" w:cs="Arial"/>
          <w:sz w:val="24"/>
        </w:rPr>
      </w:pPr>
    </w:p>
    <w:p w14:paraId="3282BC23" w14:textId="77777777" w:rsidR="008656DF" w:rsidRPr="008656DF" w:rsidRDefault="008656DF" w:rsidP="008656DF">
      <w:pPr>
        <w:pStyle w:val="2"/>
        <w:jc w:val="center"/>
        <w:rPr>
          <w:rFonts w:ascii="彩虹粗仿宋" w:eastAsia="彩虹粗仿宋"/>
          <w:sz w:val="30"/>
        </w:rPr>
      </w:pPr>
      <w:bookmarkStart w:id="91" w:name="_Toc124325895"/>
      <w:r w:rsidRPr="008656DF">
        <w:rPr>
          <w:rFonts w:ascii="彩虹粗仿宋" w:eastAsia="彩虹粗仿宋" w:hint="eastAsia"/>
          <w:sz w:val="30"/>
        </w:rPr>
        <w:t>十一、基金费用</w:t>
      </w:r>
      <w:bookmarkEnd w:id="91"/>
    </w:p>
    <w:p w14:paraId="5C7850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（一）基金管理费的计提比例和计提方法</w:t>
      </w:r>
    </w:p>
    <w:p w14:paraId="0EC82F04" w14:textId="23511FB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本基金的管理费按前一日基金资产净值的</w:t>
      </w:r>
      <w:r w:rsidR="00CC5F2A">
        <w:rPr>
          <w:rFonts w:ascii="彩虹粗仿宋" w:eastAsia="彩虹粗仿宋" w:hAnsi="宋体" w:cs="Arial"/>
          <w:sz w:val="24"/>
        </w:rPr>
        <w:t>0.80</w:t>
      </w:r>
      <w:r w:rsidRPr="008656DF">
        <w:rPr>
          <w:rFonts w:ascii="彩虹粗仿宋" w:eastAsia="彩虹粗仿宋" w:hAnsi="宋体" w:cs="Arial" w:hint="eastAsia"/>
          <w:sz w:val="24"/>
        </w:rPr>
        <w:t>%年费率计提。管理费的计算方法如下：</w:t>
      </w:r>
    </w:p>
    <w:p w14:paraId="30C060E7" w14:textId="086AE2C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127C5D" w:rsidRPr="00127C5D">
        <w:rPr>
          <w:rFonts w:ascii="彩虹粗仿宋" w:eastAsia="彩虹粗仿宋" w:hAnsi="宋体" w:cs="Arial"/>
          <w:sz w:val="24"/>
        </w:rPr>
        <w:t>0.80%</w:t>
      </w:r>
      <w:r w:rsidRPr="008656DF">
        <w:rPr>
          <w:rFonts w:ascii="彩虹粗仿宋" w:eastAsia="彩虹粗仿宋" w:hAnsi="宋体" w:cs="Arial" w:hint="eastAsia"/>
          <w:sz w:val="24"/>
        </w:rPr>
        <w:t>÷当年天数</w:t>
      </w:r>
    </w:p>
    <w:p w14:paraId="5F525D7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H为每日应计提的基金管理费</w:t>
      </w:r>
    </w:p>
    <w:p w14:paraId="75D7F5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14:paraId="78EB1DE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（二）基金托管费的计提比例和计提方法</w:t>
      </w:r>
    </w:p>
    <w:p w14:paraId="6EE651DF" w14:textId="01075BD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本基金的托管费按前一日基金资产净值的0.</w:t>
      </w:r>
      <w:r w:rsidR="00CC5F2A" w:rsidRPr="008656DF">
        <w:rPr>
          <w:rFonts w:ascii="彩虹粗仿宋" w:eastAsia="彩虹粗仿宋" w:hAnsi="宋体" w:cs="Arial" w:hint="eastAsia"/>
          <w:sz w:val="24"/>
        </w:rPr>
        <w:t>2</w:t>
      </w:r>
      <w:r w:rsidR="00CC5F2A">
        <w:rPr>
          <w:rFonts w:ascii="彩虹粗仿宋" w:eastAsia="彩虹粗仿宋" w:hAnsi="宋体" w:cs="Arial"/>
          <w:sz w:val="24"/>
        </w:rPr>
        <w:t>0</w:t>
      </w:r>
      <w:r w:rsidRPr="008656DF">
        <w:rPr>
          <w:rFonts w:ascii="彩虹粗仿宋" w:eastAsia="彩虹粗仿宋" w:hAnsi="宋体" w:cs="Arial" w:hint="eastAsia"/>
          <w:sz w:val="24"/>
        </w:rPr>
        <w:t>%年费率计提。托管费的计算方法如下：</w:t>
      </w:r>
    </w:p>
    <w:p w14:paraId="14DFD213" w14:textId="078A9A9A"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127C5D" w:rsidRPr="00127C5D">
        <w:rPr>
          <w:rFonts w:ascii="彩虹粗仿宋" w:eastAsia="彩虹粗仿宋" w:hAnsi="宋体" w:cs="Arial"/>
          <w:sz w:val="24"/>
        </w:rPr>
        <w:t>0.20%</w:t>
      </w:r>
      <w:r w:rsidRPr="008656DF">
        <w:rPr>
          <w:rFonts w:ascii="彩虹粗仿宋" w:eastAsia="彩虹粗仿宋" w:hAnsi="宋体" w:cs="Arial" w:hint="eastAsia"/>
          <w:sz w:val="24"/>
        </w:rPr>
        <w:t>÷当年天数</w:t>
      </w:r>
    </w:p>
    <w:p w14:paraId="698AD25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H为每日应计提的基金托管费</w:t>
      </w:r>
    </w:p>
    <w:p w14:paraId="0DB3DFE6"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14:paraId="57B58901" w14:textId="4690C8D4" w:rsidR="00815075" w:rsidRDefault="00815075"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B63D80">
        <w:rPr>
          <w:rFonts w:ascii="彩虹粗仿宋" w:eastAsia="彩虹粗仿宋" w:hAnsi="宋体" w:cs="Arial"/>
          <w:sz w:val="24"/>
        </w:rPr>
        <w:t>C</w:t>
      </w:r>
      <w:r w:rsidRPr="00B63D80">
        <w:rPr>
          <w:rFonts w:ascii="彩虹粗仿宋" w:eastAsia="彩虹粗仿宋" w:hAnsi="宋体" w:cs="Arial" w:hint="eastAsia"/>
          <w:sz w:val="24"/>
        </w:rPr>
        <w:t>类基金份额销售服务费</w:t>
      </w:r>
      <w:r w:rsidRPr="008656DF">
        <w:rPr>
          <w:rFonts w:ascii="彩虹粗仿宋" w:eastAsia="彩虹粗仿宋" w:hAnsi="宋体" w:cs="Arial" w:hint="eastAsia"/>
          <w:sz w:val="24"/>
        </w:rPr>
        <w:t>的计提比例和计提方法</w:t>
      </w:r>
    </w:p>
    <w:p w14:paraId="5ACF5A99" w14:textId="2BE5D270" w:rsidR="00815075" w:rsidRPr="00815075" w:rsidRDefault="00815075" w:rsidP="00815075">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w:t>
      </w:r>
      <w:r w:rsidRPr="00815075">
        <w:rPr>
          <w:rFonts w:ascii="彩虹粗仿宋" w:eastAsia="彩虹粗仿宋" w:hAnsi="宋体" w:cs="Arial" w:hint="eastAsia"/>
          <w:sz w:val="24"/>
        </w:rPr>
        <w:t>C类基金份额的销售服务费按前一日C类基金资产净值的0.40%年费率计提。C类基金份额</w:t>
      </w:r>
      <w:r w:rsidRPr="00B63D80">
        <w:rPr>
          <w:rFonts w:ascii="彩虹粗仿宋" w:eastAsia="彩虹粗仿宋" w:hAnsi="宋体" w:cs="Arial" w:hint="eastAsia"/>
          <w:sz w:val="24"/>
        </w:rPr>
        <w:t>销售服务费的</w:t>
      </w:r>
      <w:r w:rsidRPr="00815075">
        <w:rPr>
          <w:rFonts w:ascii="彩虹粗仿宋" w:eastAsia="彩虹粗仿宋" w:hAnsi="宋体" w:cs="Arial" w:hint="eastAsia"/>
          <w:sz w:val="24"/>
        </w:rPr>
        <w:t>计算方法如下：</w:t>
      </w:r>
    </w:p>
    <w:p w14:paraId="5FD38243" w14:textId="77777777" w:rsidR="00815075" w:rsidRPr="00815075"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H＝E×0.40%÷当年天数</w:t>
      </w:r>
    </w:p>
    <w:p w14:paraId="503926A5" w14:textId="77777777" w:rsidR="00815075" w:rsidRPr="00815075"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H为C类基金份额每日应计提的销售服务费</w:t>
      </w:r>
    </w:p>
    <w:p w14:paraId="4FFBDF88" w14:textId="3B8C6DC5" w:rsidR="00815075" w:rsidRPr="008656DF"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E为C类基金份额前一日基金资产净值</w:t>
      </w:r>
    </w:p>
    <w:p w14:paraId="48A125F0" w14:textId="79DC3F7B"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四</w:t>
      </w:r>
      <w:r w:rsidRPr="008656DF">
        <w:rPr>
          <w:rFonts w:ascii="彩虹粗仿宋" w:eastAsia="彩虹粗仿宋" w:hAnsi="宋体" w:cs="Arial" w:hint="eastAsia"/>
          <w:sz w:val="24"/>
        </w:rPr>
        <w:t>）证券</w:t>
      </w:r>
      <w:r w:rsidR="00D971C0">
        <w:rPr>
          <w:rFonts w:ascii="彩虹粗仿宋" w:eastAsia="彩虹粗仿宋" w:hAnsi="宋体" w:cs="Arial" w:hint="eastAsia"/>
          <w:sz w:val="24"/>
        </w:rPr>
        <w:t>期货</w:t>
      </w:r>
      <w:r w:rsidRPr="008656DF">
        <w:rPr>
          <w:rFonts w:ascii="彩虹粗仿宋" w:eastAsia="彩虹粗仿宋" w:hAnsi="宋体" w:cs="Arial" w:hint="eastAsia"/>
          <w:sz w:val="24"/>
        </w:rPr>
        <w:t>账户开户费用、证券</w:t>
      </w:r>
      <w:r w:rsidR="00D971C0">
        <w:rPr>
          <w:rFonts w:ascii="彩虹粗仿宋" w:eastAsia="彩虹粗仿宋" w:hAnsi="宋体" w:cs="Arial" w:hint="eastAsia"/>
          <w:sz w:val="24"/>
        </w:rPr>
        <w:t>期货</w:t>
      </w:r>
      <w:r w:rsidRPr="008656DF">
        <w:rPr>
          <w:rFonts w:ascii="彩虹粗仿宋" w:eastAsia="彩虹粗仿宋" w:hAnsi="宋体" w:cs="Arial" w:hint="eastAsia"/>
          <w:sz w:val="24"/>
        </w:rPr>
        <w:t>交易结算费用、基金财产划拨支付的银行费用、账户维护费、</w:t>
      </w:r>
      <w:r w:rsidR="00D971C0" w:rsidRPr="00D971C0">
        <w:rPr>
          <w:rFonts w:ascii="彩虹粗仿宋" w:eastAsia="彩虹粗仿宋" w:hAnsi="宋体" w:cs="Arial" w:hint="eastAsia"/>
          <w:bCs/>
          <w:sz w:val="24"/>
        </w:rPr>
        <w:t>因投资港股通标的股票而产生的各项合理费用</w:t>
      </w:r>
      <w:r w:rsidR="00D971C0">
        <w:rPr>
          <w:rFonts w:ascii="彩虹粗仿宋" w:eastAsia="彩虹粗仿宋" w:hAnsi="宋体" w:cs="Arial" w:hint="eastAsia"/>
          <w:bCs/>
          <w:sz w:val="24"/>
        </w:rPr>
        <w:t>、</w:t>
      </w:r>
      <w:r w:rsidRPr="008656DF">
        <w:rPr>
          <w:rFonts w:ascii="彩虹粗仿宋" w:eastAsia="彩虹粗仿宋" w:hAnsi="宋体" w:cs="Arial" w:hint="eastAsia"/>
          <w:sz w:val="24"/>
        </w:rPr>
        <w:t>《基金合同》生效后的信息披露费用</w:t>
      </w:r>
      <w:r w:rsidR="006666E9" w:rsidRPr="00D872AC">
        <w:rPr>
          <w:rFonts w:ascii="彩虹粗仿宋" w:eastAsia="彩虹粗仿宋" w:hAnsi="宋体" w:cs="Arial" w:hint="eastAsia"/>
          <w:sz w:val="24"/>
        </w:rPr>
        <w:t>（但法律法规、中国证监会另有规定的除外）</w:t>
      </w:r>
      <w:r w:rsidRPr="008656DF">
        <w:rPr>
          <w:rFonts w:ascii="彩虹粗仿宋" w:eastAsia="彩虹粗仿宋" w:hAnsi="宋体" w:cs="Arial" w:hint="eastAsia"/>
          <w:sz w:val="24"/>
        </w:rPr>
        <w:t>、基金份额持有人大会费用、《基金合同》生效后与基金有关的会计师费</w:t>
      </w:r>
      <w:r w:rsidR="00E0273D">
        <w:rPr>
          <w:rFonts w:ascii="彩虹粗仿宋" w:eastAsia="彩虹粗仿宋" w:hAnsi="宋体" w:cs="Arial" w:hint="eastAsia"/>
          <w:sz w:val="24"/>
        </w:rPr>
        <w:t>、</w:t>
      </w:r>
      <w:r w:rsidRPr="008656DF">
        <w:rPr>
          <w:rFonts w:ascii="彩虹粗仿宋" w:eastAsia="彩虹粗仿宋" w:hAnsi="宋体" w:cs="Arial" w:hint="eastAsia"/>
          <w:sz w:val="24"/>
        </w:rPr>
        <w:t>律师费</w:t>
      </w:r>
      <w:r w:rsidR="00E0273D">
        <w:rPr>
          <w:rFonts w:ascii="彩虹粗仿宋" w:eastAsia="彩虹粗仿宋" w:hAnsi="宋体" w:cs="Arial" w:hint="eastAsia"/>
          <w:sz w:val="24"/>
        </w:rPr>
        <w:t>、</w:t>
      </w:r>
      <w:r w:rsidR="00E0273D" w:rsidRPr="00E0273D">
        <w:rPr>
          <w:rFonts w:ascii="彩虹粗仿宋" w:eastAsia="彩虹粗仿宋" w:hAnsi="宋体" w:cs="Arial" w:hint="eastAsia"/>
          <w:sz w:val="24"/>
        </w:rPr>
        <w:t>诉讼费和仲裁费</w:t>
      </w:r>
      <w:r w:rsidRPr="008656DF">
        <w:rPr>
          <w:rFonts w:ascii="彩虹粗仿宋" w:eastAsia="彩虹粗仿宋" w:hAnsi="宋体" w:cs="Arial" w:hint="eastAsia"/>
          <w:sz w:val="24"/>
        </w:rPr>
        <w:t>等根据有关法律法规、《基金合同》及相应协议的规定，列入当期基金费用。</w:t>
      </w:r>
    </w:p>
    <w:p w14:paraId="6939488B" w14:textId="7AB2F1F9"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五</w:t>
      </w:r>
      <w:r w:rsidRPr="008656DF">
        <w:rPr>
          <w:rFonts w:ascii="彩虹粗仿宋" w:eastAsia="彩虹粗仿宋" w:hAnsi="宋体" w:cs="Arial" w:hint="eastAsia"/>
          <w:sz w:val="24"/>
        </w:rPr>
        <w:t>）不列入基金费用的项目</w:t>
      </w:r>
    </w:p>
    <w:p w14:paraId="55A0ECF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6666E9" w:rsidRPr="00D872AC">
        <w:rPr>
          <w:rFonts w:ascii="彩虹粗仿宋" w:eastAsia="彩虹粗仿宋" w:hAnsi="宋体" w:cs="Arial" w:hint="eastAsia"/>
          <w:sz w:val="24"/>
        </w:rPr>
        <w:t>以及其他根据相关法律法规及中国证监会的有关规定不得列入基金费用的项目</w:t>
      </w:r>
      <w:r w:rsidRPr="008656DF">
        <w:rPr>
          <w:rFonts w:ascii="彩虹粗仿宋" w:eastAsia="彩虹粗仿宋" w:hAnsi="宋体" w:cs="Arial" w:hint="eastAsia"/>
          <w:sz w:val="24"/>
        </w:rPr>
        <w:t>等不列入基金费用。</w:t>
      </w:r>
    </w:p>
    <w:p w14:paraId="19AF8BDC" w14:textId="3DF9CC5A"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六</w:t>
      </w:r>
      <w:r w:rsidRPr="008656DF">
        <w:rPr>
          <w:rFonts w:ascii="彩虹粗仿宋" w:eastAsia="彩虹粗仿宋" w:hAnsi="宋体" w:cs="Arial" w:hint="eastAsia"/>
          <w:sz w:val="24"/>
        </w:rPr>
        <w:t>）基金管理费和基金托管费的调整</w:t>
      </w:r>
    </w:p>
    <w:p w14:paraId="7E953F60" w14:textId="33216BF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基金管理人和基金托管人可协商酌情降低基金管理费和基金托管费</w:t>
      </w:r>
      <w:r w:rsidR="00D971C0">
        <w:rPr>
          <w:rFonts w:ascii="彩虹粗仿宋" w:eastAsia="彩虹粗仿宋" w:hAnsi="宋体" w:cs="Arial" w:hint="eastAsia"/>
          <w:sz w:val="24"/>
        </w:rPr>
        <w:t>并履行适当程序</w:t>
      </w:r>
      <w:r w:rsidRPr="008656DF">
        <w:rPr>
          <w:rFonts w:ascii="彩虹粗仿宋" w:eastAsia="彩虹粗仿宋" w:hAnsi="宋体" w:cs="Arial" w:hint="eastAsia"/>
          <w:sz w:val="24"/>
        </w:rPr>
        <w:t>。基金管理人必须最迟于新的费率实施日前在</w:t>
      </w:r>
      <w:r w:rsidR="00E0273D">
        <w:rPr>
          <w:rFonts w:ascii="彩虹粗仿宋" w:eastAsia="彩虹粗仿宋" w:hAnsi="宋体" w:cs="Arial" w:hint="eastAsia"/>
          <w:sz w:val="24"/>
        </w:rPr>
        <w:t>规定</w:t>
      </w:r>
      <w:r w:rsidRPr="008656DF">
        <w:rPr>
          <w:rFonts w:ascii="彩虹粗仿宋" w:eastAsia="彩虹粗仿宋" w:hAnsi="宋体" w:cs="Arial" w:hint="eastAsia"/>
          <w:sz w:val="24"/>
        </w:rPr>
        <w:t>媒</w:t>
      </w:r>
      <w:r w:rsidR="00966A3A">
        <w:rPr>
          <w:rFonts w:ascii="彩虹粗仿宋" w:eastAsia="彩虹粗仿宋" w:hAnsi="宋体" w:cs="Arial" w:hint="eastAsia"/>
          <w:sz w:val="24"/>
        </w:rPr>
        <w:t>介</w:t>
      </w:r>
      <w:r w:rsidRPr="008656DF">
        <w:rPr>
          <w:rFonts w:ascii="彩虹粗仿宋" w:eastAsia="彩虹粗仿宋" w:hAnsi="宋体" w:cs="Arial" w:hint="eastAsia"/>
          <w:sz w:val="24"/>
        </w:rPr>
        <w:t>上刊登公告。</w:t>
      </w:r>
    </w:p>
    <w:p w14:paraId="3EAD3884" w14:textId="2436CED3"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七</w:t>
      </w:r>
      <w:r w:rsidRPr="008656DF">
        <w:rPr>
          <w:rFonts w:ascii="彩虹粗仿宋" w:eastAsia="彩虹粗仿宋" w:hAnsi="宋体" w:cs="Arial" w:hint="eastAsia"/>
          <w:sz w:val="24"/>
        </w:rPr>
        <w:t>）基金管理费和基金托管费的复核程序、支付方式和时间</w:t>
      </w:r>
    </w:p>
    <w:p w14:paraId="165DF68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1.复核程序</w:t>
      </w:r>
    </w:p>
    <w:p w14:paraId="2DC6381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基金托管人对基金管理人计提的基金管理费和基金托管费等，根据本托管协</w:t>
      </w:r>
      <w:r w:rsidRPr="008656DF">
        <w:rPr>
          <w:rFonts w:ascii="彩虹粗仿宋" w:eastAsia="彩虹粗仿宋" w:hAnsi="宋体" w:cs="Arial" w:hint="eastAsia"/>
          <w:sz w:val="24"/>
        </w:rPr>
        <w:lastRenderedPageBreak/>
        <w:t>议和《基金合同》的有关规定进行复核。</w:t>
      </w:r>
    </w:p>
    <w:p w14:paraId="2863591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2.支付方式和时间</w:t>
      </w:r>
    </w:p>
    <w:p w14:paraId="065CEBA6" w14:textId="65A9390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基金管理费、基金托管费每日计提，</w:t>
      </w:r>
      <w:r w:rsidR="009B5494" w:rsidRPr="00351DFD">
        <w:rPr>
          <w:rFonts w:ascii="彩虹粗仿宋" w:eastAsia="彩虹粗仿宋" w:hAnsi="宋体" w:cs="Arial" w:hint="eastAsia"/>
          <w:sz w:val="24"/>
        </w:rPr>
        <w:t>逐日累计至每月月末，</w:t>
      </w:r>
      <w:r w:rsidRPr="008656DF">
        <w:rPr>
          <w:rFonts w:ascii="彩虹粗仿宋" w:eastAsia="彩虹粗仿宋" w:hAnsi="宋体" w:cs="Arial" w:hint="eastAsia"/>
          <w:sz w:val="24"/>
        </w:rPr>
        <w:t>按月支付。由基金托管人根据与基金管理人核对一致的财务数据，自动在月初5</w:t>
      </w:r>
      <w:proofErr w:type="gramStart"/>
      <w:r w:rsidRPr="008656DF">
        <w:rPr>
          <w:rFonts w:ascii="彩虹粗仿宋" w:eastAsia="彩虹粗仿宋" w:hAnsi="宋体" w:cs="Arial" w:hint="eastAsia"/>
          <w:sz w:val="24"/>
        </w:rPr>
        <w:t>个</w:t>
      </w:r>
      <w:proofErr w:type="gramEnd"/>
      <w:r w:rsidRPr="008656DF">
        <w:rPr>
          <w:rFonts w:ascii="彩虹粗仿宋" w:eastAsia="彩虹粗仿宋" w:hAnsi="宋体" w:cs="Arial" w:hint="eastAsia"/>
          <w:sz w:val="24"/>
        </w:rPr>
        <w:t>工作日内、按照指定的账户路径进行资金支付，基金管理人无需再出具资金划拨指令。若遇法定节假日、</w:t>
      </w:r>
      <w:r w:rsidR="009B5494">
        <w:rPr>
          <w:rFonts w:ascii="彩虹粗仿宋" w:eastAsia="彩虹粗仿宋" w:hAnsi="宋体" w:cs="Arial" w:hint="eastAsia"/>
          <w:sz w:val="24"/>
        </w:rPr>
        <w:t>公休假</w:t>
      </w:r>
      <w:r w:rsidR="00EA78BF">
        <w:rPr>
          <w:rFonts w:ascii="彩虹粗仿宋" w:eastAsia="彩虹粗仿宋" w:hAnsi="宋体" w:cs="Arial" w:hint="eastAsia"/>
          <w:sz w:val="24"/>
        </w:rPr>
        <w:t>或不可抗力</w:t>
      </w:r>
      <w:r w:rsidRPr="008656DF">
        <w:rPr>
          <w:rFonts w:ascii="彩虹粗仿宋" w:eastAsia="彩虹粗仿宋" w:hAnsi="宋体" w:cs="Arial" w:hint="eastAsia"/>
          <w:sz w:val="24"/>
        </w:rPr>
        <w:t>等，支付日期顺延。费用自动扣划后，基金管理人应进行核对，如发现数据不符，及时联系基金托管人协商解决。</w:t>
      </w:r>
    </w:p>
    <w:p w14:paraId="35C8E63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8656DF">
        <w:rPr>
          <w:rFonts w:ascii="彩虹粗仿宋" w:eastAsia="彩虹粗仿宋" w:hAnsi="宋体" w:cs="Arial" w:hint="eastAsia"/>
          <w:sz w:val="24"/>
        </w:rPr>
        <w:t>变更此</w:t>
      </w:r>
      <w:proofErr w:type="gramEnd"/>
      <w:r w:rsidRPr="008656DF">
        <w:rPr>
          <w:rFonts w:ascii="彩虹粗仿宋" w:eastAsia="彩虹粗仿宋" w:hAnsi="宋体" w:cs="Arial" w:hint="eastAsia"/>
          <w:sz w:val="24"/>
        </w:rPr>
        <w:t>账户，应提前5个工作日向托管人出具书面的收款账户变更通知。</w:t>
      </w:r>
    </w:p>
    <w:p w14:paraId="7733CA0D" w14:textId="27FEEE6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八</w:t>
      </w:r>
      <w:r w:rsidRPr="008656DF">
        <w:rPr>
          <w:rFonts w:ascii="彩虹粗仿宋" w:eastAsia="彩虹粗仿宋" w:hAnsi="宋体" w:cs="Arial" w:hint="eastAsia"/>
          <w:sz w:val="24"/>
        </w:rPr>
        <w:t>）违规处理方式</w:t>
      </w:r>
    </w:p>
    <w:p w14:paraId="18DB5647"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79C610A" w14:textId="490359F4" w:rsidR="008352AD" w:rsidRPr="008352AD" w:rsidRDefault="008352AD" w:rsidP="008352AD">
      <w:pPr>
        <w:adjustRightInd w:val="0"/>
        <w:snapToGrid w:val="0"/>
        <w:ind w:firstLineChars="200" w:firstLine="480"/>
        <w:rPr>
          <w:rFonts w:ascii="彩虹粗仿宋" w:eastAsia="彩虹粗仿宋" w:hAnsi="宋体" w:cs="Arial"/>
          <w:sz w:val="24"/>
        </w:rPr>
      </w:pPr>
      <w:r w:rsidRPr="008352AD">
        <w:rPr>
          <w:rFonts w:ascii="彩虹粗仿宋" w:eastAsia="彩虹粗仿宋" w:hAnsi="宋体" w:cs="Arial" w:hint="eastAsia"/>
          <w:sz w:val="24"/>
        </w:rPr>
        <w:t>（</w:t>
      </w:r>
      <w:r w:rsidR="005564B4">
        <w:rPr>
          <w:rFonts w:ascii="彩虹粗仿宋" w:eastAsia="彩虹粗仿宋" w:hAnsi="宋体" w:cs="Arial" w:hint="eastAsia"/>
          <w:sz w:val="24"/>
        </w:rPr>
        <w:t>九</w:t>
      </w:r>
      <w:r w:rsidRPr="008352AD">
        <w:rPr>
          <w:rFonts w:ascii="彩虹粗仿宋" w:eastAsia="彩虹粗仿宋" w:hAnsi="宋体" w:cs="Arial" w:hint="eastAsia"/>
          <w:sz w:val="24"/>
        </w:rPr>
        <w:t>）实施</w:t>
      </w:r>
      <w:proofErr w:type="gramStart"/>
      <w:r w:rsidRPr="008352AD">
        <w:rPr>
          <w:rFonts w:ascii="彩虹粗仿宋" w:eastAsia="彩虹粗仿宋" w:hAnsi="宋体" w:cs="Arial" w:hint="eastAsia"/>
          <w:sz w:val="24"/>
        </w:rPr>
        <w:t>侧袋机制</w:t>
      </w:r>
      <w:proofErr w:type="gramEnd"/>
      <w:r w:rsidRPr="008352AD">
        <w:rPr>
          <w:rFonts w:ascii="彩虹粗仿宋" w:eastAsia="彩虹粗仿宋" w:hAnsi="宋体" w:cs="Arial" w:hint="eastAsia"/>
          <w:sz w:val="24"/>
        </w:rPr>
        <w:t>期间的基金费用</w:t>
      </w:r>
    </w:p>
    <w:p w14:paraId="117C4FB7" w14:textId="55F5EFA6" w:rsidR="008352AD" w:rsidRPr="008656DF" w:rsidRDefault="008352AD" w:rsidP="008352AD">
      <w:pPr>
        <w:adjustRightInd w:val="0"/>
        <w:snapToGrid w:val="0"/>
        <w:ind w:firstLineChars="200" w:firstLine="480"/>
        <w:rPr>
          <w:rFonts w:ascii="彩虹粗仿宋" w:eastAsia="彩虹粗仿宋" w:hAnsi="宋体" w:cs="Arial"/>
          <w:sz w:val="24"/>
        </w:rPr>
      </w:pPr>
      <w:r w:rsidRPr="008352AD">
        <w:rPr>
          <w:rFonts w:ascii="彩虹粗仿宋" w:eastAsia="彩虹粗仿宋" w:hAnsi="宋体" w:cs="Arial" w:hint="eastAsia"/>
          <w:sz w:val="24"/>
        </w:rPr>
        <w:t>本基金实施</w:t>
      </w:r>
      <w:proofErr w:type="gramStart"/>
      <w:r w:rsidRPr="008352AD">
        <w:rPr>
          <w:rFonts w:ascii="彩虹粗仿宋" w:eastAsia="彩虹粗仿宋" w:hAnsi="宋体" w:cs="Arial" w:hint="eastAsia"/>
          <w:sz w:val="24"/>
        </w:rPr>
        <w:t>侧袋机制</w:t>
      </w:r>
      <w:proofErr w:type="gramEnd"/>
      <w:r w:rsidRPr="008352AD">
        <w:rPr>
          <w:rFonts w:ascii="彩虹粗仿宋" w:eastAsia="彩虹粗仿宋" w:hAnsi="宋体" w:cs="Arial" w:hint="eastAsia"/>
          <w:sz w:val="24"/>
        </w:rPr>
        <w:t>的，</w:t>
      </w:r>
      <w:proofErr w:type="gramStart"/>
      <w:r w:rsidRPr="008352AD">
        <w:rPr>
          <w:rFonts w:ascii="彩虹粗仿宋" w:eastAsia="彩虹粗仿宋" w:hAnsi="宋体" w:cs="Arial" w:hint="eastAsia"/>
          <w:sz w:val="24"/>
        </w:rPr>
        <w:t>与侧袋账户</w:t>
      </w:r>
      <w:proofErr w:type="gramEnd"/>
      <w:r w:rsidRPr="008352AD">
        <w:rPr>
          <w:rFonts w:ascii="彩虹粗仿宋" w:eastAsia="彩虹粗仿宋" w:hAnsi="宋体" w:cs="Arial" w:hint="eastAsia"/>
          <w:sz w:val="24"/>
        </w:rPr>
        <w:t>有关的费用可以</w:t>
      </w:r>
      <w:proofErr w:type="gramStart"/>
      <w:r w:rsidRPr="008352AD">
        <w:rPr>
          <w:rFonts w:ascii="彩虹粗仿宋" w:eastAsia="彩虹粗仿宋" w:hAnsi="宋体" w:cs="Arial" w:hint="eastAsia"/>
          <w:sz w:val="24"/>
        </w:rPr>
        <w:t>从侧袋账户</w:t>
      </w:r>
      <w:proofErr w:type="gramEnd"/>
      <w:r w:rsidRPr="008352AD">
        <w:rPr>
          <w:rFonts w:ascii="彩虹粗仿宋" w:eastAsia="彩虹粗仿宋" w:hAnsi="宋体" w:cs="Arial" w:hint="eastAsia"/>
          <w:sz w:val="24"/>
        </w:rPr>
        <w:t>中列支，但应</w:t>
      </w:r>
      <w:proofErr w:type="gramStart"/>
      <w:r w:rsidRPr="008352AD">
        <w:rPr>
          <w:rFonts w:ascii="彩虹粗仿宋" w:eastAsia="彩虹粗仿宋" w:hAnsi="宋体" w:cs="Arial" w:hint="eastAsia"/>
          <w:sz w:val="24"/>
        </w:rPr>
        <w:t>待侧袋</w:t>
      </w:r>
      <w:proofErr w:type="gramEnd"/>
      <w:r w:rsidRPr="008352AD">
        <w:rPr>
          <w:rFonts w:ascii="彩虹粗仿宋" w:eastAsia="彩虹粗仿宋" w:hAnsi="宋体" w:cs="Arial" w:hint="eastAsia"/>
          <w:sz w:val="24"/>
        </w:rPr>
        <w:t>账户资产变现后方可列支，有关费用可酌情收取或减免，但不得收取管理费，详见招募说明书的规定或相关公告。</w:t>
      </w:r>
    </w:p>
    <w:p w14:paraId="31899785" w14:textId="77777777" w:rsidR="008656DF" w:rsidRPr="008656DF" w:rsidRDefault="008656DF" w:rsidP="008656DF">
      <w:pPr>
        <w:adjustRightInd w:val="0"/>
        <w:snapToGrid w:val="0"/>
        <w:rPr>
          <w:rFonts w:ascii="彩虹粗仿宋" w:eastAsia="彩虹粗仿宋" w:hAnsi="宋体" w:cs="Arial"/>
          <w:sz w:val="24"/>
        </w:rPr>
      </w:pPr>
    </w:p>
    <w:p w14:paraId="068685DD" w14:textId="77777777" w:rsidR="008656DF" w:rsidRPr="008656DF" w:rsidRDefault="008656DF" w:rsidP="008656DF">
      <w:pPr>
        <w:pStyle w:val="2"/>
        <w:jc w:val="center"/>
        <w:rPr>
          <w:rFonts w:ascii="彩虹粗仿宋" w:eastAsia="彩虹粗仿宋"/>
          <w:sz w:val="30"/>
        </w:rPr>
      </w:pPr>
      <w:bookmarkStart w:id="92" w:name="_Toc124325896"/>
      <w:r w:rsidRPr="008656DF">
        <w:rPr>
          <w:rFonts w:ascii="彩虹粗仿宋" w:eastAsia="彩虹粗仿宋" w:hint="eastAsia"/>
          <w:sz w:val="30"/>
        </w:rPr>
        <w:t>十二、基金份额持有人名册的保管</w:t>
      </w:r>
      <w:bookmarkEnd w:id="92"/>
    </w:p>
    <w:p w14:paraId="71CA19C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14B740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在基金托管人要求或编制</w:t>
      </w:r>
      <w:r w:rsidR="003230FE">
        <w:rPr>
          <w:rFonts w:ascii="彩虹粗仿宋" w:eastAsia="彩虹粗仿宋" w:hAnsi="宋体" w:cs="Arial" w:hint="eastAsia"/>
          <w:sz w:val="24"/>
        </w:rPr>
        <w:t>中期报告</w:t>
      </w:r>
      <w:r w:rsidRPr="008656DF">
        <w:rPr>
          <w:rFonts w:ascii="彩虹粗仿宋" w:eastAsia="彩虹粗仿宋" w:hAnsi="宋体" w:cs="Arial" w:hint="eastAsia"/>
          <w:sz w:val="24"/>
        </w:rPr>
        <w:t>和年报前，基金管理人应将有关资料送交基金托管人，不得无故拒绝或延误提供，并保证其真实性、准确性和完整性。</w:t>
      </w:r>
      <w:r w:rsidRPr="008656DF">
        <w:rPr>
          <w:rFonts w:ascii="彩虹粗仿宋" w:eastAsia="彩虹粗仿宋" w:hAnsi="宋体" w:hint="eastAsia"/>
          <w:kern w:val="0"/>
          <w:sz w:val="24"/>
        </w:rPr>
        <w:t>基金托管人不得将所保管的基金份额持有人名册用于基金托管业务以外的其他用途，并应遵守保密义务。</w:t>
      </w:r>
    </w:p>
    <w:p w14:paraId="76AF2C3F" w14:textId="77777777" w:rsidR="008656DF" w:rsidRPr="008656DF" w:rsidRDefault="008656DF" w:rsidP="008656DF">
      <w:pPr>
        <w:adjustRightInd w:val="0"/>
        <w:snapToGrid w:val="0"/>
        <w:rPr>
          <w:rFonts w:ascii="彩虹粗仿宋" w:eastAsia="彩虹粗仿宋" w:hAnsi="宋体" w:cs="Arial"/>
          <w:sz w:val="24"/>
        </w:rPr>
      </w:pPr>
    </w:p>
    <w:p w14:paraId="394168E5" w14:textId="77777777" w:rsidR="008656DF" w:rsidRPr="008656DF" w:rsidRDefault="008656DF" w:rsidP="008656DF">
      <w:pPr>
        <w:pStyle w:val="2"/>
        <w:jc w:val="center"/>
        <w:rPr>
          <w:rFonts w:ascii="彩虹粗仿宋" w:eastAsia="彩虹粗仿宋"/>
          <w:sz w:val="30"/>
        </w:rPr>
      </w:pPr>
      <w:bookmarkStart w:id="93" w:name="_Toc124325897"/>
      <w:r w:rsidRPr="008656DF">
        <w:rPr>
          <w:rFonts w:ascii="彩虹粗仿宋" w:eastAsia="彩虹粗仿宋" w:hint="eastAsia"/>
          <w:sz w:val="30"/>
        </w:rPr>
        <w:t>十三、基金有关文件档案的保存</w:t>
      </w:r>
      <w:bookmarkEnd w:id="93"/>
    </w:p>
    <w:p w14:paraId="1D61E45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（一）档案保存</w:t>
      </w:r>
    </w:p>
    <w:p w14:paraId="4F81E4E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5383396"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（二）合同档案的建立</w:t>
      </w:r>
    </w:p>
    <w:p w14:paraId="181FD30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1.基金管理人签署重大合同文本后，应及时将合同文本正本送达基金托管人处。</w:t>
      </w:r>
    </w:p>
    <w:p w14:paraId="17EF0BE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2.基金管理人应及时将与本基金账务处理、资金划拨等有关的合同、协议传真基金托管人。</w:t>
      </w:r>
    </w:p>
    <w:p w14:paraId="48A899C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lastRenderedPageBreak/>
        <w:t>（三）变更与协助</w:t>
      </w:r>
    </w:p>
    <w:p w14:paraId="071F25C2" w14:textId="77777777" w:rsidR="008656DF" w:rsidRPr="008656DF" w:rsidRDefault="008656DF" w:rsidP="008656DF">
      <w:pPr>
        <w:adjustRightInd w:val="0"/>
        <w:snapToGrid w:val="0"/>
        <w:ind w:firstLineChars="200" w:firstLine="480"/>
        <w:rPr>
          <w:rFonts w:ascii="彩虹粗仿宋" w:eastAsia="彩虹粗仿宋"/>
          <w:b/>
          <w:bCs/>
          <w:sz w:val="30"/>
          <w:szCs w:val="30"/>
        </w:rPr>
      </w:pP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管理人/基金托管人发生变更，未变更的一方有义务协助变更后的接任人接收相应文件。</w:t>
      </w:r>
    </w:p>
    <w:p w14:paraId="50F8302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5C5B6C14" w14:textId="77777777" w:rsidR="008656DF" w:rsidRPr="008656DF" w:rsidRDefault="008656DF" w:rsidP="008656DF">
      <w:pPr>
        <w:adjustRightInd w:val="0"/>
        <w:snapToGrid w:val="0"/>
        <w:rPr>
          <w:rFonts w:ascii="彩虹粗仿宋" w:eastAsia="彩虹粗仿宋"/>
          <w:sz w:val="30"/>
          <w:szCs w:val="30"/>
        </w:rPr>
      </w:pPr>
    </w:p>
    <w:p w14:paraId="3A4E3267" w14:textId="77777777" w:rsidR="008656DF" w:rsidRPr="008656DF" w:rsidRDefault="008656DF" w:rsidP="008656DF">
      <w:pPr>
        <w:pStyle w:val="2"/>
        <w:jc w:val="center"/>
        <w:rPr>
          <w:rFonts w:ascii="彩虹粗仿宋" w:eastAsia="彩虹粗仿宋"/>
          <w:sz w:val="30"/>
        </w:rPr>
      </w:pPr>
      <w:bookmarkStart w:id="94" w:name="_Toc124325898"/>
      <w:r w:rsidRPr="008656DF">
        <w:rPr>
          <w:rFonts w:ascii="彩虹粗仿宋" w:eastAsia="彩虹粗仿宋" w:hint="eastAsia"/>
          <w:sz w:val="30"/>
        </w:rPr>
        <w:t>十四、基金管理人和基金托管人的更换</w:t>
      </w:r>
      <w:bookmarkEnd w:id="94"/>
    </w:p>
    <w:p w14:paraId="64F06BE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（一）基金管理人职责终止的情形</w:t>
      </w:r>
    </w:p>
    <w:p w14:paraId="7668C9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1.基金管理人职责终止的情形</w:t>
      </w:r>
    </w:p>
    <w:p w14:paraId="2D003C6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有下列情形之一的，基金管理人职责终止：</w:t>
      </w:r>
    </w:p>
    <w:p w14:paraId="7D1A581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(1)被依法取消基金管理资格；</w:t>
      </w:r>
    </w:p>
    <w:p w14:paraId="76B2634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14:paraId="3497EE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14:paraId="439E6A9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14:paraId="2F6B586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2.基金管理人的更换程序</w:t>
      </w:r>
    </w:p>
    <w:p w14:paraId="442A45F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更换基金管理人必须依照如下程序进行：</w:t>
      </w:r>
    </w:p>
    <w:p w14:paraId="24CA446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管理人由基金托管人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14:paraId="7EAF2E6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3230FE" w:rsidRPr="003230FE">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14:paraId="219449D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(3)临时基金管理人：</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管理人产生之前，由中国证监会指定临时基金管理人；</w:t>
      </w:r>
    </w:p>
    <w:p w14:paraId="50E0781E" w14:textId="7A0DE712"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w:t>
      </w:r>
      <w:r w:rsidR="007E4C42">
        <w:rPr>
          <w:rFonts w:ascii="彩虹粗仿宋" w:eastAsia="彩虹粗仿宋" w:hAnsi="宋体" w:cs="Arial" w:hint="eastAsia"/>
          <w:sz w:val="24"/>
        </w:rPr>
        <w:t>更换</w:t>
      </w:r>
      <w:r w:rsidRPr="008656DF">
        <w:rPr>
          <w:rFonts w:ascii="彩虹粗仿宋" w:eastAsia="彩虹粗仿宋" w:hAnsi="宋体" w:cs="Arial" w:hint="eastAsia"/>
          <w:sz w:val="24"/>
        </w:rPr>
        <w:t>基金管理人的决议须报中国证监会备案；</w:t>
      </w:r>
    </w:p>
    <w:p w14:paraId="4E6D02A5" w14:textId="02669A1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(5)公告：基金管理人更换后，由基金托管人在更换基金管理人的基金份额持有人大会决议生效后2日内在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媒介公告；</w:t>
      </w:r>
    </w:p>
    <w:p w14:paraId="470B556C" w14:textId="56880C6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管理人办理基金管理业务的移交手续，临时基金管理人或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管理人应及时接收。临时基金管理人或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管理人应与基金托管人核对基金资产总值</w:t>
      </w:r>
      <w:r w:rsidR="007E4C42" w:rsidRPr="007E4C42">
        <w:rPr>
          <w:rFonts w:ascii="彩虹粗仿宋" w:eastAsia="彩虹粗仿宋" w:hAnsi="宋体" w:cs="Arial" w:hint="eastAsia"/>
          <w:sz w:val="24"/>
        </w:rPr>
        <w:t>和基金资产净值</w:t>
      </w:r>
      <w:r w:rsidRPr="008656DF">
        <w:rPr>
          <w:rFonts w:ascii="彩虹粗仿宋" w:eastAsia="彩虹粗仿宋" w:hAnsi="宋体" w:cs="Arial" w:hint="eastAsia"/>
          <w:sz w:val="24"/>
        </w:rPr>
        <w:t>；</w:t>
      </w:r>
    </w:p>
    <w:p w14:paraId="18D8F62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，审计费用从基金财产中列支</w:t>
      </w:r>
      <w:r w:rsidRPr="008656DF">
        <w:rPr>
          <w:rFonts w:ascii="彩虹粗仿宋" w:eastAsia="彩虹粗仿宋" w:hAnsi="宋体" w:cs="Arial" w:hint="eastAsia"/>
          <w:sz w:val="24"/>
        </w:rPr>
        <w:t>；</w:t>
      </w:r>
    </w:p>
    <w:p w14:paraId="566777C0"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(8)基金名称变更：基金管理人更换后，如果原任或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管理人要求，应按其要求替换或删除基金名称中与</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管理人有关的名称字样。</w:t>
      </w:r>
    </w:p>
    <w:p w14:paraId="5A69F53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（二）基金托管人职责终止的情形</w:t>
      </w:r>
    </w:p>
    <w:p w14:paraId="2DF016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1.基金托管人职责终止的情形</w:t>
      </w:r>
    </w:p>
    <w:p w14:paraId="6EA07F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有下列情形之一的，基金托管人职责终止：</w:t>
      </w:r>
    </w:p>
    <w:p w14:paraId="1E4CB08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(1)被依法取消基金托管资格；</w:t>
      </w:r>
    </w:p>
    <w:p w14:paraId="7F1D2D0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14:paraId="1D55DE7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14:paraId="0243F1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14:paraId="03A2907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2.基金托管人的更换程序</w:t>
      </w:r>
    </w:p>
    <w:p w14:paraId="0E8BFAC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托管人由基金管理人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14:paraId="2B203F7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3230FE" w:rsidRPr="003230FE">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14:paraId="0F30402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(3)临时基金托管人：</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托管人产生之前，由中国证监会指定临时基金托管人；</w:t>
      </w:r>
    </w:p>
    <w:p w14:paraId="491A71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(4)备案：基金份额持有人大会更换基金托管人的决议须报中国证监会备案；</w:t>
      </w:r>
    </w:p>
    <w:p w14:paraId="16899BF7" w14:textId="35317A2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(5)公告：基金托管人更换后，由基金管理人在更换基金托管人的基金份额持有人大会决议生效后 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媒介公告；</w:t>
      </w:r>
    </w:p>
    <w:p w14:paraId="3831151E" w14:textId="0CE62CC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托管人或者临时基金托管人应当及时接收。</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托管人或临时基金托管人与基金管理人核对基金资产总值</w:t>
      </w:r>
      <w:r w:rsidR="007E4C42" w:rsidRPr="007E4C42">
        <w:rPr>
          <w:rFonts w:ascii="彩虹粗仿宋" w:eastAsia="彩虹粗仿宋" w:hAnsi="宋体" w:cs="Arial" w:hint="eastAsia"/>
          <w:sz w:val="24"/>
        </w:rPr>
        <w:t>和基金资产净值</w:t>
      </w:r>
      <w:r w:rsidRPr="008656DF">
        <w:rPr>
          <w:rFonts w:ascii="彩虹粗仿宋" w:eastAsia="彩虹粗仿宋" w:hAnsi="宋体" w:cs="Arial" w:hint="eastAsia"/>
          <w:sz w:val="24"/>
        </w:rPr>
        <w:t>；</w:t>
      </w:r>
    </w:p>
    <w:p w14:paraId="4E03F73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，审计费用从基金财产中列支</w:t>
      </w:r>
      <w:r w:rsidRPr="008656DF">
        <w:rPr>
          <w:rFonts w:ascii="彩虹粗仿宋" w:eastAsia="彩虹粗仿宋" w:hAnsi="宋体" w:cs="Arial" w:hint="eastAsia"/>
          <w:sz w:val="24"/>
        </w:rPr>
        <w:t>。</w:t>
      </w:r>
    </w:p>
    <w:p w14:paraId="092EDDB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（三）基金管理人与基金托管人同时更换的条件和程序</w:t>
      </w:r>
    </w:p>
    <w:p w14:paraId="65FD1AF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A011D6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2.基金管理人和基金托管人的更换分别按上述程序进行；</w:t>
      </w:r>
    </w:p>
    <w:p w14:paraId="57D1A274" w14:textId="46292828"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3.公告：</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管理人和</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托管人应在更换基金管理人和基金托管人的基金份额持有人大会决议生效后2日内在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媒介上联合公告。</w:t>
      </w:r>
    </w:p>
    <w:p w14:paraId="07D00AA8" w14:textId="130DEE76" w:rsidR="000C5E11" w:rsidRPr="000C5E11" w:rsidRDefault="008656DF" w:rsidP="000C5E11">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管理人或</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托管人应继续履行相关职责，并保证不做出对基金份额持有人的利益造成损害的行为。</w:t>
      </w:r>
      <w:proofErr w:type="gramStart"/>
      <w:r w:rsidR="000C55D2">
        <w:rPr>
          <w:rFonts w:ascii="彩虹粗仿宋" w:eastAsia="彩虹粗仿宋" w:hAnsi="宋体" w:cs="Arial" w:hint="eastAsia"/>
          <w:sz w:val="24"/>
        </w:rPr>
        <w:t>原基金</w:t>
      </w:r>
      <w:proofErr w:type="gramEnd"/>
      <w:r w:rsidR="000C55D2">
        <w:rPr>
          <w:rFonts w:ascii="彩虹粗仿宋" w:eastAsia="彩虹粗仿宋" w:hAnsi="宋体" w:cs="Arial" w:hint="eastAsia"/>
          <w:sz w:val="24"/>
        </w:rPr>
        <w:t>管理人或基金托管人在继续履行相关职责期间，仍有权按照</w:t>
      </w:r>
      <w:r w:rsidR="000C5E11" w:rsidRPr="000C5E11">
        <w:rPr>
          <w:rFonts w:ascii="彩虹粗仿宋" w:eastAsia="彩虹粗仿宋" w:hAnsi="宋体" w:cs="Arial" w:hint="eastAsia"/>
          <w:sz w:val="24"/>
        </w:rPr>
        <w:t>基金合同的规定收取基金管理费或基金托管费。</w:t>
      </w:r>
    </w:p>
    <w:p w14:paraId="20521229" w14:textId="14D46A1B" w:rsidR="008656DF" w:rsidRPr="008656DF" w:rsidRDefault="000C5E11" w:rsidP="000C5E1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0C5E11">
        <w:rPr>
          <w:rFonts w:ascii="彩虹粗仿宋" w:eastAsia="彩虹粗仿宋" w:hAnsi="宋体" w:cs="Arial" w:hint="eastAsia"/>
          <w:sz w:val="24"/>
        </w:rPr>
        <w:t>本部</w:t>
      </w:r>
      <w:proofErr w:type="gramStart"/>
      <w:r w:rsidRPr="000C5E11">
        <w:rPr>
          <w:rFonts w:ascii="彩虹粗仿宋" w:eastAsia="彩虹粗仿宋" w:hAnsi="宋体" w:cs="Arial" w:hint="eastAsia"/>
          <w:sz w:val="24"/>
        </w:rPr>
        <w:t>分关于</w:t>
      </w:r>
      <w:proofErr w:type="gramEnd"/>
      <w:r w:rsidRPr="000C5E11">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78F7674" w14:textId="77777777" w:rsidR="008656DF" w:rsidRPr="008656DF" w:rsidRDefault="008656DF" w:rsidP="008656DF">
      <w:pPr>
        <w:adjustRightInd w:val="0"/>
        <w:snapToGrid w:val="0"/>
        <w:rPr>
          <w:rFonts w:ascii="彩虹粗仿宋" w:eastAsia="彩虹粗仿宋" w:hAnsi="宋体" w:cs="Arial"/>
          <w:sz w:val="24"/>
        </w:rPr>
      </w:pPr>
    </w:p>
    <w:p w14:paraId="25C00587" w14:textId="77777777" w:rsidR="008656DF" w:rsidRPr="008656DF" w:rsidRDefault="008656DF" w:rsidP="008656DF">
      <w:pPr>
        <w:pStyle w:val="2"/>
        <w:jc w:val="center"/>
        <w:rPr>
          <w:rFonts w:ascii="彩虹粗仿宋" w:eastAsia="彩虹粗仿宋"/>
          <w:sz w:val="30"/>
        </w:rPr>
      </w:pPr>
      <w:bookmarkStart w:id="95" w:name="_Toc124325899"/>
      <w:r w:rsidRPr="008656DF">
        <w:rPr>
          <w:rFonts w:ascii="彩虹粗仿宋" w:eastAsia="彩虹粗仿宋" w:hint="eastAsia"/>
          <w:sz w:val="30"/>
        </w:rPr>
        <w:t>十五、禁止行为</w:t>
      </w:r>
      <w:bookmarkEnd w:id="95"/>
    </w:p>
    <w:p w14:paraId="52A0C72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本协议当事人禁止从事的行为，包括但不限于：</w:t>
      </w:r>
    </w:p>
    <w:p w14:paraId="7D0555C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（一）基金管理人、基金托管人将其固有财产或者他人财产混同于基金财产从事证券投资。</w:t>
      </w:r>
    </w:p>
    <w:p w14:paraId="50B94E26" w14:textId="77777777" w:rsidR="008656DF" w:rsidRPr="008656DF" w:rsidRDefault="008656DF" w:rsidP="008656DF">
      <w:pPr>
        <w:ind w:firstLineChars="200" w:firstLine="480"/>
        <w:rPr>
          <w:rFonts w:ascii="彩虹粗仿宋" w:eastAsia="彩虹粗仿宋"/>
        </w:rPr>
      </w:pPr>
      <w:r w:rsidRPr="008656DF">
        <w:rPr>
          <w:rFonts w:ascii="彩虹粗仿宋" w:eastAsia="彩虹粗仿宋" w:hint="eastAsia"/>
          <w:sz w:val="24"/>
        </w:rPr>
        <w:t>（二）基金管理人不公平地对待其管理的不同基金财产，基金托管人不公平地对待其托管的不同基金财产。</w:t>
      </w:r>
    </w:p>
    <w:p w14:paraId="6FF7D5F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（三）基金管理人、基金托管人利用基金财产为基金份额持有人以外的第三人牟取利益。</w:t>
      </w:r>
    </w:p>
    <w:p w14:paraId="11D7DCC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lastRenderedPageBreak/>
        <w:t>（四）基金管理人、基金托管人向基金份额持有人违规承诺收益或者承担损失。</w:t>
      </w:r>
    </w:p>
    <w:p w14:paraId="213E01A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（五）基金管理人、基金托管人对他人泄漏基金运作和管理过程中任何尚未按法律法规规定的方式公开披露的信息。</w:t>
      </w:r>
    </w:p>
    <w:p w14:paraId="62D16BEE" w14:textId="77777777" w:rsidR="008656DF" w:rsidRPr="008656DF" w:rsidRDefault="008656DF" w:rsidP="008656DF">
      <w:pPr>
        <w:pStyle w:val="ab"/>
        <w:spacing w:line="240" w:lineRule="auto"/>
        <w:outlineLvl w:val="0"/>
        <w:rPr>
          <w:rFonts w:ascii="彩虹粗仿宋" w:eastAsia="彩虹粗仿宋" w:hAnsi="宋体" w:cs="Arial"/>
          <w:szCs w:val="24"/>
        </w:rPr>
      </w:pPr>
      <w:r w:rsidRPr="008656D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7267FA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（七）基金管理人、基金托管人在行政上、财务上不</w:t>
      </w:r>
      <w:proofErr w:type="gramStart"/>
      <w:r w:rsidRPr="008656DF">
        <w:rPr>
          <w:rFonts w:ascii="彩虹粗仿宋" w:eastAsia="彩虹粗仿宋" w:hAnsi="宋体" w:cs="Arial" w:hint="eastAsia"/>
          <w:sz w:val="24"/>
        </w:rPr>
        <w:t>独立,</w:t>
      </w:r>
      <w:proofErr w:type="gramEnd"/>
      <w:r w:rsidRPr="008656DF">
        <w:rPr>
          <w:rFonts w:ascii="彩虹粗仿宋" w:eastAsia="彩虹粗仿宋" w:hAnsi="宋体" w:cs="Arial" w:hint="eastAsia"/>
          <w:sz w:val="24"/>
        </w:rPr>
        <w:t xml:space="preserve"> 其高级管理人员和其他从业人员相互兼职。</w:t>
      </w:r>
    </w:p>
    <w:p w14:paraId="3AFAE1C3" w14:textId="77777777"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5B3B800" w14:textId="479F1634"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int="eastAsia"/>
          <w:sz w:val="24"/>
        </w:rPr>
        <w:t>（九）</w:t>
      </w:r>
      <w:r w:rsidRPr="008656DF">
        <w:rPr>
          <w:rFonts w:ascii="彩虹粗仿宋" w:eastAsia="彩虹粗仿宋" w:hAnsi="宋体" w:cs="Arial" w:hint="eastAsia"/>
          <w:sz w:val="24"/>
        </w:rPr>
        <w:t>基金财产</w:t>
      </w:r>
      <w:r w:rsidRPr="008656DF">
        <w:rPr>
          <w:rFonts w:ascii="彩虹粗仿宋" w:eastAsia="彩虹粗仿宋"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8656DF">
        <w:rPr>
          <w:rFonts w:ascii="彩虹粗仿宋" w:eastAsia="彩虹粗仿宋" w:cs="Arial" w:hint="eastAsia"/>
          <w:sz w:val="24"/>
        </w:rPr>
        <w:t>法律法规或监管部门取消上述限制，如适用于本基金，</w:t>
      </w:r>
      <w:proofErr w:type="gramStart"/>
      <w:r w:rsidRPr="008656DF">
        <w:rPr>
          <w:rFonts w:ascii="彩虹粗仿宋" w:eastAsia="彩虹粗仿宋" w:cs="Arial" w:hint="eastAsia"/>
          <w:sz w:val="24"/>
        </w:rPr>
        <w:t>则</w:t>
      </w:r>
      <w:r w:rsidR="0024535B">
        <w:rPr>
          <w:rFonts w:ascii="彩虹粗仿宋" w:eastAsia="彩虹粗仿宋" w:cs="Arial" w:hint="eastAsia"/>
          <w:sz w:val="24"/>
        </w:rPr>
        <w:t>基金</w:t>
      </w:r>
      <w:proofErr w:type="gramEnd"/>
      <w:r w:rsidR="0024535B">
        <w:rPr>
          <w:rFonts w:ascii="彩虹粗仿宋" w:eastAsia="彩虹粗仿宋" w:cs="Arial" w:hint="eastAsia"/>
          <w:sz w:val="24"/>
        </w:rPr>
        <w:t>管理人在履行适当程序后，</w:t>
      </w:r>
      <w:r w:rsidRPr="008656DF">
        <w:rPr>
          <w:rFonts w:ascii="彩虹粗仿宋" w:eastAsia="彩虹粗仿宋" w:cs="Arial" w:hint="eastAsia"/>
          <w:sz w:val="24"/>
        </w:rPr>
        <w:t>本基金投资不再受相关限制</w:t>
      </w:r>
      <w:r w:rsidRPr="008656DF">
        <w:rPr>
          <w:rFonts w:ascii="彩虹粗仿宋" w:eastAsia="彩虹粗仿宋" w:hint="eastAsia"/>
          <w:sz w:val="24"/>
        </w:rPr>
        <w:t>。</w:t>
      </w:r>
    </w:p>
    <w:p w14:paraId="1AA6C0C1" w14:textId="69E0941B"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（十）法律法规和《基金合同》禁止的其他行为，以及</w:t>
      </w:r>
      <w:r w:rsidRPr="008656DF">
        <w:rPr>
          <w:rFonts w:ascii="彩虹粗仿宋" w:eastAsia="彩虹粗仿宋" w:hint="eastAsia"/>
          <w:sz w:val="24"/>
        </w:rPr>
        <w:t>依照法律、行政法规有关规定，由国务院证券监督管理机构规定禁止基金管理人、基金托管人从事的其他行为。</w:t>
      </w:r>
    </w:p>
    <w:p w14:paraId="0A3D5D0C" w14:textId="77777777" w:rsidR="008656DF" w:rsidRPr="008656DF" w:rsidRDefault="008656DF" w:rsidP="008656DF">
      <w:pPr>
        <w:adjustRightInd w:val="0"/>
        <w:snapToGrid w:val="0"/>
        <w:rPr>
          <w:rFonts w:ascii="彩虹粗仿宋" w:eastAsia="彩虹粗仿宋"/>
          <w:sz w:val="30"/>
          <w:szCs w:val="30"/>
        </w:rPr>
      </w:pPr>
    </w:p>
    <w:p w14:paraId="6F2739EC" w14:textId="77777777" w:rsidR="008656DF" w:rsidRPr="008656DF" w:rsidRDefault="008656DF" w:rsidP="008656DF">
      <w:pPr>
        <w:pStyle w:val="2"/>
        <w:jc w:val="center"/>
        <w:rPr>
          <w:rFonts w:ascii="彩虹粗仿宋" w:eastAsia="彩虹粗仿宋"/>
          <w:sz w:val="30"/>
        </w:rPr>
      </w:pPr>
      <w:bookmarkStart w:id="96" w:name="_Toc124325900"/>
      <w:r w:rsidRPr="008656DF">
        <w:rPr>
          <w:rFonts w:ascii="彩虹粗仿宋" w:eastAsia="彩虹粗仿宋" w:hint="eastAsia"/>
          <w:sz w:val="30"/>
        </w:rPr>
        <w:t>十六、托管协议的变更、终止与基金财产的清算</w:t>
      </w:r>
      <w:bookmarkEnd w:id="96"/>
    </w:p>
    <w:p w14:paraId="4EE6052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（一）托管协议的变更程序</w:t>
      </w:r>
    </w:p>
    <w:p w14:paraId="69606ABA"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2EB5F4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（二）托管协议终止的情形</w:t>
      </w:r>
    </w:p>
    <w:p w14:paraId="0AB3DED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w:t>
      </w:r>
    </w:p>
    <w:p w14:paraId="3179D8F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2.基金托管人解散、依法被撤销、破产或由其他基金托管人接管基金资产；</w:t>
      </w:r>
    </w:p>
    <w:p w14:paraId="2A847DC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3.基金管理人解散、依法被撤销、破产或由其他基金管理人接管基金管理权；</w:t>
      </w:r>
    </w:p>
    <w:p w14:paraId="37DA082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4.发生法律法规或《基金合同》规定的终止事项。</w:t>
      </w:r>
    </w:p>
    <w:p w14:paraId="4278416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（三）基金财产的清算</w:t>
      </w:r>
    </w:p>
    <w:p w14:paraId="1A71AF7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1.基金财产清算小组：自出现《基金合同》终止事由之日起30个工作日内成立</w:t>
      </w:r>
      <w:r w:rsidR="00220FA8">
        <w:rPr>
          <w:rFonts w:ascii="彩虹粗仿宋" w:eastAsia="彩虹粗仿宋" w:hAnsi="宋体" w:cs="Arial" w:hint="eastAsia"/>
          <w:sz w:val="24"/>
        </w:rPr>
        <w:t>基金财产</w:t>
      </w:r>
      <w:r w:rsidRPr="008656DF">
        <w:rPr>
          <w:rFonts w:ascii="彩虹粗仿宋" w:eastAsia="彩虹粗仿宋" w:hAnsi="宋体" w:cs="Arial" w:hint="eastAsia"/>
          <w:sz w:val="24"/>
        </w:rPr>
        <w:t>清算小组，基金管理人组织基金财产清算小组并在中国证监会的监督下进行基金清算。</w:t>
      </w:r>
    </w:p>
    <w:p w14:paraId="16660230" w14:textId="577762A8"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2.基金财产清算小组组成：基金财产清算小组成员由基金管理人、基金托管人、</w:t>
      </w:r>
      <w:r w:rsidR="007E4C42">
        <w:rPr>
          <w:rFonts w:ascii="彩虹粗仿宋" w:eastAsia="彩虹粗仿宋" w:hAnsi="宋体" w:cs="Arial" w:hint="eastAsia"/>
          <w:sz w:val="24"/>
        </w:rPr>
        <w:t>符合《中华人民共和国证券法》规定</w:t>
      </w:r>
      <w:r w:rsidRPr="008656DF">
        <w:rPr>
          <w:rFonts w:ascii="彩虹粗仿宋" w:eastAsia="彩虹粗仿宋" w:hAnsi="宋体" w:cs="Arial" w:hint="eastAsia"/>
          <w:sz w:val="24"/>
        </w:rPr>
        <w:t>的注册会计师、律师以及中国证监会指定的人员组成。基金财产清算小组可以聘用必要的工作人员。</w:t>
      </w:r>
    </w:p>
    <w:p w14:paraId="626EB2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BC746A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4.基金财产清算程序：</w:t>
      </w:r>
    </w:p>
    <w:p w14:paraId="36EEDDD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(1)《基金合同》终止情形出现时，由基金财产清算小组统一接管基金；</w:t>
      </w:r>
    </w:p>
    <w:p w14:paraId="04C18B8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(2)对基金财产和债权债务进行清理和确认；</w:t>
      </w:r>
    </w:p>
    <w:p w14:paraId="101173C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(3)对基金财产进行估值和变现；</w:t>
      </w:r>
    </w:p>
    <w:p w14:paraId="0893A80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(4)制作清算报告；</w:t>
      </w:r>
    </w:p>
    <w:p w14:paraId="23A215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(5)聘请会计师事务所对清算报告进行外部审计，聘请律师事务所对清算报告出具法律意见书；</w:t>
      </w:r>
    </w:p>
    <w:p w14:paraId="1C281361" w14:textId="1A10BC4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(6)将清算</w:t>
      </w:r>
      <w:r w:rsidR="007E4C42">
        <w:rPr>
          <w:rFonts w:ascii="彩虹粗仿宋" w:eastAsia="彩虹粗仿宋" w:hAnsi="宋体" w:cs="Arial" w:hint="eastAsia"/>
          <w:sz w:val="24"/>
        </w:rPr>
        <w:t>报告</w:t>
      </w:r>
      <w:r w:rsidRPr="008656DF">
        <w:rPr>
          <w:rFonts w:ascii="彩虹粗仿宋" w:eastAsia="彩虹粗仿宋" w:hAnsi="宋体" w:cs="Arial" w:hint="eastAsia"/>
          <w:sz w:val="24"/>
        </w:rPr>
        <w:t>报中国证监会备案并公告；</w:t>
      </w:r>
    </w:p>
    <w:p w14:paraId="487C3A6B" w14:textId="0E2E4BC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(7)对基金</w:t>
      </w:r>
      <w:r w:rsidR="007E4C42">
        <w:rPr>
          <w:rFonts w:ascii="彩虹粗仿宋" w:eastAsia="彩虹粗仿宋" w:hAnsi="宋体" w:cs="Arial" w:hint="eastAsia"/>
          <w:sz w:val="24"/>
        </w:rPr>
        <w:t>剩余</w:t>
      </w:r>
      <w:r w:rsidRPr="008656DF">
        <w:rPr>
          <w:rFonts w:ascii="彩虹粗仿宋" w:eastAsia="彩虹粗仿宋" w:hAnsi="宋体" w:cs="Arial" w:hint="eastAsia"/>
          <w:sz w:val="24"/>
        </w:rPr>
        <w:t>财产进行分配。</w:t>
      </w:r>
    </w:p>
    <w:p w14:paraId="60D9EDF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5.基金财产清算的期限为6个月，但因本基金所持证券的流动性受到限制而不能及时变现的，清算期限相应顺延。</w:t>
      </w:r>
    </w:p>
    <w:p w14:paraId="238B076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6.清算费用</w:t>
      </w:r>
    </w:p>
    <w:p w14:paraId="27A8D39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2CB00E9" w14:textId="0F146D5B"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7.基金财产清算剩余资产的分配</w:t>
      </w:r>
    </w:p>
    <w:p w14:paraId="10EE9A1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C99A3E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8.基金财产清算的公告</w:t>
      </w:r>
    </w:p>
    <w:p w14:paraId="1D32401F" w14:textId="05F546D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清算过程中的有关重大事项须及时公告；基金财产清算报告</w:t>
      </w:r>
      <w:proofErr w:type="gramStart"/>
      <w:r w:rsidRPr="008656DF">
        <w:rPr>
          <w:rFonts w:ascii="彩虹粗仿宋" w:eastAsia="彩虹粗仿宋" w:hAnsi="宋体" w:cs="Arial" w:hint="eastAsia"/>
          <w:sz w:val="24"/>
        </w:rPr>
        <w:t>经</w:t>
      </w:r>
      <w:r w:rsidR="007E4C42" w:rsidRPr="007E4C42">
        <w:rPr>
          <w:rFonts w:ascii="彩虹粗仿宋" w:eastAsia="彩虹粗仿宋" w:hAnsi="宋体" w:cs="Arial" w:hint="eastAsia"/>
          <w:sz w:val="24"/>
        </w:rPr>
        <w:t>符合</w:t>
      </w:r>
      <w:proofErr w:type="gramEnd"/>
      <w:r w:rsidR="007E4C42" w:rsidRPr="007E4C42">
        <w:rPr>
          <w:rFonts w:ascii="彩虹粗仿宋" w:eastAsia="彩虹粗仿宋" w:hAnsi="宋体" w:cs="Arial" w:hint="eastAsia"/>
          <w:sz w:val="24"/>
        </w:rPr>
        <w:t>《中华人民共和国证券法》规定</w:t>
      </w:r>
      <w:r w:rsidR="003B4224">
        <w:rPr>
          <w:rFonts w:ascii="彩虹粗仿宋" w:eastAsia="彩虹粗仿宋" w:hAnsi="宋体" w:cs="Arial" w:hint="eastAsia"/>
          <w:sz w:val="24"/>
        </w:rPr>
        <w:t>的</w:t>
      </w:r>
      <w:r w:rsidRPr="008656DF">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3B4224" w:rsidRPr="003B4224">
        <w:rPr>
          <w:rFonts w:ascii="彩虹粗仿宋" w:eastAsia="彩虹粗仿宋" w:hAnsi="宋体" w:cs="Arial" w:hint="eastAsia"/>
          <w:sz w:val="24"/>
        </w:rPr>
        <w:t>，基金财产清算小组应当将清算报告登载在</w:t>
      </w:r>
      <w:r w:rsidR="007E4C42">
        <w:rPr>
          <w:rFonts w:ascii="彩虹粗仿宋" w:eastAsia="彩虹粗仿宋" w:hAnsi="宋体" w:cs="Arial" w:hint="eastAsia"/>
          <w:sz w:val="24"/>
        </w:rPr>
        <w:t>规定</w:t>
      </w:r>
      <w:r w:rsidR="003B4224" w:rsidRPr="003B4224">
        <w:rPr>
          <w:rFonts w:ascii="彩虹粗仿宋" w:eastAsia="彩虹粗仿宋" w:hAnsi="宋体" w:cs="Arial" w:hint="eastAsia"/>
          <w:sz w:val="24"/>
        </w:rPr>
        <w:t>网站上，并将清算报告提示性公告登载在</w:t>
      </w:r>
      <w:r w:rsidR="007E4C42">
        <w:rPr>
          <w:rFonts w:ascii="彩虹粗仿宋" w:eastAsia="彩虹粗仿宋" w:hAnsi="宋体" w:cs="Arial" w:hint="eastAsia"/>
          <w:sz w:val="24"/>
        </w:rPr>
        <w:t>规定</w:t>
      </w:r>
      <w:r w:rsidR="003B4224" w:rsidRPr="003B4224">
        <w:rPr>
          <w:rFonts w:ascii="彩虹粗仿宋" w:eastAsia="彩虹粗仿宋" w:hAnsi="宋体" w:cs="Arial" w:hint="eastAsia"/>
          <w:sz w:val="24"/>
        </w:rPr>
        <w:t>报刊上</w:t>
      </w:r>
      <w:r w:rsidRPr="008656DF">
        <w:rPr>
          <w:rFonts w:ascii="彩虹粗仿宋" w:eastAsia="彩虹粗仿宋" w:hAnsi="宋体" w:cs="Arial" w:hint="eastAsia"/>
          <w:sz w:val="24"/>
        </w:rPr>
        <w:t>。</w:t>
      </w:r>
    </w:p>
    <w:p w14:paraId="2BD29F4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9.基金财产清算账册及文件的保存</w:t>
      </w:r>
    </w:p>
    <w:p w14:paraId="4A347115" w14:textId="2DC13D4E"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基金财产清算账册及有关文件由基金托管人保存15年以上。</w:t>
      </w:r>
    </w:p>
    <w:p w14:paraId="58E2FEC1" w14:textId="77777777" w:rsidR="008656DF" w:rsidRPr="008656DF" w:rsidRDefault="008656DF" w:rsidP="008656DF">
      <w:pPr>
        <w:adjustRightInd w:val="0"/>
        <w:snapToGrid w:val="0"/>
        <w:rPr>
          <w:rFonts w:ascii="彩虹粗仿宋" w:eastAsia="彩虹粗仿宋" w:hAnsi="宋体" w:cs="Arial"/>
          <w:sz w:val="24"/>
        </w:rPr>
      </w:pPr>
    </w:p>
    <w:p w14:paraId="175420EF" w14:textId="77777777" w:rsidR="008656DF" w:rsidRPr="008656DF" w:rsidRDefault="008656DF" w:rsidP="008656DF">
      <w:pPr>
        <w:pStyle w:val="2"/>
        <w:jc w:val="center"/>
        <w:rPr>
          <w:rFonts w:ascii="彩虹粗仿宋" w:eastAsia="彩虹粗仿宋"/>
          <w:sz w:val="30"/>
        </w:rPr>
      </w:pPr>
      <w:bookmarkStart w:id="97" w:name="_Toc124325901"/>
      <w:r w:rsidRPr="008656DF">
        <w:rPr>
          <w:rFonts w:ascii="彩虹粗仿宋" w:eastAsia="彩虹粗仿宋" w:hint="eastAsia"/>
          <w:sz w:val="30"/>
        </w:rPr>
        <w:t>十七、违约责任</w:t>
      </w:r>
      <w:bookmarkEnd w:id="97"/>
    </w:p>
    <w:p w14:paraId="11803D1B"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（一）基金管理人、基金托管人不履行本协议或履行本协议不符合约定的，应当承担违约责任。</w:t>
      </w:r>
    </w:p>
    <w:p w14:paraId="7FB4E4D6" w14:textId="79ADA68D"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w:t>
      </w:r>
      <w:r w:rsidR="0024535B">
        <w:rPr>
          <w:rFonts w:ascii="彩虹粗仿宋" w:eastAsia="彩虹粗仿宋" w:hAnsi="宋体" w:cs="Arial" w:hint="eastAsia"/>
          <w:sz w:val="24"/>
        </w:rPr>
        <w:t>损失</w:t>
      </w:r>
      <w:r w:rsidRPr="008656DF">
        <w:rPr>
          <w:rFonts w:ascii="彩虹粗仿宋" w:eastAsia="彩虹粗仿宋" w:hAnsi="宋体" w:cs="Arial" w:hint="eastAsia"/>
          <w:sz w:val="24"/>
        </w:rPr>
        <w:t>的，应当分别对各自的行为依法承担赔偿责任；因共同行为给基金财产或者基金份额持有人造成</w:t>
      </w:r>
      <w:r w:rsidR="0024535B">
        <w:rPr>
          <w:rFonts w:ascii="彩虹粗仿宋" w:eastAsia="彩虹粗仿宋" w:hAnsi="宋体" w:cs="Arial" w:hint="eastAsia"/>
          <w:sz w:val="24"/>
        </w:rPr>
        <w:t>损失</w:t>
      </w:r>
      <w:r w:rsidRPr="008656DF">
        <w:rPr>
          <w:rFonts w:ascii="彩虹粗仿宋" w:eastAsia="彩虹粗仿宋" w:hAnsi="宋体" w:cs="Arial" w:hint="eastAsia"/>
          <w:sz w:val="24"/>
        </w:rPr>
        <w:t>的，应当承担连带赔偿责任。</w:t>
      </w:r>
    </w:p>
    <w:p w14:paraId="59BBD024"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2CCC3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14:paraId="72A363B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2.基金管理人、基金托管人按照当时有效的法律法规或中国证监会的规定作为或不作为而造成的损失等；</w:t>
      </w:r>
    </w:p>
    <w:p w14:paraId="01349E53" w14:textId="1D93A2D4"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3.基金管理人由于按照《基金合同》规定的投资原则投资或不投资造成的损失等</w:t>
      </w:r>
      <w:r w:rsidR="0041256B">
        <w:rPr>
          <w:rFonts w:ascii="彩虹粗仿宋" w:eastAsia="彩虹粗仿宋" w:hAnsi="宋体" w:cs="Arial" w:hint="eastAsia"/>
          <w:sz w:val="24"/>
        </w:rPr>
        <w:t>。</w:t>
      </w:r>
    </w:p>
    <w:p w14:paraId="5D6E602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sidRPr="008656DF">
        <w:rPr>
          <w:rFonts w:ascii="彩虹粗仿宋" w:eastAsia="彩虹粗仿宋" w:hAnsi="宋体" w:cs="Arial" w:hint="eastAsia"/>
          <w:sz w:val="24"/>
        </w:rPr>
        <w:lastRenderedPageBreak/>
        <w:t>扩大的损失要求赔偿。非违约方因防止损失扩大而支出的合理费用由违约方承担。</w:t>
      </w:r>
    </w:p>
    <w:p w14:paraId="6E6B254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82440D"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797B2A" w14:textId="77777777" w:rsidR="008656DF" w:rsidRPr="008656DF" w:rsidRDefault="008656DF" w:rsidP="00B63D80">
      <w:pPr>
        <w:rPr>
          <w:rFonts w:ascii="彩虹粗仿宋" w:eastAsia="彩虹粗仿宋" w:hAnsi="宋体" w:cs="Arial"/>
          <w:sz w:val="24"/>
        </w:rPr>
      </w:pPr>
    </w:p>
    <w:p w14:paraId="4676EF4C" w14:textId="77777777" w:rsidR="008656DF" w:rsidRPr="008656DF" w:rsidRDefault="008656DF" w:rsidP="008656DF">
      <w:pPr>
        <w:pStyle w:val="2"/>
        <w:jc w:val="center"/>
        <w:rPr>
          <w:rFonts w:ascii="彩虹粗仿宋" w:eastAsia="彩虹粗仿宋"/>
          <w:sz w:val="30"/>
        </w:rPr>
      </w:pPr>
      <w:bookmarkStart w:id="98" w:name="_Toc124325902"/>
      <w:r w:rsidRPr="008656DF">
        <w:rPr>
          <w:rFonts w:ascii="彩虹粗仿宋" w:eastAsia="彩虹粗仿宋" w:hint="eastAsia"/>
          <w:sz w:val="30"/>
        </w:rPr>
        <w:t>十八、争议解决方式</w:t>
      </w:r>
      <w:bookmarkEnd w:id="98"/>
    </w:p>
    <w:p w14:paraId="5BC705CF" w14:textId="66ADB96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E4C42" w:rsidRPr="007E4C42">
        <w:rPr>
          <w:rFonts w:ascii="彩虹粗仿宋" w:eastAsia="彩虹粗仿宋" w:hAnsi="宋体" w:cs="Arial" w:hint="eastAsia"/>
          <w:sz w:val="24"/>
        </w:rPr>
        <w:t>除非仲裁裁决另有规定，</w:t>
      </w:r>
      <w:r w:rsidRPr="008656DF">
        <w:rPr>
          <w:rFonts w:ascii="彩虹粗仿宋" w:eastAsia="彩虹粗仿宋" w:hAnsi="宋体" w:cs="Arial" w:hint="eastAsia"/>
          <w:sz w:val="24"/>
        </w:rPr>
        <w:t>仲裁费用由败诉方承担。</w:t>
      </w:r>
    </w:p>
    <w:p w14:paraId="7D36AFC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603A1B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本协议受中国法律</w:t>
      </w:r>
      <w:r w:rsidR="00EF56C5" w:rsidRPr="00EF56C5">
        <w:rPr>
          <w:rFonts w:ascii="彩虹粗仿宋" w:eastAsia="彩虹粗仿宋" w:hAnsi="宋体" w:cs="Arial" w:hint="eastAsia"/>
          <w:bCs/>
          <w:sz w:val="24"/>
        </w:rPr>
        <w:t>（不包括香港、澳门特别行政区和台湾地区）</w:t>
      </w:r>
      <w:r w:rsidRPr="008656DF">
        <w:rPr>
          <w:rFonts w:ascii="彩虹粗仿宋" w:eastAsia="彩虹粗仿宋" w:hAnsi="宋体" w:cs="Arial" w:hint="eastAsia"/>
          <w:sz w:val="24"/>
        </w:rPr>
        <w:t>管辖。</w:t>
      </w:r>
    </w:p>
    <w:p w14:paraId="445EE921" w14:textId="77777777" w:rsidR="008656DF" w:rsidRPr="008656DF" w:rsidRDefault="008656DF" w:rsidP="008656DF">
      <w:pPr>
        <w:adjustRightInd w:val="0"/>
        <w:snapToGrid w:val="0"/>
        <w:rPr>
          <w:rFonts w:ascii="彩虹粗仿宋" w:eastAsia="彩虹粗仿宋" w:hAnsi="宋体" w:cs="Arial"/>
          <w:sz w:val="24"/>
        </w:rPr>
      </w:pPr>
    </w:p>
    <w:p w14:paraId="08226B10" w14:textId="77777777" w:rsidR="008656DF" w:rsidRPr="008656DF" w:rsidRDefault="008656DF" w:rsidP="008656DF">
      <w:pPr>
        <w:pStyle w:val="2"/>
        <w:jc w:val="center"/>
        <w:rPr>
          <w:rFonts w:ascii="彩虹粗仿宋" w:eastAsia="彩虹粗仿宋"/>
          <w:sz w:val="30"/>
        </w:rPr>
      </w:pPr>
      <w:bookmarkStart w:id="99" w:name="_Toc124325903"/>
      <w:r w:rsidRPr="008656DF">
        <w:rPr>
          <w:rFonts w:ascii="彩虹粗仿宋" w:eastAsia="彩虹粗仿宋" w:hint="eastAsia"/>
          <w:sz w:val="30"/>
        </w:rPr>
        <w:t>十九、托管协议的效力</w:t>
      </w:r>
      <w:bookmarkEnd w:id="99"/>
    </w:p>
    <w:p w14:paraId="2B71F0A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双方对托管协议的效力约定如下：</w:t>
      </w:r>
    </w:p>
    <w:p w14:paraId="4D29CDB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7C6F02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5F6F05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（三）托管协议自生效之日起对托管协议当事人具有同等的法律约束力。</w:t>
      </w:r>
    </w:p>
    <w:p w14:paraId="6D6FF979"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（四）本协议一式六份，协议双方各持二份，上报监管机构二份，每份具有同等的法律效力。</w:t>
      </w:r>
    </w:p>
    <w:p w14:paraId="7BC2810D" w14:textId="77777777" w:rsidR="008656DF" w:rsidRPr="008656DF" w:rsidRDefault="008656DF" w:rsidP="008656DF">
      <w:pPr>
        <w:adjustRightInd w:val="0"/>
        <w:snapToGrid w:val="0"/>
        <w:rPr>
          <w:rFonts w:ascii="彩虹粗仿宋" w:eastAsia="彩虹粗仿宋" w:hAnsi="宋体" w:cs="Arial"/>
          <w:sz w:val="24"/>
        </w:rPr>
      </w:pPr>
    </w:p>
    <w:p w14:paraId="6FDDD7B7" w14:textId="77777777" w:rsidR="008656DF" w:rsidRPr="008656DF" w:rsidRDefault="008656DF" w:rsidP="008656DF">
      <w:pPr>
        <w:pStyle w:val="2"/>
        <w:jc w:val="center"/>
        <w:rPr>
          <w:rFonts w:ascii="彩虹粗仿宋" w:eastAsia="彩虹粗仿宋"/>
          <w:sz w:val="30"/>
        </w:rPr>
      </w:pPr>
      <w:bookmarkStart w:id="100" w:name="_Toc124325904"/>
      <w:r w:rsidRPr="008656DF">
        <w:rPr>
          <w:rFonts w:ascii="彩虹粗仿宋" w:eastAsia="彩虹粗仿宋" w:hint="eastAsia"/>
          <w:sz w:val="30"/>
        </w:rPr>
        <w:t>二十、其他事项</w:t>
      </w:r>
      <w:bookmarkEnd w:id="100"/>
    </w:p>
    <w:p w14:paraId="2CA97B6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如发生有权司法机关依法冻结基金份额持有人的基金份额时，基金管理人应予以配合，承担司法协助义务。</w:t>
      </w:r>
    </w:p>
    <w:p w14:paraId="7CEFAB8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11945215" w14:textId="77777777" w:rsidR="008656DF" w:rsidRPr="008656DF" w:rsidRDefault="008656DF" w:rsidP="008656DF">
      <w:pPr>
        <w:adjustRightInd w:val="0"/>
        <w:snapToGrid w:val="0"/>
        <w:rPr>
          <w:rFonts w:ascii="彩虹粗仿宋" w:eastAsia="彩虹粗仿宋"/>
          <w:b/>
          <w:bCs/>
        </w:rPr>
      </w:pPr>
    </w:p>
    <w:p w14:paraId="021DA2CF" w14:textId="77777777" w:rsidR="008656DF" w:rsidRPr="008656DF" w:rsidRDefault="008656DF" w:rsidP="008656DF">
      <w:pPr>
        <w:pStyle w:val="2"/>
        <w:jc w:val="center"/>
        <w:rPr>
          <w:rFonts w:ascii="彩虹粗仿宋" w:eastAsia="彩虹粗仿宋"/>
          <w:sz w:val="30"/>
        </w:rPr>
      </w:pPr>
      <w:bookmarkStart w:id="101" w:name="_Toc124325905"/>
      <w:r w:rsidRPr="008656DF">
        <w:rPr>
          <w:rFonts w:ascii="彩虹粗仿宋" w:eastAsia="彩虹粗仿宋" w:hint="eastAsia"/>
          <w:sz w:val="30"/>
        </w:rPr>
        <w:t>二十一、托管协议的签订</w:t>
      </w:r>
      <w:bookmarkEnd w:id="101"/>
    </w:p>
    <w:p w14:paraId="45FB94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本协议双方法定代表人或授权代表签章、签订地、签订日</w:t>
      </w:r>
    </w:p>
    <w:p w14:paraId="5F8FE483" w14:textId="77777777" w:rsidR="008656DF" w:rsidRPr="008656DF" w:rsidRDefault="008656DF" w:rsidP="008656DF">
      <w:pPr>
        <w:adjustRightInd w:val="0"/>
        <w:snapToGrid w:val="0"/>
        <w:ind w:firstLineChars="200" w:firstLine="480"/>
        <w:rPr>
          <w:rFonts w:ascii="彩虹粗仿宋" w:eastAsia="彩虹粗仿宋" w:hAnsi="宋体" w:cs="Arial"/>
          <w:sz w:val="24"/>
        </w:rPr>
        <w:sectPr w:rsidR="008656DF" w:rsidRPr="008656DF" w:rsidSect="0089114D">
          <w:headerReference w:type="default" r:id="rId8"/>
          <w:footerReference w:type="default" r:id="rId9"/>
          <w:headerReference w:type="first" r:id="rId10"/>
          <w:footerReference w:type="first" r:id="rId11"/>
          <w:pgSz w:w="11906" w:h="16838" w:code="9"/>
          <w:pgMar w:top="1418" w:right="1701" w:bottom="1418" w:left="1701" w:header="851" w:footer="992" w:gutter="0"/>
          <w:pgNumType w:start="0"/>
          <w:cols w:space="425"/>
          <w:titlePg/>
          <w:docGrid w:type="lines" w:linePitch="312"/>
        </w:sectPr>
      </w:pPr>
    </w:p>
    <w:p w14:paraId="2E3E5952" w14:textId="512E361F"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lastRenderedPageBreak/>
        <w:t>本页无正文，为《长城</w:t>
      </w:r>
      <w:r w:rsidR="00A753BA">
        <w:rPr>
          <w:rFonts w:ascii="彩虹粗仿宋" w:eastAsia="彩虹粗仿宋" w:hint="eastAsia"/>
          <w:sz w:val="24"/>
        </w:rPr>
        <w:t>优选稳进六个月持有期</w:t>
      </w:r>
      <w:r w:rsidR="00DD54F8">
        <w:rPr>
          <w:rFonts w:ascii="彩虹粗仿宋" w:eastAsia="彩虹粗仿宋" w:hint="eastAsia"/>
          <w:sz w:val="24"/>
        </w:rPr>
        <w:t>混合</w:t>
      </w:r>
      <w:r w:rsidRPr="008656DF">
        <w:rPr>
          <w:rFonts w:ascii="彩虹粗仿宋" w:eastAsia="彩虹粗仿宋" w:hint="eastAsia"/>
          <w:sz w:val="24"/>
        </w:rPr>
        <w:t>型证券投资基金托管协议》的签字盖章页。</w:t>
      </w:r>
    </w:p>
    <w:p w14:paraId="28F56F90" w14:textId="77777777" w:rsidR="008656DF" w:rsidRPr="008656DF" w:rsidRDefault="008656DF" w:rsidP="008656DF">
      <w:pPr>
        <w:spacing w:line="360" w:lineRule="auto"/>
        <w:rPr>
          <w:rFonts w:ascii="彩虹粗仿宋" w:eastAsia="彩虹粗仿宋"/>
          <w:sz w:val="24"/>
        </w:rPr>
      </w:pPr>
    </w:p>
    <w:p w14:paraId="6AC5B9CE" w14:textId="77777777" w:rsidR="008656DF" w:rsidRPr="008656DF" w:rsidRDefault="008656DF" w:rsidP="008656DF">
      <w:pPr>
        <w:spacing w:line="360" w:lineRule="auto"/>
        <w:rPr>
          <w:rFonts w:ascii="彩虹粗仿宋" w:eastAsia="彩虹粗仿宋"/>
          <w:sz w:val="24"/>
        </w:rPr>
      </w:pPr>
    </w:p>
    <w:p w14:paraId="3E761384"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基金管理人：长城基金管理有限公司（盖章）</w:t>
      </w:r>
    </w:p>
    <w:p w14:paraId="52D77636" w14:textId="77777777" w:rsidR="008656DF" w:rsidRPr="008656DF" w:rsidRDefault="008656DF" w:rsidP="008656DF">
      <w:pPr>
        <w:spacing w:line="360" w:lineRule="auto"/>
        <w:ind w:right="26"/>
        <w:rPr>
          <w:rFonts w:ascii="彩虹粗仿宋" w:eastAsia="彩虹粗仿宋"/>
          <w:sz w:val="24"/>
        </w:rPr>
      </w:pPr>
    </w:p>
    <w:p w14:paraId="2EDEC57E" w14:textId="77777777" w:rsidR="008656DF" w:rsidRPr="008656DF" w:rsidRDefault="008656DF" w:rsidP="008656DF">
      <w:pPr>
        <w:spacing w:line="360" w:lineRule="auto"/>
        <w:ind w:right="26"/>
        <w:rPr>
          <w:rFonts w:ascii="彩虹粗仿宋" w:eastAsia="彩虹粗仿宋"/>
          <w:sz w:val="24"/>
        </w:rPr>
      </w:pPr>
    </w:p>
    <w:p w14:paraId="334B3E61" w14:textId="77777777" w:rsidR="008656DF" w:rsidRPr="008656DF" w:rsidRDefault="008656DF" w:rsidP="008656DF">
      <w:pPr>
        <w:spacing w:line="360" w:lineRule="auto"/>
        <w:ind w:right="26"/>
        <w:rPr>
          <w:rFonts w:ascii="彩虹粗仿宋" w:eastAsia="彩虹粗仿宋"/>
          <w:sz w:val="24"/>
        </w:rPr>
      </w:pPr>
    </w:p>
    <w:p w14:paraId="68A4CD47"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156405EC" w14:textId="77777777" w:rsidR="008656DF" w:rsidRPr="008656DF" w:rsidRDefault="008656DF" w:rsidP="008656DF">
      <w:pPr>
        <w:spacing w:line="360" w:lineRule="auto"/>
        <w:ind w:right="26"/>
        <w:rPr>
          <w:rFonts w:ascii="彩虹粗仿宋" w:eastAsia="彩虹粗仿宋"/>
          <w:sz w:val="24"/>
        </w:rPr>
      </w:pPr>
    </w:p>
    <w:p w14:paraId="3943DC24" w14:textId="77777777" w:rsidR="008656DF" w:rsidRPr="008656DF" w:rsidRDefault="008656DF" w:rsidP="008656DF">
      <w:pPr>
        <w:spacing w:line="360" w:lineRule="auto"/>
        <w:ind w:right="26"/>
        <w:rPr>
          <w:rFonts w:ascii="彩虹粗仿宋" w:eastAsia="彩虹粗仿宋"/>
          <w:sz w:val="24"/>
        </w:rPr>
      </w:pPr>
    </w:p>
    <w:p w14:paraId="7B612DC3" w14:textId="77777777" w:rsidR="008656DF" w:rsidRPr="008656DF" w:rsidRDefault="008656DF" w:rsidP="008656DF">
      <w:pPr>
        <w:spacing w:line="360" w:lineRule="auto"/>
        <w:ind w:right="26"/>
        <w:rPr>
          <w:rFonts w:ascii="彩虹粗仿宋" w:eastAsia="彩虹粗仿宋"/>
          <w:sz w:val="24"/>
        </w:rPr>
      </w:pPr>
    </w:p>
    <w:p w14:paraId="5A25862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基金托管人：中国建设银行股份有限公司（盖章）</w:t>
      </w:r>
    </w:p>
    <w:p w14:paraId="6C97763A" w14:textId="77777777" w:rsidR="008656DF" w:rsidRPr="008656DF" w:rsidRDefault="008656DF" w:rsidP="008656DF">
      <w:pPr>
        <w:spacing w:line="360" w:lineRule="auto"/>
        <w:ind w:right="26"/>
        <w:rPr>
          <w:rFonts w:ascii="彩虹粗仿宋" w:eastAsia="彩虹粗仿宋"/>
          <w:sz w:val="24"/>
        </w:rPr>
      </w:pPr>
    </w:p>
    <w:p w14:paraId="099F91E6" w14:textId="77777777" w:rsidR="008656DF" w:rsidRPr="008656DF" w:rsidRDefault="008656DF" w:rsidP="008656DF">
      <w:pPr>
        <w:spacing w:line="360" w:lineRule="auto"/>
        <w:ind w:right="26"/>
        <w:rPr>
          <w:rFonts w:ascii="彩虹粗仿宋" w:eastAsia="彩虹粗仿宋"/>
          <w:sz w:val="24"/>
        </w:rPr>
      </w:pPr>
    </w:p>
    <w:p w14:paraId="49ACDDBA" w14:textId="77777777" w:rsidR="008656DF" w:rsidRPr="008656DF" w:rsidRDefault="008656DF" w:rsidP="008656DF">
      <w:pPr>
        <w:spacing w:line="360" w:lineRule="auto"/>
        <w:ind w:right="26"/>
        <w:rPr>
          <w:rFonts w:ascii="彩虹粗仿宋" w:eastAsia="彩虹粗仿宋"/>
          <w:sz w:val="24"/>
        </w:rPr>
      </w:pPr>
    </w:p>
    <w:p w14:paraId="07C2F2C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5CE782D8" w14:textId="77777777" w:rsidR="008656DF" w:rsidRPr="008656DF" w:rsidRDefault="008656DF" w:rsidP="008656DF">
      <w:pPr>
        <w:spacing w:line="360" w:lineRule="auto"/>
        <w:ind w:right="26"/>
        <w:rPr>
          <w:rFonts w:ascii="彩虹粗仿宋" w:eastAsia="彩虹粗仿宋"/>
          <w:b/>
          <w:sz w:val="24"/>
          <w:szCs w:val="28"/>
        </w:rPr>
      </w:pPr>
    </w:p>
    <w:p w14:paraId="3893832B" w14:textId="77777777" w:rsidR="008656DF" w:rsidRPr="008656DF" w:rsidRDefault="008656DF" w:rsidP="008656DF">
      <w:pPr>
        <w:spacing w:line="360" w:lineRule="auto"/>
        <w:ind w:right="26"/>
        <w:rPr>
          <w:rFonts w:ascii="彩虹粗仿宋" w:eastAsia="彩虹粗仿宋"/>
          <w:b/>
          <w:sz w:val="24"/>
          <w:szCs w:val="28"/>
        </w:rPr>
      </w:pPr>
    </w:p>
    <w:p w14:paraId="0E1BD547" w14:textId="77777777" w:rsidR="008656DF" w:rsidRPr="008656DF" w:rsidRDefault="008656DF" w:rsidP="008656DF">
      <w:pPr>
        <w:spacing w:line="360" w:lineRule="auto"/>
        <w:ind w:right="26"/>
        <w:rPr>
          <w:rFonts w:ascii="彩虹粗仿宋" w:eastAsia="彩虹粗仿宋"/>
          <w:b/>
          <w:sz w:val="24"/>
          <w:szCs w:val="28"/>
        </w:rPr>
      </w:pPr>
    </w:p>
    <w:p w14:paraId="5CD1B14D" w14:textId="77777777" w:rsidR="008656DF" w:rsidRPr="008656DF" w:rsidRDefault="008656DF" w:rsidP="008656DF">
      <w:pPr>
        <w:spacing w:line="360" w:lineRule="auto"/>
        <w:ind w:right="26"/>
        <w:rPr>
          <w:rFonts w:ascii="彩虹粗仿宋" w:eastAsia="彩虹粗仿宋"/>
          <w:b/>
          <w:sz w:val="24"/>
          <w:szCs w:val="28"/>
        </w:rPr>
      </w:pPr>
      <w:r w:rsidRPr="008656DF">
        <w:rPr>
          <w:rFonts w:ascii="彩虹粗仿宋" w:eastAsia="彩虹粗仿宋" w:hint="eastAsia"/>
          <w:b/>
          <w:sz w:val="24"/>
          <w:szCs w:val="28"/>
        </w:rPr>
        <w:t>签订地点：北京</w:t>
      </w:r>
    </w:p>
    <w:p w14:paraId="738BACC3" w14:textId="162EE8ED" w:rsidR="005D06F7" w:rsidRPr="008656DF" w:rsidRDefault="008656DF">
      <w:r w:rsidRPr="008656DF">
        <w:rPr>
          <w:rFonts w:ascii="彩虹粗仿宋" w:eastAsia="彩虹粗仿宋" w:hint="eastAsia"/>
          <w:b/>
          <w:sz w:val="24"/>
          <w:szCs w:val="28"/>
        </w:rPr>
        <w:t>签 订 日：</w:t>
      </w:r>
      <w:r w:rsidR="002C2AA2">
        <w:rPr>
          <w:rFonts w:ascii="彩虹粗仿宋" w:eastAsia="彩虹粗仿宋" w:hint="eastAsia"/>
          <w:b/>
          <w:sz w:val="24"/>
          <w:szCs w:val="28"/>
        </w:rPr>
        <w:t xml:space="preserve"> </w:t>
      </w:r>
      <w:r w:rsidR="002C2AA2">
        <w:rPr>
          <w:rFonts w:ascii="彩虹粗仿宋" w:eastAsia="彩虹粗仿宋"/>
          <w:b/>
          <w:sz w:val="24"/>
          <w:szCs w:val="28"/>
        </w:rPr>
        <w:t xml:space="preserve">    </w:t>
      </w:r>
      <w:r w:rsidRPr="008656DF">
        <w:rPr>
          <w:rFonts w:ascii="彩虹粗仿宋" w:eastAsia="彩虹粗仿宋" w:hint="eastAsia"/>
          <w:b/>
          <w:sz w:val="24"/>
          <w:szCs w:val="28"/>
        </w:rPr>
        <w:t xml:space="preserve">  年 </w:t>
      </w:r>
      <w:r w:rsidR="002C2AA2">
        <w:rPr>
          <w:rFonts w:ascii="彩虹粗仿宋" w:eastAsia="彩虹粗仿宋"/>
          <w:b/>
          <w:sz w:val="24"/>
          <w:szCs w:val="28"/>
        </w:rPr>
        <w:t xml:space="preserve">  </w:t>
      </w:r>
      <w:r w:rsidRPr="008656DF">
        <w:rPr>
          <w:rFonts w:ascii="彩虹粗仿宋" w:eastAsia="彩虹粗仿宋" w:hint="eastAsia"/>
          <w:b/>
          <w:sz w:val="24"/>
          <w:szCs w:val="28"/>
        </w:rPr>
        <w:t>月</w:t>
      </w:r>
      <w:r w:rsidR="002C2AA2">
        <w:rPr>
          <w:rFonts w:ascii="彩虹粗仿宋" w:eastAsia="彩虹粗仿宋" w:hint="eastAsia"/>
          <w:b/>
          <w:sz w:val="24"/>
          <w:szCs w:val="28"/>
        </w:rPr>
        <w:t xml:space="preserve"> </w:t>
      </w:r>
      <w:r w:rsidR="002C2AA2">
        <w:rPr>
          <w:rFonts w:ascii="彩虹粗仿宋" w:eastAsia="彩虹粗仿宋"/>
          <w:b/>
          <w:sz w:val="24"/>
          <w:szCs w:val="28"/>
        </w:rPr>
        <w:t xml:space="preserve"> </w:t>
      </w:r>
      <w:r w:rsidRPr="008656DF">
        <w:rPr>
          <w:rFonts w:ascii="彩虹粗仿宋" w:eastAsia="彩虹粗仿宋" w:hint="eastAsia"/>
          <w:b/>
          <w:sz w:val="24"/>
          <w:szCs w:val="28"/>
        </w:rPr>
        <w:t xml:space="preserve"> 日</w:t>
      </w:r>
    </w:p>
    <w:sectPr w:rsidR="005D06F7" w:rsidRPr="008656DF" w:rsidSect="00F9696B">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BA89F" w16cid:durableId="22B4E43C"/>
  <w16cid:commentId w16cid:paraId="4E565ED3" w16cid:durableId="22B7ECF0"/>
  <w16cid:commentId w16cid:paraId="72D1696A" w16cid:durableId="22B7EBF1"/>
  <w16cid:commentId w16cid:paraId="0603EB30" w16cid:durableId="22B5021F"/>
  <w16cid:commentId w16cid:paraId="1434A132" w16cid:durableId="22B50607"/>
  <w16cid:commentId w16cid:paraId="62B01AE2" w16cid:durableId="22B50621"/>
  <w16cid:commentId w16cid:paraId="663FA274" w16cid:durableId="22B507FF"/>
  <w16cid:commentId w16cid:paraId="6DEA023A" w16cid:durableId="22B7F0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30A5" w14:textId="77777777" w:rsidR="00BB2AB5" w:rsidRDefault="00BB2AB5" w:rsidP="008656DF">
      <w:r>
        <w:separator/>
      </w:r>
    </w:p>
  </w:endnote>
  <w:endnote w:type="continuationSeparator" w:id="0">
    <w:p w14:paraId="3AB2A41E" w14:textId="77777777" w:rsidR="00BB2AB5" w:rsidRDefault="00BB2AB5"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方正仿宋简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41182"/>
      <w:docPartObj>
        <w:docPartGallery w:val="Page Numbers (Bottom of Page)"/>
        <w:docPartUnique/>
      </w:docPartObj>
    </w:sdtPr>
    <w:sdtContent>
      <w:p w14:paraId="19004692" w14:textId="28174D6B" w:rsidR="0089114D" w:rsidRDefault="0089114D">
        <w:pPr>
          <w:pStyle w:val="a5"/>
          <w:jc w:val="center"/>
        </w:pPr>
        <w:r>
          <w:fldChar w:fldCharType="begin"/>
        </w:r>
        <w:r>
          <w:instrText>PAGE   \* MERGEFORMAT</w:instrText>
        </w:r>
        <w:r>
          <w:fldChar w:fldCharType="separate"/>
        </w:r>
        <w:r w:rsidR="00B465A7" w:rsidRPr="00B465A7">
          <w:rPr>
            <w:noProof/>
            <w:lang w:val="zh-CN"/>
          </w:rPr>
          <w:t>21</w:t>
        </w:r>
        <w:r>
          <w:fldChar w:fldCharType="end"/>
        </w:r>
      </w:p>
    </w:sdtContent>
  </w:sdt>
  <w:p w14:paraId="79DC71A2" w14:textId="77777777" w:rsidR="0089114D" w:rsidRDefault="008911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929F8" w14:textId="185E8E41" w:rsidR="0089114D" w:rsidRDefault="0089114D">
    <w:pPr>
      <w:pStyle w:val="a5"/>
      <w:jc w:val="center"/>
    </w:pPr>
  </w:p>
  <w:p w14:paraId="514D6E59" w14:textId="77777777" w:rsidR="0089114D" w:rsidRDefault="008911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1962" w14:textId="77777777" w:rsidR="00316616" w:rsidRDefault="003166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4600" w14:textId="77777777" w:rsidR="00BB2AB5" w:rsidRDefault="00BB2AB5" w:rsidP="008656DF">
      <w:r>
        <w:separator/>
      </w:r>
    </w:p>
  </w:footnote>
  <w:footnote w:type="continuationSeparator" w:id="0">
    <w:p w14:paraId="37960576" w14:textId="77777777" w:rsidR="00BB2AB5" w:rsidRDefault="00BB2AB5"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79D1" w14:textId="4B4FD67A" w:rsidR="00316616" w:rsidRDefault="002C2AA2" w:rsidP="002C2AA2">
    <w:pPr>
      <w:pStyle w:val="a4"/>
      <w:pBdr>
        <w:bottom w:val="single" w:sz="4" w:space="1" w:color="auto"/>
      </w:pBdr>
      <w:jc w:val="right"/>
    </w:pPr>
    <w:r w:rsidRPr="00BF5993">
      <w:rPr>
        <w:rFonts w:hint="eastAsia"/>
      </w:rPr>
      <w:t>长城优选稳进六个月持有期混合型证券投资基金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6746" w14:textId="77777777" w:rsidR="00E312F5" w:rsidRDefault="00E312F5" w:rsidP="00E312F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052" w14:textId="77777777" w:rsidR="00316616" w:rsidRDefault="003166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6DF"/>
    <w:rsid w:val="000044BA"/>
    <w:rsid w:val="00004A60"/>
    <w:rsid w:val="00020666"/>
    <w:rsid w:val="00045E8D"/>
    <w:rsid w:val="0005528F"/>
    <w:rsid w:val="00072794"/>
    <w:rsid w:val="00085268"/>
    <w:rsid w:val="00090BE5"/>
    <w:rsid w:val="00092EFE"/>
    <w:rsid w:val="00093395"/>
    <w:rsid w:val="000B5CF8"/>
    <w:rsid w:val="000C55D2"/>
    <w:rsid w:val="000C5E11"/>
    <w:rsid w:val="000C6E4E"/>
    <w:rsid w:val="000D4389"/>
    <w:rsid w:val="000F27B0"/>
    <w:rsid w:val="000F3947"/>
    <w:rsid w:val="000F3F90"/>
    <w:rsid w:val="000F7790"/>
    <w:rsid w:val="001025B7"/>
    <w:rsid w:val="00127C5D"/>
    <w:rsid w:val="00136619"/>
    <w:rsid w:val="00137192"/>
    <w:rsid w:val="00142621"/>
    <w:rsid w:val="00144634"/>
    <w:rsid w:val="00146D7C"/>
    <w:rsid w:val="001A0E56"/>
    <w:rsid w:val="001A7449"/>
    <w:rsid w:val="001B529B"/>
    <w:rsid w:val="001E116F"/>
    <w:rsid w:val="00220CE5"/>
    <w:rsid w:val="00220FA8"/>
    <w:rsid w:val="00224666"/>
    <w:rsid w:val="002303DB"/>
    <w:rsid w:val="00231584"/>
    <w:rsid w:val="002407D7"/>
    <w:rsid w:val="00240FA5"/>
    <w:rsid w:val="0024535B"/>
    <w:rsid w:val="00280045"/>
    <w:rsid w:val="00283763"/>
    <w:rsid w:val="0029274A"/>
    <w:rsid w:val="00292EAD"/>
    <w:rsid w:val="002A2549"/>
    <w:rsid w:val="002B0B28"/>
    <w:rsid w:val="002C2AA2"/>
    <w:rsid w:val="002C3E22"/>
    <w:rsid w:val="002C4F5F"/>
    <w:rsid w:val="002C6D48"/>
    <w:rsid w:val="002E2206"/>
    <w:rsid w:val="002E7F1A"/>
    <w:rsid w:val="0030122F"/>
    <w:rsid w:val="00312FD5"/>
    <w:rsid w:val="00315224"/>
    <w:rsid w:val="00315248"/>
    <w:rsid w:val="00316616"/>
    <w:rsid w:val="00320D70"/>
    <w:rsid w:val="003230FE"/>
    <w:rsid w:val="00333054"/>
    <w:rsid w:val="00365D36"/>
    <w:rsid w:val="00377C45"/>
    <w:rsid w:val="00382411"/>
    <w:rsid w:val="00386381"/>
    <w:rsid w:val="00393F7D"/>
    <w:rsid w:val="003971A3"/>
    <w:rsid w:val="003A08B4"/>
    <w:rsid w:val="003A7A2B"/>
    <w:rsid w:val="003B4224"/>
    <w:rsid w:val="003B4721"/>
    <w:rsid w:val="003B5E14"/>
    <w:rsid w:val="003C43CE"/>
    <w:rsid w:val="003F14A7"/>
    <w:rsid w:val="003F5F42"/>
    <w:rsid w:val="00401A51"/>
    <w:rsid w:val="00406125"/>
    <w:rsid w:val="0041256B"/>
    <w:rsid w:val="004240C5"/>
    <w:rsid w:val="00435F14"/>
    <w:rsid w:val="00440AF1"/>
    <w:rsid w:val="00471411"/>
    <w:rsid w:val="00490734"/>
    <w:rsid w:val="004A315C"/>
    <w:rsid w:val="004A76EA"/>
    <w:rsid w:val="004A7AFD"/>
    <w:rsid w:val="004B007B"/>
    <w:rsid w:val="004B2390"/>
    <w:rsid w:val="004C11B9"/>
    <w:rsid w:val="004D7F4C"/>
    <w:rsid w:val="00503E64"/>
    <w:rsid w:val="00504480"/>
    <w:rsid w:val="005421E0"/>
    <w:rsid w:val="00547411"/>
    <w:rsid w:val="005564B4"/>
    <w:rsid w:val="005611E4"/>
    <w:rsid w:val="00593C47"/>
    <w:rsid w:val="005A75D8"/>
    <w:rsid w:val="005B2A3D"/>
    <w:rsid w:val="005D06F7"/>
    <w:rsid w:val="005D5E1F"/>
    <w:rsid w:val="005D7177"/>
    <w:rsid w:val="005E7C4A"/>
    <w:rsid w:val="005F71D8"/>
    <w:rsid w:val="00610565"/>
    <w:rsid w:val="00613D29"/>
    <w:rsid w:val="00642DD8"/>
    <w:rsid w:val="006666E9"/>
    <w:rsid w:val="00670064"/>
    <w:rsid w:val="0067456E"/>
    <w:rsid w:val="006761CD"/>
    <w:rsid w:val="006A5175"/>
    <w:rsid w:val="006B0591"/>
    <w:rsid w:val="006B6B0D"/>
    <w:rsid w:val="006C5A77"/>
    <w:rsid w:val="006C64BE"/>
    <w:rsid w:val="006D1174"/>
    <w:rsid w:val="006D48ED"/>
    <w:rsid w:val="006E0BE2"/>
    <w:rsid w:val="00760CE0"/>
    <w:rsid w:val="00762FDC"/>
    <w:rsid w:val="0076697C"/>
    <w:rsid w:val="00774B61"/>
    <w:rsid w:val="007905AC"/>
    <w:rsid w:val="00791800"/>
    <w:rsid w:val="007D09DB"/>
    <w:rsid w:val="007E2F17"/>
    <w:rsid w:val="007E4C42"/>
    <w:rsid w:val="00801AA0"/>
    <w:rsid w:val="00810AA9"/>
    <w:rsid w:val="00811C4B"/>
    <w:rsid w:val="00815075"/>
    <w:rsid w:val="008352AD"/>
    <w:rsid w:val="00837942"/>
    <w:rsid w:val="008531A5"/>
    <w:rsid w:val="008638E6"/>
    <w:rsid w:val="008656DF"/>
    <w:rsid w:val="00867121"/>
    <w:rsid w:val="00870147"/>
    <w:rsid w:val="0088584D"/>
    <w:rsid w:val="00890C9A"/>
    <w:rsid w:val="0089114D"/>
    <w:rsid w:val="008940A4"/>
    <w:rsid w:val="00897D43"/>
    <w:rsid w:val="008B427E"/>
    <w:rsid w:val="008B5433"/>
    <w:rsid w:val="008E2476"/>
    <w:rsid w:val="008E5D81"/>
    <w:rsid w:val="008F0AB1"/>
    <w:rsid w:val="009034AE"/>
    <w:rsid w:val="0092193F"/>
    <w:rsid w:val="00937A27"/>
    <w:rsid w:val="00947509"/>
    <w:rsid w:val="00966A3A"/>
    <w:rsid w:val="00974A43"/>
    <w:rsid w:val="00975877"/>
    <w:rsid w:val="00977868"/>
    <w:rsid w:val="00981C35"/>
    <w:rsid w:val="00984172"/>
    <w:rsid w:val="009847CD"/>
    <w:rsid w:val="00990D92"/>
    <w:rsid w:val="009973D9"/>
    <w:rsid w:val="009A0AB3"/>
    <w:rsid w:val="009B144A"/>
    <w:rsid w:val="009B5494"/>
    <w:rsid w:val="009C107B"/>
    <w:rsid w:val="009C6305"/>
    <w:rsid w:val="00A056DE"/>
    <w:rsid w:val="00A07A36"/>
    <w:rsid w:val="00A1225B"/>
    <w:rsid w:val="00A13345"/>
    <w:rsid w:val="00A273B6"/>
    <w:rsid w:val="00A33AF0"/>
    <w:rsid w:val="00A52D50"/>
    <w:rsid w:val="00A57BBC"/>
    <w:rsid w:val="00A753BA"/>
    <w:rsid w:val="00A85743"/>
    <w:rsid w:val="00A970CA"/>
    <w:rsid w:val="00AB0133"/>
    <w:rsid w:val="00AB112D"/>
    <w:rsid w:val="00AD3234"/>
    <w:rsid w:val="00AD7644"/>
    <w:rsid w:val="00AE0024"/>
    <w:rsid w:val="00AE43F6"/>
    <w:rsid w:val="00AF7ED3"/>
    <w:rsid w:val="00B20665"/>
    <w:rsid w:val="00B23873"/>
    <w:rsid w:val="00B261AB"/>
    <w:rsid w:val="00B3540D"/>
    <w:rsid w:val="00B451B1"/>
    <w:rsid w:val="00B465A7"/>
    <w:rsid w:val="00B560A9"/>
    <w:rsid w:val="00B60412"/>
    <w:rsid w:val="00B63D80"/>
    <w:rsid w:val="00B739CC"/>
    <w:rsid w:val="00B749D2"/>
    <w:rsid w:val="00B74B41"/>
    <w:rsid w:val="00B75378"/>
    <w:rsid w:val="00B75EC9"/>
    <w:rsid w:val="00B771F0"/>
    <w:rsid w:val="00BA243B"/>
    <w:rsid w:val="00BA6C9B"/>
    <w:rsid w:val="00BB1E56"/>
    <w:rsid w:val="00BB2AB5"/>
    <w:rsid w:val="00BB73E7"/>
    <w:rsid w:val="00C07A48"/>
    <w:rsid w:val="00C1171D"/>
    <w:rsid w:val="00C118DE"/>
    <w:rsid w:val="00C11B15"/>
    <w:rsid w:val="00C26285"/>
    <w:rsid w:val="00C262AE"/>
    <w:rsid w:val="00C33074"/>
    <w:rsid w:val="00C63CC0"/>
    <w:rsid w:val="00C65864"/>
    <w:rsid w:val="00C70B30"/>
    <w:rsid w:val="00C83683"/>
    <w:rsid w:val="00C96817"/>
    <w:rsid w:val="00CC0496"/>
    <w:rsid w:val="00CC5F2A"/>
    <w:rsid w:val="00CC7CB4"/>
    <w:rsid w:val="00CD1FDC"/>
    <w:rsid w:val="00D25E6E"/>
    <w:rsid w:val="00D27C72"/>
    <w:rsid w:val="00D41F16"/>
    <w:rsid w:val="00D43016"/>
    <w:rsid w:val="00D626A6"/>
    <w:rsid w:val="00D63293"/>
    <w:rsid w:val="00D6779B"/>
    <w:rsid w:val="00D76A3B"/>
    <w:rsid w:val="00D81E45"/>
    <w:rsid w:val="00D872AC"/>
    <w:rsid w:val="00D93DA4"/>
    <w:rsid w:val="00D971C0"/>
    <w:rsid w:val="00DA38A7"/>
    <w:rsid w:val="00DD00EF"/>
    <w:rsid w:val="00DD18E6"/>
    <w:rsid w:val="00DD54F8"/>
    <w:rsid w:val="00DE01BD"/>
    <w:rsid w:val="00DE0300"/>
    <w:rsid w:val="00DE0A1F"/>
    <w:rsid w:val="00DE0CA3"/>
    <w:rsid w:val="00DE0E4E"/>
    <w:rsid w:val="00DE3C40"/>
    <w:rsid w:val="00DE53FF"/>
    <w:rsid w:val="00DF27DD"/>
    <w:rsid w:val="00E022A2"/>
    <w:rsid w:val="00E0273D"/>
    <w:rsid w:val="00E20896"/>
    <w:rsid w:val="00E25315"/>
    <w:rsid w:val="00E2617D"/>
    <w:rsid w:val="00E312F5"/>
    <w:rsid w:val="00E33485"/>
    <w:rsid w:val="00E35A4F"/>
    <w:rsid w:val="00E466A3"/>
    <w:rsid w:val="00E5525D"/>
    <w:rsid w:val="00E57945"/>
    <w:rsid w:val="00E67860"/>
    <w:rsid w:val="00E940B2"/>
    <w:rsid w:val="00E9781D"/>
    <w:rsid w:val="00EA5C6B"/>
    <w:rsid w:val="00EA78BF"/>
    <w:rsid w:val="00EB33DE"/>
    <w:rsid w:val="00ED1DF3"/>
    <w:rsid w:val="00EE4FF4"/>
    <w:rsid w:val="00EF22A7"/>
    <w:rsid w:val="00EF56C5"/>
    <w:rsid w:val="00F04037"/>
    <w:rsid w:val="00F43E5F"/>
    <w:rsid w:val="00F60E45"/>
    <w:rsid w:val="00F62A8C"/>
    <w:rsid w:val="00F762B5"/>
    <w:rsid w:val="00F84D32"/>
    <w:rsid w:val="00F84F00"/>
    <w:rsid w:val="00F9696B"/>
    <w:rsid w:val="00F97EDD"/>
    <w:rsid w:val="00FA48D7"/>
    <w:rsid w:val="00FB7005"/>
    <w:rsid w:val="00FC6AF8"/>
    <w:rsid w:val="00FD014B"/>
    <w:rsid w:val="00FE0BB6"/>
    <w:rsid w:val="00FE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CFA5"/>
  <w15:docId w15:val="{B9854E40-3689-4BD6-8E1D-48249F97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iPriority w:val="99"/>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90C9A"/>
    <w:pPr>
      <w:tabs>
        <w:tab w:val="right" w:leader="dot" w:pos="8494"/>
      </w:tabs>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 w:type="paragraph" w:styleId="af3">
    <w:name w:val="List Paragraph"/>
    <w:basedOn w:val="a"/>
    <w:uiPriority w:val="34"/>
    <w:qFormat/>
    <w:rsid w:val="000C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218">
      <w:bodyDiv w:val="1"/>
      <w:marLeft w:val="0"/>
      <w:marRight w:val="0"/>
      <w:marTop w:val="0"/>
      <w:marBottom w:val="0"/>
      <w:divBdr>
        <w:top w:val="none" w:sz="0" w:space="0" w:color="auto"/>
        <w:left w:val="none" w:sz="0" w:space="0" w:color="auto"/>
        <w:bottom w:val="none" w:sz="0" w:space="0" w:color="auto"/>
        <w:right w:val="none" w:sz="0" w:space="0" w:color="auto"/>
      </w:divBdr>
    </w:div>
    <w:div w:id="439760358">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8589-F50F-4AA5-B30A-48006A8E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31</Pages>
  <Words>4975</Words>
  <Characters>28358</Characters>
  <Application>Microsoft Office Word</Application>
  <DocSecurity>0</DocSecurity>
  <Lines>236</Lines>
  <Paragraphs>66</Paragraphs>
  <ScaleCrop>false</ScaleCrop>
  <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樊卿</dc:creator>
  <cp:keywords/>
  <dc:description/>
  <cp:lastModifiedBy>吴晓欣</cp:lastModifiedBy>
  <cp:revision>188</cp:revision>
  <cp:lastPrinted>2020-10-16T07:59:00Z</cp:lastPrinted>
  <dcterms:created xsi:type="dcterms:W3CDTF">2017-10-30T07:17:00Z</dcterms:created>
  <dcterms:modified xsi:type="dcterms:W3CDTF">2021-02-18T05:18:00Z</dcterms:modified>
</cp:coreProperties>
</file>