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4565B1" w:rsidRDefault="003E04DB" w:rsidP="003E04DB">
      <w:pPr>
        <w:adjustRightInd w:val="0"/>
        <w:snapToGrid w:val="0"/>
        <w:jc w:val="center"/>
        <w:rPr>
          <w:rFonts w:ascii="彩虹粗仿宋" w:eastAsia="彩虹粗仿宋" w:hAnsi="宋体" w:cs="Arial"/>
          <w:sz w:val="24"/>
        </w:rPr>
      </w:pPr>
    </w:p>
    <w:p w14:paraId="2DD2249E" w14:textId="77777777" w:rsidR="003E04DB" w:rsidRPr="004565B1" w:rsidRDefault="003E04DB" w:rsidP="003E04DB">
      <w:pPr>
        <w:adjustRightInd w:val="0"/>
        <w:snapToGrid w:val="0"/>
        <w:jc w:val="center"/>
        <w:rPr>
          <w:rFonts w:ascii="彩虹粗仿宋" w:eastAsia="彩虹粗仿宋" w:hAnsi="宋体" w:cs="Arial"/>
          <w:sz w:val="24"/>
        </w:rPr>
      </w:pPr>
    </w:p>
    <w:p w14:paraId="71D390BF" w14:textId="77777777" w:rsidR="003E04DB" w:rsidRPr="004565B1" w:rsidRDefault="003E04DB" w:rsidP="003E04DB">
      <w:pPr>
        <w:adjustRightInd w:val="0"/>
        <w:snapToGrid w:val="0"/>
        <w:jc w:val="center"/>
        <w:rPr>
          <w:rFonts w:ascii="彩虹粗仿宋" w:eastAsia="彩虹粗仿宋" w:hAnsi="宋体" w:cs="Arial"/>
          <w:sz w:val="24"/>
        </w:rPr>
      </w:pPr>
    </w:p>
    <w:p w14:paraId="5C64D6F0" w14:textId="77777777" w:rsidR="003E04DB" w:rsidRPr="004565B1" w:rsidRDefault="003E04DB" w:rsidP="003E04DB">
      <w:pPr>
        <w:adjustRightInd w:val="0"/>
        <w:snapToGrid w:val="0"/>
        <w:jc w:val="center"/>
        <w:rPr>
          <w:rFonts w:ascii="彩虹粗仿宋" w:eastAsia="彩虹粗仿宋" w:hAnsi="宋体" w:cs="Arial"/>
          <w:sz w:val="24"/>
        </w:rPr>
      </w:pPr>
    </w:p>
    <w:p w14:paraId="2396903A" w14:textId="77777777" w:rsidR="003E04DB" w:rsidRPr="004565B1" w:rsidRDefault="003E04DB" w:rsidP="003E04DB">
      <w:pPr>
        <w:adjustRightInd w:val="0"/>
        <w:snapToGrid w:val="0"/>
        <w:jc w:val="center"/>
        <w:rPr>
          <w:rFonts w:ascii="彩虹粗仿宋" w:eastAsia="彩虹粗仿宋" w:hAnsi="宋体" w:cs="Arial"/>
          <w:sz w:val="24"/>
        </w:rPr>
      </w:pPr>
    </w:p>
    <w:p w14:paraId="6227CF25" w14:textId="77777777" w:rsidR="003E04DB" w:rsidRPr="004565B1" w:rsidRDefault="003E04DB" w:rsidP="003E04DB">
      <w:pPr>
        <w:adjustRightInd w:val="0"/>
        <w:snapToGrid w:val="0"/>
        <w:jc w:val="center"/>
        <w:rPr>
          <w:rFonts w:ascii="彩虹粗仿宋" w:eastAsia="彩虹粗仿宋" w:hAnsi="宋体" w:cs="Arial"/>
          <w:sz w:val="24"/>
        </w:rPr>
      </w:pPr>
    </w:p>
    <w:p w14:paraId="2C42A29F" w14:textId="77777777" w:rsidR="003E04DB" w:rsidRPr="004565B1" w:rsidRDefault="003E04DB" w:rsidP="003E04DB">
      <w:pPr>
        <w:adjustRightInd w:val="0"/>
        <w:snapToGrid w:val="0"/>
        <w:jc w:val="center"/>
        <w:rPr>
          <w:rFonts w:ascii="彩虹粗仿宋" w:eastAsia="彩虹粗仿宋" w:hAnsi="宋体" w:cs="Arial"/>
          <w:sz w:val="24"/>
        </w:rPr>
      </w:pPr>
    </w:p>
    <w:p w14:paraId="136581FC" w14:textId="77777777" w:rsidR="003E04DB" w:rsidRPr="004565B1" w:rsidRDefault="003E04DB" w:rsidP="003E04DB">
      <w:pPr>
        <w:adjustRightInd w:val="0"/>
        <w:snapToGrid w:val="0"/>
        <w:jc w:val="center"/>
        <w:rPr>
          <w:rFonts w:ascii="彩虹粗仿宋" w:eastAsia="彩虹粗仿宋" w:hAnsi="宋体" w:cs="Arial"/>
          <w:sz w:val="24"/>
        </w:rPr>
      </w:pPr>
    </w:p>
    <w:p w14:paraId="38385A51" w14:textId="77777777" w:rsidR="003E04DB" w:rsidRPr="004565B1" w:rsidRDefault="003E04DB" w:rsidP="003E04DB">
      <w:pPr>
        <w:adjustRightInd w:val="0"/>
        <w:snapToGrid w:val="0"/>
        <w:jc w:val="center"/>
        <w:rPr>
          <w:rFonts w:ascii="彩虹粗仿宋" w:eastAsia="彩虹粗仿宋" w:hAnsi="宋体" w:cs="Arial"/>
          <w:sz w:val="24"/>
        </w:rPr>
      </w:pPr>
    </w:p>
    <w:p w14:paraId="64EDB0FC" w14:textId="77777777" w:rsidR="003E04DB" w:rsidRPr="004565B1" w:rsidRDefault="003E04DB" w:rsidP="003E04DB">
      <w:pPr>
        <w:adjustRightInd w:val="0"/>
        <w:snapToGrid w:val="0"/>
        <w:jc w:val="center"/>
        <w:rPr>
          <w:rFonts w:ascii="彩虹粗仿宋" w:eastAsia="彩虹粗仿宋" w:hAnsi="宋体" w:cs="Arial"/>
          <w:sz w:val="24"/>
        </w:rPr>
      </w:pPr>
    </w:p>
    <w:p w14:paraId="0DABB267" w14:textId="77777777" w:rsidR="003E04DB" w:rsidRPr="004565B1" w:rsidRDefault="003E04DB" w:rsidP="003E04DB">
      <w:pPr>
        <w:adjustRightInd w:val="0"/>
        <w:snapToGrid w:val="0"/>
        <w:jc w:val="center"/>
        <w:rPr>
          <w:rFonts w:ascii="彩虹粗仿宋" w:eastAsia="彩虹粗仿宋" w:hAnsi="宋体" w:cs="Arial"/>
          <w:sz w:val="24"/>
        </w:rPr>
      </w:pPr>
    </w:p>
    <w:p w14:paraId="70A5FC97" w14:textId="4FE58BFE" w:rsidR="003E04DB" w:rsidRPr="007D663F" w:rsidRDefault="00FF4D7E" w:rsidP="003E04DB">
      <w:pPr>
        <w:adjustRightInd w:val="0"/>
        <w:snapToGrid w:val="0"/>
        <w:jc w:val="center"/>
        <w:rPr>
          <w:rFonts w:ascii="彩虹粗仿宋" w:eastAsia="彩虹粗仿宋" w:hAnsi="宋体" w:cs="Arial"/>
          <w:b/>
          <w:sz w:val="44"/>
        </w:rPr>
      </w:pPr>
      <w:r w:rsidRPr="00FF4D7E">
        <w:rPr>
          <w:rFonts w:ascii="彩虹粗仿宋" w:eastAsia="彩虹粗仿宋" w:hAnsi="宋体" w:cs="Arial" w:hint="eastAsia"/>
          <w:b/>
          <w:sz w:val="44"/>
        </w:rPr>
        <w:t>国泰医药健康股票型</w:t>
      </w:r>
      <w:r w:rsidR="003E04DB" w:rsidRPr="004565B1">
        <w:rPr>
          <w:rFonts w:ascii="彩虹粗仿宋" w:eastAsia="彩虹粗仿宋" w:hAnsi="宋体" w:cs="Arial" w:hint="eastAsia"/>
          <w:b/>
          <w:sz w:val="44"/>
        </w:rPr>
        <w:t>证券投资基金</w:t>
      </w:r>
    </w:p>
    <w:p w14:paraId="2AD81AB4" w14:textId="38AA4102" w:rsidR="003E04DB" w:rsidRDefault="003E04DB" w:rsidP="003E04DB">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2A7692D"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B7AE700"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066A52"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7B161042"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2A4C565"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DE05A21" w14:textId="768CC3B6" w:rsidR="003E04DB" w:rsidRPr="004565B1" w:rsidRDefault="003E04DB" w:rsidP="00D9224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D2763F"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B5750C">
        <w:rPr>
          <w:rFonts w:ascii="彩虹粗仿宋" w:eastAsia="彩虹粗仿宋" w:hAnsi="宋体" w:cs="Arial" w:hint="eastAsia"/>
          <w:sz w:val="24"/>
        </w:rPr>
        <w:t>七</w:t>
      </w:r>
      <w:r w:rsidRPr="004565B1">
        <w:rPr>
          <w:rFonts w:ascii="彩虹粗仿宋" w:eastAsia="彩虹粗仿宋" w:hAnsi="宋体" w:cs="Arial" w:hint="eastAsia"/>
          <w:sz w:val="24"/>
        </w:rPr>
        <w:t>月</w:t>
      </w:r>
    </w:p>
    <w:p w14:paraId="4E128BD2" w14:textId="77777777" w:rsidR="003E04DB" w:rsidRPr="004565B1" w:rsidRDefault="003E04DB" w:rsidP="003E04DB">
      <w:pPr>
        <w:adjustRightInd w:val="0"/>
        <w:snapToGrid w:val="0"/>
        <w:jc w:val="center"/>
        <w:rPr>
          <w:rFonts w:ascii="彩虹粗仿宋" w:eastAsia="彩虹粗仿宋" w:hAnsi="宋体" w:cs="Arial"/>
          <w:bCs/>
          <w:sz w:val="24"/>
        </w:rPr>
        <w:sectPr w:rsidR="003E04DB" w:rsidRPr="004565B1">
          <w:footerReference w:type="even" r:id="rId8"/>
          <w:pgSz w:w="11906" w:h="16838" w:code="9"/>
          <w:pgMar w:top="1418" w:right="1701" w:bottom="1418" w:left="1701" w:header="851" w:footer="992" w:gutter="0"/>
          <w:cols w:space="425"/>
          <w:docGrid w:type="lines" w:linePitch="312"/>
        </w:sectPr>
      </w:pPr>
    </w:p>
    <w:p w14:paraId="388ACA9C" w14:textId="77777777" w:rsidR="003E04DB" w:rsidRPr="004565B1" w:rsidRDefault="003E04DB" w:rsidP="003E04DB">
      <w:pPr>
        <w:adjustRightInd w:val="0"/>
        <w:snapToGrid w:val="0"/>
        <w:rPr>
          <w:rFonts w:ascii="彩虹粗仿宋" w:eastAsia="彩虹粗仿宋" w:hAnsi="宋体" w:cs="Arial"/>
          <w:bCs/>
          <w:sz w:val="24"/>
        </w:rPr>
      </w:pPr>
    </w:p>
    <w:p w14:paraId="3F8B9BE9" w14:textId="77777777" w:rsidR="003E04DB" w:rsidRPr="004565B1" w:rsidRDefault="003E04DB" w:rsidP="003E04DB">
      <w:pPr>
        <w:jc w:val="center"/>
        <w:rPr>
          <w:rFonts w:ascii="彩虹粗仿宋" w:eastAsia="彩虹粗仿宋"/>
          <w:b/>
          <w:bCs/>
          <w:sz w:val="30"/>
        </w:rPr>
      </w:pPr>
      <w:r w:rsidRPr="004565B1">
        <w:rPr>
          <w:rFonts w:ascii="彩虹粗仿宋" w:eastAsia="彩虹粗仿宋" w:hint="eastAsia"/>
          <w:b/>
          <w:bCs/>
          <w:sz w:val="30"/>
        </w:rPr>
        <w:t>目    录</w:t>
      </w:r>
    </w:p>
    <w:p w14:paraId="69E9204B" w14:textId="0E103C70" w:rsidR="003E04DB" w:rsidRPr="004565B1" w:rsidRDefault="003E04DB" w:rsidP="003E04DB">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14:paraId="2F88D79B" w14:textId="2349998C" w:rsidR="003E04DB" w:rsidRPr="004565B1" w:rsidRDefault="00A5365A" w:rsidP="003E04DB">
      <w:pPr>
        <w:pStyle w:val="24"/>
        <w:tabs>
          <w:tab w:val="right" w:leader="dot" w:pos="8494"/>
        </w:tabs>
        <w:rPr>
          <w:rFonts w:ascii="彩虹粗仿宋" w:eastAsia="彩虹粗仿宋" w:hAnsi="宋体"/>
          <w:noProof/>
          <w:sz w:val="28"/>
        </w:rPr>
      </w:pPr>
      <w:hyperlink w:anchor="_Toc124325886" w:history="1">
        <w:r w:rsidR="003E04DB" w:rsidRPr="004565B1">
          <w:rPr>
            <w:rStyle w:val="ab"/>
            <w:rFonts w:ascii="彩虹粗仿宋" w:eastAsia="彩虹粗仿宋" w:hAnsi="宋体" w:hint="eastAsia"/>
            <w:noProof/>
            <w:sz w:val="28"/>
            <w:szCs w:val="32"/>
          </w:rPr>
          <w:t>二、基金托管协议的依据、目的和原则</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2FC4208A" w14:textId="1B35ECCE" w:rsidR="003E04DB" w:rsidRPr="004565B1" w:rsidRDefault="00A5365A" w:rsidP="003E04DB">
      <w:pPr>
        <w:pStyle w:val="24"/>
        <w:tabs>
          <w:tab w:val="right" w:leader="dot" w:pos="8494"/>
        </w:tabs>
        <w:rPr>
          <w:rFonts w:ascii="彩虹粗仿宋" w:eastAsia="彩虹粗仿宋" w:hAnsi="宋体"/>
          <w:noProof/>
          <w:sz w:val="28"/>
        </w:rPr>
      </w:pPr>
      <w:hyperlink w:anchor="_Toc124325887" w:history="1">
        <w:r w:rsidR="003E04DB" w:rsidRPr="004565B1">
          <w:rPr>
            <w:rStyle w:val="ab"/>
            <w:rFonts w:ascii="彩虹粗仿宋" w:eastAsia="彩虹粗仿宋" w:hAnsi="宋体" w:hint="eastAsia"/>
            <w:noProof/>
            <w:sz w:val="28"/>
            <w:szCs w:val="32"/>
          </w:rPr>
          <w:t>三、基金托管人对基金管理人的业务监督和核查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12210FB3" w14:textId="1C87B599" w:rsidR="003E04DB" w:rsidRPr="004565B1" w:rsidRDefault="00A5365A" w:rsidP="003E04DB">
      <w:pPr>
        <w:pStyle w:val="24"/>
        <w:tabs>
          <w:tab w:val="right" w:leader="dot" w:pos="8494"/>
        </w:tabs>
        <w:rPr>
          <w:rFonts w:ascii="彩虹粗仿宋" w:eastAsia="彩虹粗仿宋" w:hAnsi="宋体"/>
          <w:noProof/>
          <w:sz w:val="28"/>
        </w:rPr>
      </w:pPr>
      <w:hyperlink w:anchor="_Toc124325888" w:history="1">
        <w:r w:rsidR="003E04DB" w:rsidRPr="004565B1">
          <w:rPr>
            <w:rStyle w:val="ab"/>
            <w:rFonts w:ascii="彩虹粗仿宋" w:eastAsia="彩虹粗仿宋" w:hAnsi="宋体" w:hint="eastAsia"/>
            <w:noProof/>
            <w:sz w:val="28"/>
            <w:szCs w:val="32"/>
          </w:rPr>
          <w:t>四、基金管理人对基金托管人的业务核查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1963F708" w14:textId="48188C25" w:rsidR="003E04DB" w:rsidRPr="004565B1" w:rsidRDefault="00A5365A" w:rsidP="003E04DB">
      <w:pPr>
        <w:pStyle w:val="24"/>
        <w:tabs>
          <w:tab w:val="right" w:leader="dot" w:pos="8494"/>
        </w:tabs>
        <w:rPr>
          <w:rFonts w:ascii="彩虹粗仿宋" w:eastAsia="彩虹粗仿宋" w:hAnsi="宋体"/>
          <w:noProof/>
          <w:sz w:val="28"/>
        </w:rPr>
      </w:pPr>
      <w:hyperlink w:anchor="_Toc124325889" w:history="1">
        <w:r w:rsidR="003E04DB" w:rsidRPr="004565B1">
          <w:rPr>
            <w:rStyle w:val="ab"/>
            <w:rFonts w:ascii="彩虹粗仿宋" w:eastAsia="彩虹粗仿宋" w:hAnsi="宋体" w:hint="eastAsia"/>
            <w:noProof/>
            <w:sz w:val="28"/>
            <w:szCs w:val="32"/>
          </w:rPr>
          <w:t>五、基金财产的保管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2B08BFCE" w14:textId="5203F1ED" w:rsidR="003E04DB" w:rsidRPr="004565B1" w:rsidRDefault="00A5365A" w:rsidP="003E04DB">
      <w:pPr>
        <w:pStyle w:val="24"/>
        <w:tabs>
          <w:tab w:val="right" w:leader="dot" w:pos="8494"/>
        </w:tabs>
        <w:rPr>
          <w:rFonts w:ascii="彩虹粗仿宋" w:eastAsia="彩虹粗仿宋" w:hAnsi="宋体"/>
          <w:noProof/>
          <w:sz w:val="28"/>
        </w:rPr>
      </w:pPr>
      <w:hyperlink w:anchor="_Toc124325890" w:history="1">
        <w:r w:rsidR="003E04DB" w:rsidRPr="004565B1">
          <w:rPr>
            <w:rStyle w:val="ab"/>
            <w:rFonts w:ascii="彩虹粗仿宋" w:eastAsia="彩虹粗仿宋" w:hAnsi="宋体" w:hint="eastAsia"/>
            <w:noProof/>
            <w:sz w:val="28"/>
            <w:szCs w:val="32"/>
          </w:rPr>
          <w:t>六、指令的发送、确认及执行</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10</w:t>
        </w:r>
        <w:r w:rsidR="003E04DB" w:rsidRPr="004565B1">
          <w:rPr>
            <w:rFonts w:ascii="彩虹粗仿宋" w:eastAsia="彩虹粗仿宋" w:hAnsi="宋体" w:hint="eastAsia"/>
            <w:noProof/>
            <w:webHidden/>
            <w:sz w:val="28"/>
          </w:rPr>
          <w:fldChar w:fldCharType="end"/>
        </w:r>
      </w:hyperlink>
    </w:p>
    <w:p w14:paraId="09B309C5" w14:textId="63E7B6DF" w:rsidR="003E04DB" w:rsidRPr="004565B1" w:rsidRDefault="00A5365A" w:rsidP="003E04DB">
      <w:pPr>
        <w:pStyle w:val="24"/>
        <w:tabs>
          <w:tab w:val="right" w:leader="dot" w:pos="8494"/>
        </w:tabs>
        <w:rPr>
          <w:rFonts w:ascii="彩虹粗仿宋" w:eastAsia="彩虹粗仿宋" w:hAnsi="宋体"/>
          <w:noProof/>
          <w:sz w:val="28"/>
        </w:rPr>
      </w:pPr>
      <w:hyperlink w:anchor="_Toc124325891" w:history="1">
        <w:r w:rsidR="003E04DB" w:rsidRPr="004565B1">
          <w:rPr>
            <w:rStyle w:val="ab"/>
            <w:rFonts w:ascii="彩虹粗仿宋" w:eastAsia="彩虹粗仿宋" w:hAnsi="宋体" w:hint="eastAsia"/>
            <w:noProof/>
            <w:sz w:val="28"/>
            <w:szCs w:val="32"/>
          </w:rPr>
          <w:t>七、交易及清算交收安排</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12</w:t>
        </w:r>
        <w:r w:rsidR="003E04DB" w:rsidRPr="004565B1">
          <w:rPr>
            <w:rFonts w:ascii="彩虹粗仿宋" w:eastAsia="彩虹粗仿宋" w:hAnsi="宋体" w:hint="eastAsia"/>
            <w:noProof/>
            <w:webHidden/>
            <w:sz w:val="28"/>
          </w:rPr>
          <w:fldChar w:fldCharType="end"/>
        </w:r>
      </w:hyperlink>
    </w:p>
    <w:p w14:paraId="348A8C6E" w14:textId="46EE083E" w:rsidR="003E04DB" w:rsidRPr="004565B1" w:rsidRDefault="00A5365A" w:rsidP="003E04DB">
      <w:pPr>
        <w:pStyle w:val="24"/>
        <w:tabs>
          <w:tab w:val="right" w:leader="dot" w:pos="8494"/>
        </w:tabs>
        <w:rPr>
          <w:rFonts w:ascii="彩虹粗仿宋" w:eastAsia="彩虹粗仿宋" w:hAnsi="宋体"/>
          <w:noProof/>
          <w:sz w:val="28"/>
        </w:rPr>
      </w:pPr>
      <w:hyperlink w:anchor="_Toc124325892" w:history="1">
        <w:r w:rsidR="003E04DB" w:rsidRPr="004565B1">
          <w:rPr>
            <w:rStyle w:val="ab"/>
            <w:rFonts w:ascii="彩虹粗仿宋" w:eastAsia="彩虹粗仿宋" w:hAnsi="宋体" w:hint="eastAsia"/>
            <w:noProof/>
            <w:sz w:val="28"/>
            <w:szCs w:val="32"/>
          </w:rPr>
          <w:t>八、基金资产净值计算和会计核算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16</w:t>
        </w:r>
        <w:r w:rsidR="003E04DB" w:rsidRPr="004565B1">
          <w:rPr>
            <w:rFonts w:ascii="彩虹粗仿宋" w:eastAsia="彩虹粗仿宋" w:hAnsi="宋体" w:hint="eastAsia"/>
            <w:noProof/>
            <w:webHidden/>
            <w:sz w:val="28"/>
          </w:rPr>
          <w:fldChar w:fldCharType="end"/>
        </w:r>
      </w:hyperlink>
    </w:p>
    <w:p w14:paraId="423A24D6" w14:textId="389A6ADE" w:rsidR="003E04DB" w:rsidRPr="004565B1" w:rsidRDefault="00A5365A" w:rsidP="003E04DB">
      <w:pPr>
        <w:pStyle w:val="24"/>
        <w:tabs>
          <w:tab w:val="right" w:leader="dot" w:pos="8494"/>
        </w:tabs>
        <w:rPr>
          <w:rFonts w:ascii="彩虹粗仿宋" w:eastAsia="彩虹粗仿宋" w:hAnsi="宋体"/>
          <w:noProof/>
          <w:sz w:val="28"/>
        </w:rPr>
      </w:pPr>
      <w:hyperlink w:anchor="_Toc124325893" w:history="1">
        <w:r w:rsidR="003E04DB" w:rsidRPr="004565B1">
          <w:rPr>
            <w:rStyle w:val="ab"/>
            <w:rFonts w:ascii="彩虹粗仿宋" w:eastAsia="彩虹粗仿宋" w:hAnsi="宋体" w:hint="eastAsia"/>
            <w:noProof/>
            <w:sz w:val="28"/>
            <w:szCs w:val="32"/>
          </w:rPr>
          <w:t>九、基金收益</w:t>
        </w:r>
        <w:bookmarkStart w:id="0" w:name="_GoBack"/>
        <w:bookmarkEnd w:id="0"/>
        <w:r w:rsidR="003E04DB" w:rsidRPr="004565B1">
          <w:rPr>
            <w:rStyle w:val="ab"/>
            <w:rFonts w:ascii="彩虹粗仿宋" w:eastAsia="彩虹粗仿宋" w:hAnsi="宋体" w:hint="eastAsia"/>
            <w:noProof/>
            <w:sz w:val="28"/>
            <w:szCs w:val="32"/>
          </w:rPr>
          <w:t>分配</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19</w:t>
        </w:r>
        <w:r w:rsidR="003E04DB" w:rsidRPr="004565B1">
          <w:rPr>
            <w:rFonts w:ascii="彩虹粗仿宋" w:eastAsia="彩虹粗仿宋" w:hAnsi="宋体" w:hint="eastAsia"/>
            <w:noProof/>
            <w:webHidden/>
            <w:sz w:val="28"/>
          </w:rPr>
          <w:fldChar w:fldCharType="end"/>
        </w:r>
      </w:hyperlink>
    </w:p>
    <w:p w14:paraId="4BA40D84" w14:textId="1F7572D0" w:rsidR="003E04DB" w:rsidRPr="004565B1" w:rsidRDefault="00A5365A" w:rsidP="003E04DB">
      <w:pPr>
        <w:pStyle w:val="24"/>
        <w:tabs>
          <w:tab w:val="right" w:leader="dot" w:pos="8494"/>
        </w:tabs>
        <w:rPr>
          <w:rFonts w:ascii="彩虹粗仿宋" w:eastAsia="彩虹粗仿宋" w:hAnsi="宋体"/>
          <w:noProof/>
          <w:sz w:val="28"/>
        </w:rPr>
      </w:pPr>
      <w:hyperlink w:anchor="_Toc124325894" w:history="1">
        <w:r w:rsidR="003E04DB" w:rsidRPr="004565B1">
          <w:rPr>
            <w:rStyle w:val="ab"/>
            <w:rFonts w:ascii="彩虹粗仿宋" w:eastAsia="彩虹粗仿宋" w:hAnsi="宋体" w:hint="eastAsia"/>
            <w:noProof/>
            <w:sz w:val="28"/>
            <w:szCs w:val="32"/>
          </w:rPr>
          <w:t>十、基金信息披露</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20</w:t>
        </w:r>
        <w:r w:rsidR="003E04DB" w:rsidRPr="004565B1">
          <w:rPr>
            <w:rFonts w:ascii="彩虹粗仿宋" w:eastAsia="彩虹粗仿宋" w:hAnsi="宋体" w:hint="eastAsia"/>
            <w:noProof/>
            <w:webHidden/>
            <w:sz w:val="28"/>
          </w:rPr>
          <w:fldChar w:fldCharType="end"/>
        </w:r>
      </w:hyperlink>
    </w:p>
    <w:p w14:paraId="6FA770BE" w14:textId="53DFC0D3" w:rsidR="003E04DB" w:rsidRPr="004565B1" w:rsidRDefault="00A5365A" w:rsidP="003E04DB">
      <w:pPr>
        <w:pStyle w:val="24"/>
        <w:tabs>
          <w:tab w:val="right" w:leader="dot" w:pos="8494"/>
        </w:tabs>
        <w:rPr>
          <w:rFonts w:ascii="彩虹粗仿宋" w:eastAsia="彩虹粗仿宋" w:hAnsi="宋体"/>
          <w:noProof/>
          <w:sz w:val="28"/>
        </w:rPr>
      </w:pPr>
      <w:hyperlink w:anchor="_Toc124325895" w:history="1">
        <w:r w:rsidR="003E04DB" w:rsidRPr="004565B1">
          <w:rPr>
            <w:rStyle w:val="ab"/>
            <w:rFonts w:ascii="彩虹粗仿宋" w:eastAsia="彩虹粗仿宋" w:hAnsi="宋体" w:hint="eastAsia"/>
            <w:noProof/>
            <w:sz w:val="28"/>
            <w:szCs w:val="32"/>
          </w:rPr>
          <w:t>十一、基金费用</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21</w:t>
        </w:r>
        <w:r w:rsidR="003E04DB" w:rsidRPr="004565B1">
          <w:rPr>
            <w:rFonts w:ascii="彩虹粗仿宋" w:eastAsia="彩虹粗仿宋" w:hAnsi="宋体" w:hint="eastAsia"/>
            <w:noProof/>
            <w:webHidden/>
            <w:sz w:val="28"/>
          </w:rPr>
          <w:fldChar w:fldCharType="end"/>
        </w:r>
      </w:hyperlink>
    </w:p>
    <w:p w14:paraId="059D2988" w14:textId="5EFA2EFC" w:rsidR="003E04DB" w:rsidRPr="004565B1" w:rsidRDefault="00A5365A" w:rsidP="003E04DB">
      <w:pPr>
        <w:pStyle w:val="24"/>
        <w:tabs>
          <w:tab w:val="right" w:leader="dot" w:pos="8494"/>
        </w:tabs>
        <w:rPr>
          <w:rFonts w:ascii="彩虹粗仿宋" w:eastAsia="彩虹粗仿宋" w:hAnsi="宋体"/>
          <w:noProof/>
          <w:sz w:val="28"/>
        </w:rPr>
      </w:pPr>
      <w:hyperlink w:anchor="_Toc124325896" w:history="1">
        <w:r w:rsidR="003E04DB" w:rsidRPr="004565B1">
          <w:rPr>
            <w:rStyle w:val="ab"/>
            <w:rFonts w:ascii="彩虹粗仿宋" w:eastAsia="彩虹粗仿宋" w:hAnsi="宋体" w:hint="eastAsia"/>
            <w:noProof/>
            <w:sz w:val="28"/>
            <w:szCs w:val="32"/>
          </w:rPr>
          <w:t>十二、基金份额持有人名册的保管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794EE74C" w14:textId="0CF3D584" w:rsidR="003E04DB" w:rsidRPr="004565B1" w:rsidRDefault="00A5365A" w:rsidP="003E04DB">
      <w:pPr>
        <w:pStyle w:val="24"/>
        <w:tabs>
          <w:tab w:val="right" w:leader="dot" w:pos="8494"/>
        </w:tabs>
        <w:rPr>
          <w:rFonts w:ascii="彩虹粗仿宋" w:eastAsia="彩虹粗仿宋" w:hAnsi="宋体"/>
          <w:noProof/>
          <w:sz w:val="28"/>
        </w:rPr>
      </w:pPr>
      <w:hyperlink w:anchor="_Toc124325897" w:history="1">
        <w:r w:rsidR="003E04DB" w:rsidRPr="004565B1">
          <w:rPr>
            <w:rStyle w:val="ab"/>
            <w:rFonts w:ascii="彩虹粗仿宋" w:eastAsia="彩虹粗仿宋" w:hAnsi="宋体" w:hint="eastAsia"/>
            <w:noProof/>
            <w:sz w:val="28"/>
            <w:szCs w:val="32"/>
          </w:rPr>
          <w:t>十三、基金有关文件档案的保存</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630C44D8" w14:textId="404034A6" w:rsidR="003E04DB" w:rsidRPr="004565B1" w:rsidRDefault="00A5365A" w:rsidP="003E04DB">
      <w:pPr>
        <w:pStyle w:val="24"/>
        <w:tabs>
          <w:tab w:val="right" w:leader="dot" w:pos="8494"/>
        </w:tabs>
        <w:rPr>
          <w:rFonts w:ascii="彩虹粗仿宋" w:eastAsia="彩虹粗仿宋" w:hAnsi="宋体"/>
          <w:noProof/>
          <w:sz w:val="28"/>
        </w:rPr>
      </w:pPr>
      <w:hyperlink w:anchor="_Toc124325898" w:history="1">
        <w:r w:rsidR="003E04DB" w:rsidRPr="004565B1">
          <w:rPr>
            <w:rStyle w:val="ab"/>
            <w:rFonts w:ascii="彩虹粗仿宋" w:eastAsia="彩虹粗仿宋" w:hAnsi="宋体" w:hint="eastAsia"/>
            <w:noProof/>
            <w:sz w:val="28"/>
            <w:szCs w:val="32"/>
          </w:rPr>
          <w:t>十四、基金管理人和基金托管人的更换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68BA0495" w14:textId="7A931254" w:rsidR="003E04DB" w:rsidRPr="004565B1" w:rsidRDefault="00A5365A" w:rsidP="003E04DB">
      <w:pPr>
        <w:pStyle w:val="24"/>
        <w:tabs>
          <w:tab w:val="right" w:leader="dot" w:pos="8494"/>
        </w:tabs>
        <w:rPr>
          <w:rFonts w:ascii="彩虹粗仿宋" w:eastAsia="彩虹粗仿宋" w:hAnsi="宋体"/>
          <w:noProof/>
          <w:sz w:val="28"/>
        </w:rPr>
      </w:pPr>
      <w:hyperlink w:anchor="_Toc124325899" w:history="1">
        <w:r w:rsidR="003E04DB" w:rsidRPr="004565B1">
          <w:rPr>
            <w:rStyle w:val="ab"/>
            <w:rFonts w:ascii="彩虹粗仿宋" w:eastAsia="彩虹粗仿宋" w:hAnsi="宋体" w:hint="eastAsia"/>
            <w:noProof/>
            <w:sz w:val="28"/>
            <w:szCs w:val="32"/>
          </w:rPr>
          <w:t>十五、禁止行为</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24</w:t>
        </w:r>
        <w:r w:rsidR="003E04DB" w:rsidRPr="004565B1">
          <w:rPr>
            <w:rFonts w:ascii="彩虹粗仿宋" w:eastAsia="彩虹粗仿宋" w:hAnsi="宋体" w:hint="eastAsia"/>
            <w:noProof/>
            <w:webHidden/>
            <w:sz w:val="28"/>
          </w:rPr>
          <w:fldChar w:fldCharType="end"/>
        </w:r>
      </w:hyperlink>
    </w:p>
    <w:p w14:paraId="434EBA78" w14:textId="6C5C4605" w:rsidR="003E04DB" w:rsidRPr="004565B1" w:rsidRDefault="00A5365A" w:rsidP="003E04DB">
      <w:pPr>
        <w:pStyle w:val="24"/>
        <w:tabs>
          <w:tab w:val="right" w:leader="dot" w:pos="8494"/>
        </w:tabs>
        <w:rPr>
          <w:rFonts w:ascii="彩虹粗仿宋" w:eastAsia="彩虹粗仿宋" w:hAnsi="宋体"/>
          <w:noProof/>
          <w:sz w:val="28"/>
        </w:rPr>
      </w:pPr>
      <w:hyperlink w:anchor="_Toc124325900" w:history="1">
        <w:r w:rsidR="003E04DB" w:rsidRPr="004565B1">
          <w:rPr>
            <w:rStyle w:val="ab"/>
            <w:rFonts w:ascii="彩虹粗仿宋" w:eastAsia="彩虹粗仿宋" w:hAnsi="宋体" w:hint="eastAsia"/>
            <w:noProof/>
            <w:sz w:val="28"/>
            <w:szCs w:val="32"/>
          </w:rPr>
          <w:t>十六、托管协议的变更、终止与基金财产的清算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25</w:t>
        </w:r>
        <w:r w:rsidR="003E04DB" w:rsidRPr="004565B1">
          <w:rPr>
            <w:rFonts w:ascii="彩虹粗仿宋" w:eastAsia="彩虹粗仿宋" w:hAnsi="宋体" w:hint="eastAsia"/>
            <w:noProof/>
            <w:webHidden/>
            <w:sz w:val="28"/>
          </w:rPr>
          <w:fldChar w:fldCharType="end"/>
        </w:r>
      </w:hyperlink>
    </w:p>
    <w:p w14:paraId="3E546E7A" w14:textId="16334ED7" w:rsidR="003E04DB" w:rsidRPr="004565B1" w:rsidRDefault="00A5365A" w:rsidP="003E04DB">
      <w:pPr>
        <w:pStyle w:val="24"/>
        <w:tabs>
          <w:tab w:val="right" w:leader="dot" w:pos="8494"/>
        </w:tabs>
        <w:rPr>
          <w:rFonts w:ascii="彩虹粗仿宋" w:eastAsia="彩虹粗仿宋" w:hAnsi="宋体"/>
          <w:noProof/>
          <w:sz w:val="28"/>
        </w:rPr>
      </w:pPr>
      <w:hyperlink w:anchor="_Toc124325901" w:history="1">
        <w:r w:rsidR="003E04DB" w:rsidRPr="004565B1">
          <w:rPr>
            <w:rStyle w:val="ab"/>
            <w:rFonts w:ascii="彩虹粗仿宋" w:eastAsia="彩虹粗仿宋" w:hAnsi="宋体" w:hint="eastAsia"/>
            <w:noProof/>
            <w:sz w:val="28"/>
            <w:szCs w:val="32"/>
          </w:rPr>
          <w:t>十七、违约责任</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26</w:t>
        </w:r>
        <w:r w:rsidR="003E04DB" w:rsidRPr="004565B1">
          <w:rPr>
            <w:rFonts w:ascii="彩虹粗仿宋" w:eastAsia="彩虹粗仿宋" w:hAnsi="宋体" w:hint="eastAsia"/>
            <w:noProof/>
            <w:webHidden/>
            <w:sz w:val="28"/>
          </w:rPr>
          <w:fldChar w:fldCharType="end"/>
        </w:r>
      </w:hyperlink>
    </w:p>
    <w:p w14:paraId="481F12D7" w14:textId="0BE45D47" w:rsidR="003E04DB" w:rsidRPr="004565B1" w:rsidRDefault="00A5365A" w:rsidP="003E04DB">
      <w:pPr>
        <w:pStyle w:val="24"/>
        <w:tabs>
          <w:tab w:val="right" w:leader="dot" w:pos="8494"/>
        </w:tabs>
        <w:rPr>
          <w:rFonts w:ascii="彩虹粗仿宋" w:eastAsia="彩虹粗仿宋" w:hAnsi="宋体"/>
          <w:noProof/>
          <w:sz w:val="28"/>
        </w:rPr>
      </w:pPr>
      <w:hyperlink w:anchor="_Toc124325902" w:history="1">
        <w:r w:rsidR="003E04DB" w:rsidRPr="004565B1">
          <w:rPr>
            <w:rStyle w:val="ab"/>
            <w:rFonts w:ascii="彩虹粗仿宋" w:eastAsia="彩虹粗仿宋" w:hAnsi="宋体" w:hint="eastAsia"/>
            <w:noProof/>
            <w:sz w:val="28"/>
            <w:szCs w:val="32"/>
          </w:rPr>
          <w:t>十八、争议解决方式</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6B2297BF" w14:textId="6B84860A" w:rsidR="003E04DB" w:rsidRPr="004565B1" w:rsidRDefault="00A5365A" w:rsidP="003E04DB">
      <w:pPr>
        <w:pStyle w:val="24"/>
        <w:tabs>
          <w:tab w:val="right" w:leader="dot" w:pos="8494"/>
        </w:tabs>
        <w:rPr>
          <w:rFonts w:ascii="彩虹粗仿宋" w:eastAsia="彩虹粗仿宋" w:hAnsi="宋体"/>
          <w:noProof/>
          <w:sz w:val="28"/>
        </w:rPr>
      </w:pPr>
      <w:hyperlink w:anchor="_Toc124325903" w:history="1">
        <w:r w:rsidR="003E04DB" w:rsidRPr="004565B1">
          <w:rPr>
            <w:rStyle w:val="ab"/>
            <w:rFonts w:ascii="彩虹粗仿宋" w:eastAsia="彩虹粗仿宋" w:hAnsi="宋体" w:hint="eastAsia"/>
            <w:noProof/>
            <w:sz w:val="28"/>
            <w:szCs w:val="32"/>
          </w:rPr>
          <w:t>十九、托管协议的效力</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29246BD4" w14:textId="32EE34A2" w:rsidR="003E04DB" w:rsidRPr="004565B1" w:rsidRDefault="00A5365A" w:rsidP="003E04DB">
      <w:pPr>
        <w:pStyle w:val="24"/>
        <w:tabs>
          <w:tab w:val="right" w:leader="dot" w:pos="8494"/>
        </w:tabs>
        <w:rPr>
          <w:rFonts w:ascii="彩虹粗仿宋" w:eastAsia="彩虹粗仿宋" w:hAnsi="宋体"/>
          <w:noProof/>
          <w:sz w:val="28"/>
        </w:rPr>
      </w:pPr>
      <w:hyperlink w:anchor="_Toc124325904" w:history="1">
        <w:r w:rsidR="003E04DB" w:rsidRPr="004565B1">
          <w:rPr>
            <w:rStyle w:val="ab"/>
            <w:rFonts w:ascii="彩虹粗仿宋" w:eastAsia="彩虹粗仿宋" w:hAnsi="宋体" w:hint="eastAsia"/>
            <w:noProof/>
            <w:sz w:val="28"/>
            <w:szCs w:val="32"/>
          </w:rPr>
          <w:t>二十、其他事项</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75497E27" w14:textId="711A6430" w:rsidR="003E04DB" w:rsidRPr="004565B1" w:rsidRDefault="00A5365A" w:rsidP="003E04DB">
      <w:pPr>
        <w:pStyle w:val="24"/>
        <w:tabs>
          <w:tab w:val="right" w:leader="dot" w:pos="8494"/>
        </w:tabs>
        <w:rPr>
          <w:rFonts w:ascii="彩虹粗仿宋" w:eastAsia="彩虹粗仿宋" w:hAnsi="宋体"/>
          <w:noProof/>
          <w:sz w:val="28"/>
        </w:rPr>
      </w:pPr>
      <w:hyperlink w:anchor="_Toc124325905" w:history="1">
        <w:r w:rsidR="003E04DB" w:rsidRPr="004565B1">
          <w:rPr>
            <w:rStyle w:val="ab"/>
            <w:rFonts w:ascii="彩虹粗仿宋" w:eastAsia="彩虹粗仿宋" w:hAnsi="宋体" w:hint="eastAsia"/>
            <w:noProof/>
            <w:sz w:val="28"/>
            <w:szCs w:val="32"/>
          </w:rPr>
          <w:t>二十一、托管协议的签订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FB3AA5">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0B419718" w14:textId="1CF414F0" w:rsidR="003E04DB" w:rsidRPr="004565B1" w:rsidRDefault="003E04DB" w:rsidP="003E04DB">
      <w:pPr>
        <w:rPr>
          <w:rFonts w:ascii="彩虹粗仿宋" w:eastAsia="彩虹粗仿宋"/>
          <w:sz w:val="24"/>
        </w:rPr>
      </w:pPr>
      <w:r w:rsidRPr="004565B1">
        <w:rPr>
          <w:rFonts w:ascii="彩虹粗仿宋" w:eastAsia="彩虹粗仿宋" w:hAnsi="宋体" w:hint="eastAsia"/>
          <w:sz w:val="28"/>
        </w:rPr>
        <w:lastRenderedPageBreak/>
        <w:fldChar w:fldCharType="end"/>
      </w:r>
    </w:p>
    <w:p w14:paraId="14F1B48A" w14:textId="01CDFF19"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FF4D7E">
        <w:rPr>
          <w:rFonts w:ascii="彩虹粗仿宋" w:eastAsia="彩虹粗仿宋" w:hAnsi="宋体" w:cs="Arial" w:hint="eastAsia"/>
          <w:kern w:val="0"/>
          <w:sz w:val="24"/>
        </w:rPr>
        <w:t>国泰医药健康股票型证券投资基金</w:t>
      </w:r>
      <w:r w:rsidRPr="004565B1">
        <w:rPr>
          <w:rFonts w:ascii="彩虹粗仿宋" w:eastAsia="彩虹粗仿宋" w:hAnsi="宋体" w:cs="Arial" w:hint="eastAsia"/>
          <w:kern w:val="0"/>
          <w:sz w:val="24"/>
        </w:rPr>
        <w:t>；</w:t>
      </w:r>
    </w:p>
    <w:p w14:paraId="17A7C96F" w14:textId="7777777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5E24D6E2"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FF4D7E">
        <w:rPr>
          <w:rFonts w:ascii="彩虹粗仿宋" w:eastAsia="彩虹粗仿宋" w:hAnsi="宋体" w:cs="Arial" w:hint="eastAsia"/>
          <w:kern w:val="0"/>
          <w:sz w:val="24"/>
        </w:rPr>
        <w:t>国泰医药健康股票型证券投资基金</w:t>
      </w:r>
      <w:r w:rsidRPr="004565B1">
        <w:rPr>
          <w:rFonts w:ascii="彩虹粗仿宋" w:eastAsia="彩虹粗仿宋" w:hAnsi="宋体" w:cs="Arial" w:hint="eastAsia"/>
          <w:kern w:val="0"/>
          <w:sz w:val="24"/>
        </w:rPr>
        <w:t>的基金管理人，中国建设银行股份有限公司拟担任</w:t>
      </w:r>
      <w:r w:rsidR="00FF4D7E">
        <w:rPr>
          <w:rFonts w:ascii="彩虹粗仿宋" w:eastAsia="彩虹粗仿宋" w:hAnsi="宋体" w:cs="Arial" w:hint="eastAsia"/>
          <w:kern w:val="0"/>
          <w:sz w:val="24"/>
        </w:rPr>
        <w:t>国泰医药健康股票型证券投资基金</w:t>
      </w:r>
      <w:r w:rsidRPr="004565B1">
        <w:rPr>
          <w:rFonts w:ascii="彩虹粗仿宋" w:eastAsia="彩虹粗仿宋" w:hAnsi="宋体" w:cs="Arial" w:hint="eastAsia"/>
          <w:kern w:val="0"/>
          <w:sz w:val="24"/>
        </w:rPr>
        <w:t>的基金托管人；</w:t>
      </w:r>
    </w:p>
    <w:p w14:paraId="38DDF8C8" w14:textId="2FECDFA1"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FF4D7E">
        <w:rPr>
          <w:rFonts w:ascii="彩虹粗仿宋" w:eastAsia="彩虹粗仿宋" w:hAnsi="宋体" w:cs="Arial" w:hint="eastAsia"/>
          <w:kern w:val="0"/>
          <w:sz w:val="24"/>
        </w:rPr>
        <w:t>国泰医药健康股票型证券投资基金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369DF1FD" w14:textId="5DC94D7E" w:rsidR="003E04DB" w:rsidRPr="004565B1" w:rsidRDefault="003E04DB" w:rsidP="003E04D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FF4D7E">
        <w:rPr>
          <w:rFonts w:ascii="彩虹粗仿宋" w:eastAsia="彩虹粗仿宋" w:hAnsi="宋体" w:cs="Arial" w:hint="eastAsia"/>
          <w:kern w:val="0"/>
          <w:sz w:val="24"/>
        </w:rPr>
        <w:t>国泰医药健康股票型证券投资基金</w:t>
      </w:r>
      <w:r w:rsidRPr="004565B1">
        <w:rPr>
          <w:rFonts w:ascii="彩虹粗仿宋" w:eastAsia="彩虹粗仿宋" w:hAnsi="宋体" w:cs="Arial" w:hint="eastAsia"/>
          <w:kern w:val="0"/>
          <w:sz w:val="24"/>
          <w:lang w:val="en-GB"/>
        </w:rPr>
        <w:t>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以下简称“基金合同”</w:t>
      </w:r>
      <w:r w:rsidR="001A06A8">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4594EE0" w14:textId="77777777" w:rsidR="003E04DB" w:rsidRPr="004565B1" w:rsidRDefault="003E04DB" w:rsidP="003E04DB">
      <w:pPr>
        <w:rPr>
          <w:rFonts w:ascii="彩虹粗仿宋" w:eastAsia="彩虹粗仿宋"/>
          <w:sz w:val="24"/>
          <w:lang w:val="en-GB"/>
        </w:rPr>
      </w:pPr>
    </w:p>
    <w:p w14:paraId="5133CAA7" w14:textId="77777777" w:rsidR="003E04DB" w:rsidRPr="004565B1" w:rsidRDefault="003E04DB" w:rsidP="003E04DB">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4AF25C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ECDFA4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4F07733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14:paraId="6BDC2E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上海市虹口区公平路18号8号楼嘉昱大厦16-19层</w:t>
      </w:r>
    </w:p>
    <w:p w14:paraId="78E127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70A72A1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14:paraId="58061C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7D78AA7C" w14:textId="22D1F5D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00D554C5">
        <w:rPr>
          <w:rFonts w:ascii="彩虹粗仿宋" w:eastAsia="彩虹粗仿宋" w:hAnsi="宋体" w:cs="Arial" w:hint="eastAsia"/>
          <w:sz w:val="24"/>
        </w:rPr>
        <w:t>【</w:t>
      </w:r>
      <w:r>
        <w:rPr>
          <w:rStyle w:val="read"/>
          <w:rFonts w:ascii="彩虹粗仿宋" w:eastAsia="彩虹粗仿宋" w:hAnsi="宋体" w:cs="Arial"/>
          <w:sz w:val="24"/>
        </w:rPr>
        <w:t>1998</w:t>
      </w:r>
      <w:r w:rsidR="00D554C5">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1931423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14:paraId="11C5486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86F4C">
        <w:rPr>
          <w:rFonts w:ascii="彩虹粗仿宋" w:eastAsia="彩虹粗仿宋" w:hAnsi="宋体" w:cs="Arial" w:hint="eastAsia"/>
          <w:sz w:val="24"/>
        </w:rPr>
        <w:t>壹亿壹仟万元人民币</w:t>
      </w:r>
    </w:p>
    <w:p w14:paraId="5877D29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07D6BAA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14:paraId="53C383A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E9EF949" w14:textId="1346999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w:t>
      </w:r>
    </w:p>
    <w:p w14:paraId="03CE27E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16DDC69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517C05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0B3A48E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560CBA4F" w14:textId="6BD0FDF6"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成立日期：2004年9月17日</w:t>
      </w:r>
    </w:p>
    <w:p w14:paraId="287B37CB" w14:textId="77777777" w:rsidR="002A0018" w:rsidRPr="004565B1" w:rsidRDefault="002A0018" w:rsidP="002A0018">
      <w:pPr>
        <w:adjustRightInd w:val="0"/>
        <w:snapToGrid w:val="0"/>
        <w:ind w:firstLineChars="200" w:firstLine="480"/>
        <w:rPr>
          <w:rFonts w:ascii="彩虹粗仿宋" w:eastAsia="彩虹粗仿宋" w:hAnsi="宋体" w:cs="Arial"/>
          <w:sz w:val="24"/>
        </w:rPr>
      </w:pPr>
      <w:r w:rsidRPr="00D533E8">
        <w:rPr>
          <w:rFonts w:ascii="彩虹粗仿宋" w:eastAsia="彩虹粗仿宋" w:hAnsi="宋体" w:cs="Arial" w:hint="eastAsia"/>
          <w:sz w:val="24"/>
        </w:rPr>
        <w:t>批准设立机关和批准设立文号：中国银行业监督管理委员会银监复【2004】143号</w:t>
      </w:r>
    </w:p>
    <w:p w14:paraId="41545F76" w14:textId="178345A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w:t>
      </w:r>
      <w:r w:rsidR="00D554C5">
        <w:rPr>
          <w:rFonts w:ascii="彩虹粗仿宋" w:eastAsia="彩虹粗仿宋" w:hAnsi="宋体" w:cs="Arial" w:hint="eastAsia"/>
          <w:sz w:val="24"/>
        </w:rPr>
        <w:t>【</w:t>
      </w:r>
      <w:r w:rsidRPr="004565B1">
        <w:rPr>
          <w:rFonts w:ascii="彩虹粗仿宋" w:eastAsia="彩虹粗仿宋" w:hAnsi="宋体" w:cs="Arial" w:hint="eastAsia"/>
          <w:sz w:val="24"/>
        </w:rPr>
        <w:t>1998</w:t>
      </w:r>
      <w:r w:rsidR="00D554C5">
        <w:rPr>
          <w:rFonts w:ascii="彩虹粗仿宋" w:eastAsia="彩虹粗仿宋" w:hAnsi="宋体" w:cs="Arial" w:hint="eastAsia"/>
          <w:sz w:val="24"/>
        </w:rPr>
        <w:t>】</w:t>
      </w:r>
      <w:r w:rsidRPr="004565B1">
        <w:rPr>
          <w:rFonts w:ascii="彩虹粗仿宋" w:eastAsia="彩虹粗仿宋" w:hAnsi="宋体" w:cs="Arial" w:hint="eastAsia"/>
          <w:sz w:val="24"/>
        </w:rPr>
        <w:t>12号</w:t>
      </w:r>
    </w:p>
    <w:p w14:paraId="5CDF07E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733E5705" w14:textId="23A7010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D554C5" w:rsidRPr="00D554C5">
        <w:rPr>
          <w:rFonts w:ascii="彩虹粗仿宋" w:eastAsia="彩虹粗仿宋" w:hAnsi="宋体" w:cs="Arial" w:hint="eastAsia"/>
          <w:sz w:val="24"/>
        </w:rPr>
        <w:t>人民币</w:t>
      </w:r>
      <w:r w:rsidRPr="004565B1">
        <w:rPr>
          <w:rFonts w:ascii="彩虹粗仿宋" w:eastAsia="彩虹粗仿宋" w:hint="eastAsia"/>
          <w:sz w:val="24"/>
        </w:rPr>
        <w:t>贰仟伍佰亿壹仟零玖拾柒万柒仟肆佰捌拾陆元整</w:t>
      </w:r>
    </w:p>
    <w:p w14:paraId="399D469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1A8E3F1" w14:textId="77777777" w:rsidR="003E04DB" w:rsidRPr="004565B1" w:rsidRDefault="003E04DB" w:rsidP="003E04D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w:t>
      </w:r>
      <w:r w:rsidRPr="004565B1">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3D8864" w14:textId="77777777" w:rsidR="003E04DB" w:rsidRPr="004565B1" w:rsidRDefault="003E04DB" w:rsidP="003E04DB">
      <w:pPr>
        <w:rPr>
          <w:rFonts w:ascii="彩虹粗仿宋" w:eastAsia="彩虹粗仿宋"/>
          <w:sz w:val="24"/>
        </w:rPr>
      </w:pPr>
    </w:p>
    <w:p w14:paraId="7EA6371F" w14:textId="77777777" w:rsidR="003E04DB" w:rsidRPr="004565B1" w:rsidRDefault="003E04DB" w:rsidP="003E04DB">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499D9573"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3D7B39EA" w14:textId="405425B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w:t>
      </w:r>
      <w:r w:rsidR="001A06A8">
        <w:rPr>
          <w:rFonts w:ascii="彩虹粗仿宋" w:eastAsia="彩虹粗仿宋" w:hAnsi="宋体" w:cs="Arial" w:hint="eastAsia"/>
          <w:sz w:val="24"/>
        </w:rPr>
        <w:t>（</w:t>
      </w:r>
      <w:r w:rsidRPr="004565B1">
        <w:rPr>
          <w:rFonts w:ascii="彩虹粗仿宋" w:eastAsia="彩虹粗仿宋" w:hAnsi="宋体" w:cs="Arial" w:hint="eastAsia"/>
          <w:sz w:val="24"/>
        </w:rPr>
        <w:t>以下简称“《基金法》”</w:t>
      </w:r>
      <w:r w:rsidR="001A06A8">
        <w:rPr>
          <w:rFonts w:ascii="彩虹粗仿宋" w:eastAsia="彩虹粗仿宋" w:hAnsi="宋体" w:cs="Arial" w:hint="eastAsia"/>
          <w:sz w:val="24"/>
        </w:rPr>
        <w:t>）</w:t>
      </w:r>
      <w:r w:rsidR="002A0018">
        <w:rPr>
          <w:rFonts w:ascii="彩虹粗仿宋" w:eastAsia="彩虹粗仿宋" w:hAnsi="宋体" w:cs="Arial" w:hint="eastAsia"/>
          <w:sz w:val="24"/>
        </w:rPr>
        <w:t>、</w:t>
      </w:r>
      <w:r w:rsidR="002A0018" w:rsidRPr="0019223A">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4565B1">
        <w:rPr>
          <w:rFonts w:ascii="彩虹粗仿宋" w:eastAsia="彩虹粗仿宋" w:hAnsi="宋体" w:cs="Arial" w:hint="eastAsia"/>
          <w:sz w:val="24"/>
        </w:rPr>
        <w:t>等有关法律法规、《基金合同》及其他有关规定制订。</w:t>
      </w:r>
    </w:p>
    <w:p w14:paraId="3B699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CE1481E"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7B4A7B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3810D29" w14:textId="77777777" w:rsidR="003E04DB" w:rsidRPr="004565B1" w:rsidRDefault="003E04DB" w:rsidP="003E04DB">
      <w:pPr>
        <w:rPr>
          <w:rFonts w:ascii="彩虹粗仿宋" w:eastAsia="彩虹粗仿宋"/>
          <w:sz w:val="24"/>
        </w:rPr>
      </w:pPr>
    </w:p>
    <w:p w14:paraId="38E2C49F" w14:textId="77777777" w:rsidR="003E04DB" w:rsidRPr="004565B1" w:rsidRDefault="003E04DB" w:rsidP="003E04DB">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14:paraId="6E9DE2C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05C550C" w14:textId="77777777" w:rsidR="00220FC5" w:rsidRPr="00220FC5" w:rsidRDefault="00220FC5" w:rsidP="00220FC5">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本基金的投资范围为具有良好流动性的金融工具，包括国内依法发行上市的股票（包括中小板、创业板及其他中国证监会允许基金投资的股票）、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113773F2" w14:textId="5B8EBDC0" w:rsidR="00220FC5" w:rsidRPr="00220FC5" w:rsidRDefault="00220FC5" w:rsidP="00220FC5">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基金的投资组合比例为：</w:t>
      </w:r>
      <w:r w:rsidR="00DF5B5D" w:rsidRPr="00DF5B5D">
        <w:rPr>
          <w:rFonts w:ascii="彩虹粗仿宋" w:eastAsia="彩虹粗仿宋" w:hAnsi="宋体" w:cs="Arial" w:hint="eastAsia"/>
          <w:sz w:val="24"/>
        </w:rPr>
        <w:t>股票资产占基金资产的比例为80%-95%</w:t>
      </w:r>
      <w:r w:rsidRPr="00220FC5">
        <w:rPr>
          <w:rFonts w:ascii="彩虹粗仿宋" w:eastAsia="彩虹粗仿宋" w:hAnsi="宋体" w:cs="Arial" w:hint="eastAsia"/>
          <w:sz w:val="24"/>
        </w:rPr>
        <w:t>，港股通标的股票投资比例不超过全部股票资产的50%，投资于医药健康主题证券不低于非现金基金资产的80%；每个交易日日终在扣除股指期货合约需缴纳的交易保证金后，本基金保留的现金或到期日在一年以内的政府债券的比例合计不低于基金资产净值的5%，其中，现金不包括结算备付金、存出保证金和应收申购款等。</w:t>
      </w:r>
    </w:p>
    <w:p w14:paraId="1DAFD1AB" w14:textId="77777777" w:rsidR="00220FC5" w:rsidRDefault="00220FC5" w:rsidP="003E04DB">
      <w:pPr>
        <w:adjustRightInd w:val="0"/>
        <w:snapToGrid w:val="0"/>
        <w:ind w:firstLineChars="200" w:firstLine="480"/>
        <w:rPr>
          <w:rFonts w:ascii="彩虹粗仿宋" w:eastAsia="彩虹粗仿宋" w:hAnsi="宋体" w:cs="Arial"/>
          <w:sz w:val="24"/>
        </w:rPr>
      </w:pPr>
      <w:r w:rsidRPr="00220FC5">
        <w:rPr>
          <w:rFonts w:ascii="彩虹粗仿宋" w:eastAsia="彩虹粗仿宋" w:hAnsi="宋体" w:cs="Arial" w:hint="eastAsia"/>
          <w:sz w:val="24"/>
        </w:rPr>
        <w:t>如法律法规或监管机构以后允许基金投资其他品种或变更投资比例限制，基</w:t>
      </w:r>
      <w:r w:rsidRPr="00220FC5">
        <w:rPr>
          <w:rFonts w:ascii="彩虹粗仿宋" w:eastAsia="彩虹粗仿宋" w:hAnsi="宋体" w:cs="Arial" w:hint="eastAsia"/>
          <w:sz w:val="24"/>
        </w:rPr>
        <w:lastRenderedPageBreak/>
        <w:t>金管理人在履行适当程序后，可以相应调整本基金的投资范围和投资比例规定。</w:t>
      </w:r>
    </w:p>
    <w:p w14:paraId="2BD8BD43" w14:textId="5BF49751" w:rsidR="003E04DB"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821F4B6" w14:textId="6E85F9E1" w:rsidR="00E9130F" w:rsidRPr="00E9130F" w:rsidRDefault="00E9130F" w:rsidP="00E9130F">
      <w:pPr>
        <w:adjustRightInd w:val="0"/>
        <w:snapToGrid w:val="0"/>
        <w:ind w:firstLineChars="200" w:firstLine="480"/>
        <w:rPr>
          <w:rFonts w:ascii="彩虹粗仿宋" w:eastAsia="彩虹粗仿宋"/>
          <w:sz w:val="24"/>
        </w:rPr>
      </w:pPr>
      <w:r w:rsidRPr="00E9130F">
        <w:rPr>
          <w:rFonts w:ascii="彩虹粗仿宋" w:eastAsia="彩虹粗仿宋" w:hint="eastAsia"/>
          <w:sz w:val="24"/>
        </w:rPr>
        <w:t>1</w:t>
      </w:r>
      <w:r>
        <w:rPr>
          <w:rFonts w:ascii="彩虹粗仿宋" w:eastAsia="彩虹粗仿宋" w:hint="eastAsia"/>
          <w:sz w:val="24"/>
        </w:rPr>
        <w:t>、</w:t>
      </w:r>
      <w:r w:rsidRPr="00E9130F">
        <w:rPr>
          <w:rFonts w:ascii="彩虹粗仿宋" w:eastAsia="彩虹粗仿宋" w:hint="eastAsia"/>
          <w:sz w:val="24"/>
        </w:rPr>
        <w:t>本基金</w:t>
      </w:r>
      <w:r w:rsidR="00DF5B5D" w:rsidRPr="00DF5B5D">
        <w:rPr>
          <w:rFonts w:ascii="彩虹粗仿宋" w:eastAsia="彩虹粗仿宋" w:hint="eastAsia"/>
          <w:sz w:val="24"/>
        </w:rPr>
        <w:t>股票资产占基金资产的比例为80%-95%</w:t>
      </w:r>
      <w:r w:rsidRPr="00E9130F">
        <w:rPr>
          <w:rFonts w:ascii="彩虹粗仿宋" w:eastAsia="彩虹粗仿宋" w:hint="eastAsia"/>
          <w:sz w:val="24"/>
        </w:rPr>
        <w:t>，港股通标的股票投资比例不超过全部股票资产的50%，投资于医药健康主题证券不低于非现金基金资产的80%；</w:t>
      </w:r>
    </w:p>
    <w:p w14:paraId="622B3A37" w14:textId="77777777" w:rsidR="00E9130F" w:rsidRDefault="00E9130F" w:rsidP="00E9130F">
      <w:pPr>
        <w:adjustRightInd w:val="0"/>
        <w:snapToGrid w:val="0"/>
        <w:ind w:firstLineChars="200" w:firstLine="480"/>
        <w:rPr>
          <w:rFonts w:ascii="彩虹粗仿宋" w:eastAsia="彩虹粗仿宋"/>
          <w:sz w:val="24"/>
        </w:rPr>
      </w:pPr>
      <w:r w:rsidRPr="00E9130F">
        <w:rPr>
          <w:rFonts w:ascii="彩虹粗仿宋" w:eastAsia="彩虹粗仿宋" w:hint="eastAsia"/>
          <w:sz w:val="24"/>
        </w:rPr>
        <w:t>2</w:t>
      </w:r>
      <w:r>
        <w:rPr>
          <w:rFonts w:ascii="彩虹粗仿宋" w:eastAsia="彩虹粗仿宋" w:hint="eastAsia"/>
          <w:sz w:val="24"/>
        </w:rPr>
        <w:t>、</w:t>
      </w:r>
      <w:r w:rsidRPr="00E9130F">
        <w:rPr>
          <w:rFonts w:ascii="彩虹粗仿宋" w:eastAsia="彩虹粗仿宋" w:hint="eastAsia"/>
          <w:sz w:val="24"/>
        </w:rPr>
        <w:t>每个交易日日终在扣除股指期货合约需缴纳的交易保证金后，本基金保留的现金或到期日在一年以内的政府债券的比例合计不低于基金资产净值的5%，其中，现金不包括结算备付金、存出保证金和应收申购款等；</w:t>
      </w:r>
    </w:p>
    <w:p w14:paraId="4CAC440F" w14:textId="60CE3745" w:rsidR="00E37778" w:rsidRPr="00E37778" w:rsidRDefault="00E37778" w:rsidP="00E9130F">
      <w:pPr>
        <w:adjustRightInd w:val="0"/>
        <w:snapToGrid w:val="0"/>
        <w:ind w:firstLineChars="200" w:firstLine="480"/>
        <w:rPr>
          <w:rFonts w:ascii="彩虹粗仿宋" w:eastAsia="彩虹粗仿宋"/>
          <w:sz w:val="24"/>
        </w:rPr>
      </w:pPr>
      <w:r w:rsidRPr="00E37778">
        <w:rPr>
          <w:rFonts w:ascii="彩虹粗仿宋" w:eastAsia="彩虹粗仿宋" w:hint="eastAsia"/>
          <w:sz w:val="24"/>
        </w:rPr>
        <w:t>3</w:t>
      </w:r>
      <w:r>
        <w:rPr>
          <w:rFonts w:ascii="彩虹粗仿宋" w:eastAsia="彩虹粗仿宋" w:hint="eastAsia"/>
          <w:sz w:val="24"/>
        </w:rPr>
        <w:t>、</w:t>
      </w:r>
      <w:r w:rsidRPr="00E37778">
        <w:rPr>
          <w:rFonts w:ascii="彩虹粗仿宋" w:eastAsia="彩虹粗仿宋" w:hint="eastAsia"/>
          <w:sz w:val="24"/>
        </w:rPr>
        <w:t>本基金持有一家公司发行的证券</w:t>
      </w:r>
      <w:r w:rsidR="007F5CEC" w:rsidRPr="007F5CEC">
        <w:rPr>
          <w:rFonts w:ascii="彩虹粗仿宋" w:eastAsia="彩虹粗仿宋" w:hint="eastAsia"/>
          <w:sz w:val="24"/>
        </w:rPr>
        <w:t>（同一家公司在境内和香港同时上市的A+H股合计计算）</w:t>
      </w:r>
      <w:r w:rsidRPr="00E37778">
        <w:rPr>
          <w:rFonts w:ascii="彩虹粗仿宋" w:eastAsia="彩虹粗仿宋" w:hint="eastAsia"/>
          <w:sz w:val="24"/>
        </w:rPr>
        <w:t>，其市值不超过基金资产净值的10%；</w:t>
      </w:r>
    </w:p>
    <w:p w14:paraId="07BBCD85" w14:textId="59A15136"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4</w:t>
      </w:r>
      <w:r>
        <w:rPr>
          <w:rFonts w:ascii="彩虹粗仿宋" w:eastAsia="彩虹粗仿宋" w:hint="eastAsia"/>
          <w:sz w:val="24"/>
        </w:rPr>
        <w:t>、</w:t>
      </w:r>
      <w:r w:rsidRPr="00E37778">
        <w:rPr>
          <w:rFonts w:ascii="彩虹粗仿宋" w:eastAsia="彩虹粗仿宋" w:hint="eastAsia"/>
          <w:sz w:val="24"/>
        </w:rPr>
        <w:t>本基金管理人管理</w:t>
      </w:r>
      <w:r w:rsidR="00F9067A">
        <w:rPr>
          <w:rFonts w:ascii="彩虹粗仿宋" w:eastAsia="彩虹粗仿宋" w:hint="eastAsia"/>
          <w:sz w:val="24"/>
        </w:rPr>
        <w:t>且由本基金托管人托管</w:t>
      </w:r>
      <w:r w:rsidRPr="00E37778">
        <w:rPr>
          <w:rFonts w:ascii="彩虹粗仿宋" w:eastAsia="彩虹粗仿宋" w:hint="eastAsia"/>
          <w:sz w:val="24"/>
        </w:rPr>
        <w:t>的全部基金持有一家公司发行的证券</w:t>
      </w:r>
      <w:r w:rsidR="007F5CEC" w:rsidRPr="007F5CEC">
        <w:rPr>
          <w:rFonts w:ascii="彩虹粗仿宋" w:eastAsia="彩虹粗仿宋" w:hint="eastAsia"/>
          <w:sz w:val="24"/>
        </w:rPr>
        <w:t>（同一家公司在境内和香港同时上市的A+H股合计计算）</w:t>
      </w:r>
      <w:r w:rsidRPr="00E37778">
        <w:rPr>
          <w:rFonts w:ascii="彩虹粗仿宋" w:eastAsia="彩虹粗仿宋" w:hint="eastAsia"/>
          <w:sz w:val="24"/>
        </w:rPr>
        <w:t>，不超过该证券的10%，完全按照有关指数的构成比例进行证券投资的基金品种可以不受此条款规定的比例限制；</w:t>
      </w:r>
    </w:p>
    <w:p w14:paraId="4AC8182B" w14:textId="14E8070F"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5</w:t>
      </w:r>
      <w:r>
        <w:rPr>
          <w:rFonts w:ascii="彩虹粗仿宋" w:eastAsia="彩虹粗仿宋" w:hint="eastAsia"/>
          <w:sz w:val="24"/>
        </w:rPr>
        <w:t>、</w:t>
      </w:r>
      <w:r w:rsidRPr="00E37778">
        <w:rPr>
          <w:rFonts w:ascii="彩虹粗仿宋" w:eastAsia="彩虹粗仿宋" w:hint="eastAsia"/>
          <w:sz w:val="24"/>
        </w:rPr>
        <w:t>本基金投资于资产支持证券的投资限制如下：</w:t>
      </w:r>
    </w:p>
    <w:p w14:paraId="795413F1"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1）本基金投资于同一原始权益人的各类资产支持证券的比例，不得超过基金资产净值的10%；</w:t>
      </w:r>
    </w:p>
    <w:p w14:paraId="298DFB17"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2）本基金持有的全部资产支持证券，其市值不得超过基金资产净值的20%；</w:t>
      </w:r>
    </w:p>
    <w:p w14:paraId="46E6629E"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3）本基金持有的同一（指同一信用级别）资产支持证券的比例，不得超过该资产支持证券规模的10%；</w:t>
      </w:r>
    </w:p>
    <w:p w14:paraId="0F622942" w14:textId="43E38BCF"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4）本基金管理人管理</w:t>
      </w:r>
      <w:r w:rsidR="00F9067A">
        <w:rPr>
          <w:rFonts w:ascii="彩虹粗仿宋" w:eastAsia="彩虹粗仿宋" w:hint="eastAsia"/>
          <w:sz w:val="24"/>
        </w:rPr>
        <w:t>且由本基金托管人托管</w:t>
      </w:r>
      <w:r w:rsidRPr="00E37778">
        <w:rPr>
          <w:rFonts w:ascii="彩虹粗仿宋" w:eastAsia="彩虹粗仿宋" w:hint="eastAsia"/>
          <w:sz w:val="24"/>
        </w:rPr>
        <w:t>的全部基金投资于同一原始权益人的各类资产支持证券，不得超过其各类资产支持证券合计规模的10%；</w:t>
      </w:r>
    </w:p>
    <w:p w14:paraId="43D584FF"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715BF111" w14:textId="1AE17866"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6</w:t>
      </w:r>
      <w:r>
        <w:rPr>
          <w:rFonts w:ascii="彩虹粗仿宋" w:eastAsia="彩虹粗仿宋" w:hint="eastAsia"/>
          <w:sz w:val="24"/>
        </w:rPr>
        <w:t>、</w:t>
      </w:r>
      <w:r w:rsidRPr="00E37778">
        <w:rPr>
          <w:rFonts w:ascii="彩虹粗仿宋" w:eastAsia="彩虹粗仿宋" w:hint="eastAsia"/>
          <w:sz w:val="24"/>
        </w:rPr>
        <w:t>本基金投资于股指期货的投资限制如下：</w:t>
      </w:r>
    </w:p>
    <w:p w14:paraId="6F3C0F7C"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1）本基金在任何交易日日终，持有的买入股指期货合约价值，不得超过基金资产净值的10%；</w:t>
      </w:r>
    </w:p>
    <w:p w14:paraId="6E2B010E" w14:textId="05F00CDF"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2）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02D45D6B"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3）本基金在任何交易日日终，持有的卖出股指期货合约价值不得超过基金持有的股票总市值的20%；</w:t>
      </w:r>
    </w:p>
    <w:p w14:paraId="28107191" w14:textId="59AE15EA"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4）本基金所持有的股票市值和买入、卖出股指期货合约价值，合计（轧差计算）应当符合</w:t>
      </w:r>
      <w:r w:rsidR="00DA480B">
        <w:rPr>
          <w:rFonts w:ascii="彩虹粗仿宋" w:eastAsia="彩虹粗仿宋" w:hint="eastAsia"/>
          <w:sz w:val="24"/>
        </w:rPr>
        <w:t>《</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关于股票投资比例的有关约定；</w:t>
      </w:r>
    </w:p>
    <w:p w14:paraId="19E19B27" w14:textId="7777777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5）本基金在任何交易日内交易（不包括平仓）的股指期货合约的成交金额不得超过上一交易日基金资产净值的20%；</w:t>
      </w:r>
    </w:p>
    <w:p w14:paraId="7F09D89E" w14:textId="7CF7D017"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7</w:t>
      </w:r>
      <w:r>
        <w:rPr>
          <w:rFonts w:ascii="彩虹粗仿宋" w:eastAsia="彩虹粗仿宋" w:hint="eastAsia"/>
          <w:sz w:val="24"/>
        </w:rPr>
        <w:t>、</w:t>
      </w:r>
      <w:r w:rsidRPr="00E37778">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7C8211B" w14:textId="2C73FCCA"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8</w:t>
      </w:r>
      <w:r>
        <w:rPr>
          <w:rFonts w:ascii="彩虹粗仿宋" w:eastAsia="彩虹粗仿宋" w:hint="eastAsia"/>
          <w:sz w:val="24"/>
        </w:rPr>
        <w:t>、</w:t>
      </w:r>
      <w:r w:rsidRPr="00E37778">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13AADE74" w14:textId="06B59404"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9</w:t>
      </w:r>
      <w:r>
        <w:rPr>
          <w:rFonts w:ascii="彩虹粗仿宋" w:eastAsia="彩虹粗仿宋" w:hint="eastAsia"/>
          <w:sz w:val="24"/>
        </w:rPr>
        <w:t>、</w:t>
      </w:r>
      <w:r w:rsidRPr="00E37778">
        <w:rPr>
          <w:rFonts w:ascii="彩虹粗仿宋" w:eastAsia="彩虹粗仿宋" w:hint="eastAsia"/>
          <w:sz w:val="24"/>
        </w:rPr>
        <w:t>本基金管理人管理</w:t>
      </w:r>
      <w:r w:rsidR="00F9067A">
        <w:rPr>
          <w:rFonts w:ascii="彩虹粗仿宋" w:eastAsia="彩虹粗仿宋" w:hint="eastAsia"/>
          <w:sz w:val="24"/>
        </w:rPr>
        <w:t>且由本基金托管人托管</w:t>
      </w:r>
      <w:r w:rsidRPr="00E37778">
        <w:rPr>
          <w:rFonts w:ascii="彩虹粗仿宋" w:eastAsia="彩虹粗仿宋" w:hint="eastAsia"/>
          <w:sz w:val="24"/>
        </w:rPr>
        <w:t>的全部开放式基金持有一家上市</w:t>
      </w:r>
      <w:r w:rsidRPr="00E37778">
        <w:rPr>
          <w:rFonts w:ascii="彩虹粗仿宋" w:eastAsia="彩虹粗仿宋" w:hint="eastAsia"/>
          <w:sz w:val="24"/>
        </w:rPr>
        <w:lastRenderedPageBreak/>
        <w:t>公司发行的可流通股票，不得超过该上市公司可流通股票的15%；本基金管理人管理</w:t>
      </w:r>
      <w:r w:rsidR="00F9067A">
        <w:rPr>
          <w:rFonts w:ascii="彩虹粗仿宋" w:eastAsia="彩虹粗仿宋" w:hint="eastAsia"/>
          <w:sz w:val="24"/>
        </w:rPr>
        <w:t>且由本基金托管人托管</w:t>
      </w:r>
      <w:r w:rsidRPr="00E37778">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D24D339" w14:textId="755768DC"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10</w:t>
      </w:r>
      <w:r>
        <w:rPr>
          <w:rFonts w:ascii="彩虹粗仿宋" w:eastAsia="彩虹粗仿宋" w:hint="eastAsia"/>
          <w:sz w:val="24"/>
        </w:rPr>
        <w:t>、</w:t>
      </w:r>
      <w:r w:rsidRPr="00E37778">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499058F" w14:textId="38E39862" w:rsidR="00E37778" w:rsidRPr="00E37778" w:rsidRDefault="00F9067A" w:rsidP="00E37778">
      <w:pPr>
        <w:adjustRightInd w:val="0"/>
        <w:snapToGrid w:val="0"/>
        <w:ind w:firstLineChars="200" w:firstLine="480"/>
        <w:rPr>
          <w:rFonts w:ascii="彩虹粗仿宋" w:eastAsia="彩虹粗仿宋"/>
          <w:sz w:val="24"/>
        </w:rPr>
      </w:pPr>
      <w:r>
        <w:rPr>
          <w:rFonts w:ascii="彩虹粗仿宋" w:eastAsia="彩虹粗仿宋"/>
          <w:sz w:val="24"/>
        </w:rPr>
        <w:t>11</w:t>
      </w:r>
      <w:r w:rsidR="00E37778">
        <w:rPr>
          <w:rFonts w:ascii="彩虹粗仿宋" w:eastAsia="彩虹粗仿宋" w:hint="eastAsia"/>
          <w:sz w:val="24"/>
        </w:rPr>
        <w:t>、</w:t>
      </w:r>
      <w:r w:rsidR="00E37778" w:rsidRPr="00E37778">
        <w:rPr>
          <w:rFonts w:ascii="彩虹粗仿宋" w:eastAsia="彩虹粗仿宋" w:hint="eastAsia"/>
          <w:sz w:val="24"/>
        </w:rPr>
        <w:t>本基金资产总值不超过基金资产净值的140%；</w:t>
      </w:r>
    </w:p>
    <w:p w14:paraId="6D770DEC" w14:textId="0E59B3A8" w:rsidR="00E37778" w:rsidRPr="00E37778" w:rsidRDefault="00F9067A" w:rsidP="00E37778">
      <w:pPr>
        <w:adjustRightInd w:val="0"/>
        <w:snapToGrid w:val="0"/>
        <w:ind w:firstLineChars="200" w:firstLine="480"/>
        <w:rPr>
          <w:rFonts w:ascii="彩虹粗仿宋" w:eastAsia="彩虹粗仿宋"/>
          <w:sz w:val="24"/>
        </w:rPr>
      </w:pPr>
      <w:r>
        <w:rPr>
          <w:rFonts w:ascii="彩虹粗仿宋" w:eastAsia="彩虹粗仿宋"/>
          <w:sz w:val="24"/>
        </w:rPr>
        <w:t>12</w:t>
      </w:r>
      <w:r w:rsidR="00E37778">
        <w:rPr>
          <w:rFonts w:ascii="彩虹粗仿宋" w:eastAsia="彩虹粗仿宋" w:hint="eastAsia"/>
          <w:sz w:val="24"/>
        </w:rPr>
        <w:t>、</w:t>
      </w:r>
      <w:r w:rsidR="00E37778" w:rsidRPr="00E37778">
        <w:rPr>
          <w:rFonts w:ascii="彩虹粗仿宋" w:eastAsia="彩虹粗仿宋" w:hint="eastAsia"/>
          <w:sz w:val="24"/>
        </w:rPr>
        <w:t>法律法规及中国证监会规定的和《基金合同》约定的其他投资限制。</w:t>
      </w:r>
    </w:p>
    <w:p w14:paraId="0B5E01CF" w14:textId="23D0BFB7" w:rsidR="00E37778" w:rsidRPr="00E37778" w:rsidRDefault="00E37778" w:rsidP="00E37778">
      <w:pPr>
        <w:adjustRightInd w:val="0"/>
        <w:snapToGrid w:val="0"/>
        <w:ind w:firstLineChars="200" w:firstLine="480"/>
        <w:rPr>
          <w:rFonts w:ascii="彩虹粗仿宋" w:eastAsia="彩虹粗仿宋"/>
          <w:sz w:val="24"/>
        </w:rPr>
      </w:pPr>
      <w:r>
        <w:rPr>
          <w:rFonts w:ascii="彩虹粗仿宋" w:eastAsia="彩虹粗仿宋" w:hint="eastAsia"/>
          <w:sz w:val="24"/>
        </w:rPr>
        <w:t>除上述</w:t>
      </w:r>
      <w:r w:rsidRPr="00E37778">
        <w:rPr>
          <w:rFonts w:ascii="彩虹粗仿宋" w:eastAsia="彩虹粗仿宋" w:hint="eastAsia"/>
          <w:sz w:val="24"/>
        </w:rPr>
        <w:t>2</w:t>
      </w:r>
      <w:r>
        <w:rPr>
          <w:rFonts w:ascii="彩虹粗仿宋" w:eastAsia="彩虹粗仿宋" w:hint="eastAsia"/>
          <w:sz w:val="24"/>
        </w:rPr>
        <w:t>、</w:t>
      </w:r>
      <w:r w:rsidRPr="00E37778">
        <w:rPr>
          <w:rFonts w:ascii="彩虹粗仿宋" w:eastAsia="彩虹粗仿宋" w:hint="eastAsia"/>
          <w:sz w:val="24"/>
        </w:rPr>
        <w:t>10</w:t>
      </w:r>
      <w:r>
        <w:rPr>
          <w:rFonts w:ascii="彩虹粗仿宋" w:eastAsia="彩虹粗仿宋" w:hint="eastAsia"/>
          <w:sz w:val="24"/>
        </w:rPr>
        <w:t>项和第</w:t>
      </w:r>
      <w:r w:rsidRPr="00E37778">
        <w:rPr>
          <w:rFonts w:ascii="彩虹粗仿宋" w:eastAsia="彩虹粗仿宋" w:hint="eastAsia"/>
          <w:sz w:val="24"/>
        </w:rPr>
        <w:t>5项第5）目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30782B68" w14:textId="0D126EB8" w:rsidR="00E37778" w:rsidRPr="00E37778"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基金管理人应当自</w:t>
      </w:r>
      <w:r w:rsidR="00DA480B">
        <w:rPr>
          <w:rFonts w:ascii="彩虹粗仿宋" w:eastAsia="彩虹粗仿宋" w:hint="eastAsia"/>
          <w:sz w:val="24"/>
        </w:rPr>
        <w:t>《</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生效之日起6个月内使基金的投资组合比例符合</w:t>
      </w:r>
      <w:r w:rsidR="00DA480B">
        <w:rPr>
          <w:rFonts w:ascii="彩虹粗仿宋" w:eastAsia="彩虹粗仿宋" w:hint="eastAsia"/>
          <w:sz w:val="24"/>
        </w:rPr>
        <w:t>《</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的有关约定。在上述期间内，本基金的投资范围、投资</w:t>
      </w:r>
      <w:r w:rsidR="00DA480B">
        <w:rPr>
          <w:rFonts w:ascii="彩虹粗仿宋" w:eastAsia="彩虹粗仿宋" w:hint="eastAsia"/>
          <w:sz w:val="24"/>
        </w:rPr>
        <w:t>策略应当符合《基金合同》的约定。基金托管人对基金投资的监督与检查自《</w:t>
      </w:r>
      <w:r w:rsidRPr="00E37778">
        <w:rPr>
          <w:rFonts w:ascii="彩虹粗仿宋" w:eastAsia="彩虹粗仿宋" w:hint="eastAsia"/>
          <w:sz w:val="24"/>
        </w:rPr>
        <w:t>基金合同</w:t>
      </w:r>
      <w:r w:rsidR="00DA480B">
        <w:rPr>
          <w:rFonts w:ascii="彩虹粗仿宋" w:eastAsia="彩虹粗仿宋" w:hint="eastAsia"/>
          <w:sz w:val="24"/>
        </w:rPr>
        <w:t>》</w:t>
      </w:r>
      <w:r w:rsidRPr="00E37778">
        <w:rPr>
          <w:rFonts w:ascii="彩虹粗仿宋" w:eastAsia="彩虹粗仿宋" w:hint="eastAsia"/>
          <w:sz w:val="24"/>
        </w:rPr>
        <w:t>生效之日起开始。</w:t>
      </w:r>
    </w:p>
    <w:p w14:paraId="515DD7AA" w14:textId="0D25FA05" w:rsidR="00E37778" w:rsidRPr="004565B1" w:rsidRDefault="00E37778" w:rsidP="00E37778">
      <w:pPr>
        <w:adjustRightInd w:val="0"/>
        <w:snapToGrid w:val="0"/>
        <w:ind w:firstLineChars="200" w:firstLine="480"/>
        <w:rPr>
          <w:rFonts w:ascii="彩虹粗仿宋" w:eastAsia="彩虹粗仿宋"/>
          <w:sz w:val="24"/>
        </w:rPr>
      </w:pPr>
      <w:r w:rsidRPr="00E37778">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70CB88E1" w14:textId="77777777" w:rsidR="003E04DB" w:rsidRPr="004565B1" w:rsidRDefault="003E04DB" w:rsidP="003E04DB">
      <w:pPr>
        <w:adjustRightInd w:val="0"/>
        <w:snapToGrid w:val="0"/>
        <w:ind w:firstLineChars="200" w:firstLine="480"/>
        <w:rPr>
          <w:rFonts w:ascii="彩虹粗仿宋" w:eastAsia="彩虹粗仿宋"/>
          <w:i/>
          <w:sz w:val="24"/>
        </w:rPr>
      </w:pPr>
      <w:r w:rsidRPr="00433618">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4B4F18E6"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r w:rsidRPr="004565B1">
        <w:rPr>
          <w:rFonts w:ascii="彩虹粗仿宋" w:eastAsia="彩虹粗仿宋" w:hAnsi="宋体" w:cs="Arial" w:hint="eastAsia"/>
          <w:sz w:val="24"/>
        </w:rPr>
        <w:t>款基金投资禁止行为通过事后监督方式进行监督。</w:t>
      </w:r>
    </w:p>
    <w:p w14:paraId="1E31476E" w14:textId="77777777" w:rsidR="005F3281" w:rsidRDefault="005F3281" w:rsidP="003E04DB">
      <w:pPr>
        <w:adjustRightInd w:val="0"/>
        <w:snapToGrid w:val="0"/>
        <w:ind w:firstLineChars="200" w:firstLine="480"/>
        <w:rPr>
          <w:rFonts w:ascii="彩虹粗仿宋" w:eastAsia="彩虹粗仿宋" w:hAnsi="宋体" w:cs="Arial"/>
          <w:sz w:val="24"/>
        </w:rPr>
      </w:pPr>
      <w:r w:rsidRPr="005F328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08C3E"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7911A22"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w:t>
      </w:r>
      <w:r w:rsidRPr="004565B1">
        <w:rPr>
          <w:rFonts w:ascii="彩虹粗仿宋" w:eastAsia="彩虹粗仿宋" w:hAnsi="宋体" w:cs="Arial" w:hint="eastAsia"/>
          <w:color w:val="000000"/>
          <w:sz w:val="24"/>
        </w:rPr>
        <w:lastRenderedPageBreak/>
        <w:t>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0231C2"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w:t>
      </w:r>
      <w:r w:rsidRPr="000231C2">
        <w:rPr>
          <w:rFonts w:ascii="彩虹粗仿宋" w:eastAsia="彩虹粗仿宋" w:hint="eastAsia"/>
          <w:sz w:val="24"/>
        </w:rPr>
        <w:t>动性风险处置预案以及相关投资额度和比例等的情况进行监督。</w:t>
      </w:r>
    </w:p>
    <w:p w14:paraId="79C6F4ED" w14:textId="552F8E06"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1</w:t>
      </w:r>
      <w:r w:rsidR="00BA08D9" w:rsidRPr="000231C2">
        <w:rPr>
          <w:rFonts w:ascii="彩虹粗仿宋" w:eastAsia="彩虹粗仿宋" w:hint="eastAsia"/>
          <w:sz w:val="24"/>
        </w:rPr>
        <w:t>、</w:t>
      </w: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4565B1" w:rsidRDefault="003E04DB" w:rsidP="003E04DB">
      <w:pPr>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6AA691"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884D09C" w14:textId="77777777" w:rsidR="003E04DB" w:rsidRPr="004565B1" w:rsidRDefault="003E04DB" w:rsidP="003E04DB">
      <w:pPr>
        <w:adjustRightInd w:val="0"/>
        <w:snapToGrid w:val="0"/>
        <w:ind w:firstLineChars="200" w:firstLine="480"/>
        <w:rPr>
          <w:rFonts w:ascii="彩虹粗仿宋" w:eastAsia="彩虹粗仿宋"/>
          <w:sz w:val="24"/>
        </w:rPr>
      </w:pPr>
      <w:r w:rsidRPr="000231C2">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0A43B28A" w14:textId="1C686468"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224FEA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49E7B8" w14:textId="6BE0B6A8"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E4B474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58FA2291"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0F0D024D"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lastRenderedPageBreak/>
        <w:t>（3）非公开发行股票发行人与中国证券登记结算有限责任公司或中央国债登记结算有限责任公司签订的证券登记及服务协议。</w:t>
      </w:r>
    </w:p>
    <w:p w14:paraId="011DED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742C79A6" w14:textId="10C7915E"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4</w:t>
      </w:r>
      <w:r w:rsidR="00BA08D9" w:rsidRPr="00EF34EA">
        <w:rPr>
          <w:rFonts w:ascii="彩虹粗仿宋" w:eastAsia="彩虹粗仿宋" w:hint="eastAsia"/>
          <w:sz w:val="24"/>
        </w:rPr>
        <w:t>、</w:t>
      </w:r>
      <w:r w:rsidRPr="004565B1">
        <w:rPr>
          <w:rFonts w:ascii="彩虹粗仿宋" w:eastAsia="彩虹粗仿宋" w:hint="eastAsia"/>
          <w:sz w:val="24"/>
        </w:rPr>
        <w:t>基金管理人应在本基金投资非公开发行股票后两个交易日内，在中国证监会</w:t>
      </w:r>
      <w:r w:rsidR="00685939">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21FD4C92"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w:t>
      </w:r>
      <w:r w:rsidRPr="00187034">
        <w:rPr>
          <w:rFonts w:ascii="彩虹粗仿宋" w:eastAsia="彩虹粗仿宋" w:hint="eastAsia"/>
          <w:sz w:val="24"/>
        </w:rPr>
        <w:t>并登载在</w:t>
      </w:r>
      <w:r w:rsidR="00DA480B">
        <w:rPr>
          <w:rFonts w:ascii="彩虹粗仿宋" w:eastAsia="彩虹粗仿宋" w:hint="eastAsia"/>
          <w:sz w:val="24"/>
        </w:rPr>
        <w:t>规定</w:t>
      </w:r>
      <w:r w:rsidRPr="00187034">
        <w:rPr>
          <w:rFonts w:ascii="彩虹粗仿宋" w:eastAsia="彩虹粗仿宋" w:hint="eastAsia"/>
          <w:sz w:val="24"/>
        </w:rPr>
        <w:t>报刊和</w:t>
      </w:r>
      <w:r w:rsidR="00DA480B">
        <w:rPr>
          <w:rFonts w:ascii="彩虹粗仿宋" w:eastAsia="彩虹粗仿宋" w:hint="eastAsia"/>
          <w:sz w:val="24"/>
        </w:rPr>
        <w:t>规定</w:t>
      </w:r>
      <w:r w:rsidRPr="00187034">
        <w:rPr>
          <w:rFonts w:ascii="彩虹粗仿宋" w:eastAsia="彩虹粗仿宋" w:hint="eastAsia"/>
          <w:sz w:val="24"/>
        </w:rPr>
        <w:t>网站上</w:t>
      </w:r>
      <w:r w:rsidRPr="004565B1">
        <w:rPr>
          <w:rFonts w:ascii="彩虹粗仿宋" w:eastAsia="彩虹粗仿宋" w:hint="eastAsia"/>
          <w:sz w:val="24"/>
        </w:rPr>
        <w:t>。</w:t>
      </w:r>
    </w:p>
    <w:p w14:paraId="6638496A" w14:textId="0D6F4BCB" w:rsidR="003E04DB" w:rsidRPr="004565B1" w:rsidRDefault="003E04DB" w:rsidP="003E04DB">
      <w:pPr>
        <w:ind w:firstLineChars="200" w:firstLine="480"/>
        <w:rPr>
          <w:rFonts w:ascii="彩虹粗仿宋" w:eastAsia="彩虹粗仿宋"/>
          <w:sz w:val="24"/>
        </w:rPr>
      </w:pPr>
      <w:r w:rsidRPr="00EF34EA">
        <w:rPr>
          <w:rFonts w:ascii="彩虹粗仿宋" w:eastAsia="彩虹粗仿宋" w:hint="eastAsia"/>
          <w:sz w:val="24"/>
        </w:rPr>
        <w:t>5</w:t>
      </w:r>
      <w:r w:rsidR="00BA08D9" w:rsidRPr="00EF34EA">
        <w:rPr>
          <w:rFonts w:ascii="彩虹粗仿宋" w:eastAsia="彩虹粗仿宋" w:hint="eastAsia"/>
          <w:sz w:val="24"/>
        </w:rPr>
        <w:t>、</w:t>
      </w:r>
      <w:r w:rsidRPr="004565B1">
        <w:rPr>
          <w:rFonts w:ascii="彩虹粗仿宋" w:eastAsia="彩虹粗仿宋" w:hint="eastAsia"/>
          <w:sz w:val="24"/>
        </w:rPr>
        <w:t>基金托管人根据有关规定有权对基金管理人进行以下事项监督：</w:t>
      </w:r>
    </w:p>
    <w:p w14:paraId="1865609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04376F1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5DAD0D2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2DEAEE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（4）信息披露情况。</w:t>
      </w:r>
    </w:p>
    <w:p w14:paraId="43E8483B" w14:textId="26CC32CF"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127CC6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ED8BA5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1F47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1F72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4565B1" w:rsidRDefault="003E04DB" w:rsidP="003E04DB">
      <w:pPr>
        <w:rPr>
          <w:rFonts w:ascii="彩虹粗仿宋" w:eastAsia="彩虹粗仿宋"/>
          <w:sz w:val="24"/>
        </w:rPr>
      </w:pPr>
    </w:p>
    <w:p w14:paraId="60AD0583" w14:textId="77777777" w:rsidR="003E04DB" w:rsidRPr="004565B1" w:rsidRDefault="003E04DB" w:rsidP="003E04DB">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B96B5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C59143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4565B1" w:rsidRDefault="003E04DB" w:rsidP="003E04DB">
      <w:pPr>
        <w:rPr>
          <w:rFonts w:ascii="彩虹粗仿宋" w:eastAsia="彩虹粗仿宋"/>
          <w:sz w:val="24"/>
        </w:rPr>
      </w:pPr>
    </w:p>
    <w:p w14:paraId="739769F8" w14:textId="77777777" w:rsidR="003E04DB" w:rsidRPr="004565B1" w:rsidRDefault="003E04DB" w:rsidP="003E04DB">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2C94F1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4FEB48AB" w14:textId="02C5F8B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基金财产应独立于基金管理人、基金托管人的固有财产。</w:t>
      </w:r>
    </w:p>
    <w:p w14:paraId="104FADE0" w14:textId="7FE2F27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基金托管人应安全保管基金财产。</w:t>
      </w:r>
    </w:p>
    <w:p w14:paraId="5BCE377A" w14:textId="407DDB90"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基金托管人按照规定开设基金财产的资金账户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113319A4" w14:textId="375D039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基金托管人对所托管的不同基金财产分别设置账户，确保基金财产的完整与独立。</w:t>
      </w:r>
    </w:p>
    <w:p w14:paraId="706B65A4" w14:textId="065FC7B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63274634" w14:textId="237DAE1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278C96C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除依据法律法规和《基金合同》的规定外，基金托管人不得委托第三人托管基金财产。</w:t>
      </w:r>
    </w:p>
    <w:p w14:paraId="15E8D19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FBC9B4B" w14:textId="5782064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基金募集期间募集的资金应存于基金管理人在基金托管人的营业机构开立的“基金募集专户”。该账户由基金管理人开立并管理。</w:t>
      </w:r>
    </w:p>
    <w:p w14:paraId="219E4A24" w14:textId="1FE3149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685939">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08EFBE7" w14:textId="317B0B5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若基金募集期限届满，未能达到</w:t>
      </w:r>
      <w:r w:rsidR="001250C3" w:rsidRPr="004565B1">
        <w:rPr>
          <w:rFonts w:ascii="彩虹粗仿宋" w:eastAsia="彩虹粗仿宋" w:hAnsi="宋体" w:cs="Arial" w:hint="eastAsia"/>
          <w:sz w:val="24"/>
        </w:rPr>
        <w:t>《基金合同》生效</w:t>
      </w:r>
      <w:r w:rsidRPr="004565B1">
        <w:rPr>
          <w:rFonts w:ascii="彩虹粗仿宋" w:eastAsia="彩虹粗仿宋" w:hAnsi="宋体" w:cs="Arial" w:hint="eastAsia"/>
          <w:sz w:val="24"/>
        </w:rPr>
        <w:t>的条件，由基金管理人按规定办理退款等事宜。</w:t>
      </w:r>
    </w:p>
    <w:p w14:paraId="1862A8E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1BF78E67" w14:textId="586FB04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基金托管人可以基金的名义在其营业机构开立基金的银行账户，并根据基金管理人合法合规的指令办理资金收付。本基金的银行预留印鉴由基金托管人保管和使用。</w:t>
      </w:r>
    </w:p>
    <w:p w14:paraId="031EB407" w14:textId="4FCA3DD4"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1CB2C40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基金银行账户的开立和管理应符合银行业监督管理机构的有关规定。</w:t>
      </w:r>
    </w:p>
    <w:p w14:paraId="636EE6C8" w14:textId="111754D4" w:rsidR="003E04DB"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在符合法律法规规定的条件下，基金托管人可以通过基金托管人专用账户办理基金资产的支付。</w:t>
      </w:r>
    </w:p>
    <w:p w14:paraId="47D95058" w14:textId="13B58AD7" w:rsidR="00F9067A" w:rsidRPr="00F9067A" w:rsidRDefault="00F9067A" w:rsidP="003E04DB">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5、基金管理人应于托管产品到期后及时完成收益兑付、费用结清及其他应收应付款项资金划转，在确保后续不再发生款项进出后的10个工作日内向基金托管人发出销户申请。</w:t>
      </w:r>
    </w:p>
    <w:p w14:paraId="64892DF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7DB54C85" w14:textId="08CF30A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基金托管人在中国证券登记结算有限责任公司为基金开立基金托管人与基金联名的证券账户。</w:t>
      </w:r>
    </w:p>
    <w:p w14:paraId="2F458AD2" w14:textId="0F898921"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2A5E6C08"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基金证券账户的开立和证券账户卡的保管由基金托管人负责，账户资产的管理和运用由基金管理人负责。</w:t>
      </w:r>
    </w:p>
    <w:p w14:paraId="760A07BB" w14:textId="43E91F65"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6972CF">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6972CF">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6972CF">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79D782E5" w14:textId="616634B4" w:rsidR="003E04DB" w:rsidRPr="004565B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w:t>
      </w:r>
      <w:r w:rsidR="002C110A">
        <w:rPr>
          <w:rFonts w:ascii="彩虹粗仿宋" w:eastAsia="彩虹粗仿宋" w:hAnsi="宋体" w:cs="Arial" w:hint="eastAsia"/>
          <w:sz w:val="24"/>
        </w:rPr>
        <w:t>、</w:t>
      </w:r>
      <w:r w:rsidRPr="00FB0C91">
        <w:rPr>
          <w:rFonts w:ascii="彩虹粗仿宋" w:eastAsia="彩虹粗仿宋" w:hAnsi="宋体" w:cs="Arial" w:hint="eastAsia"/>
          <w:sz w:val="24"/>
        </w:rPr>
        <w:t>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BC59608" w14:textId="7676A8E6"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2C110A">
        <w:rPr>
          <w:rFonts w:ascii="彩虹粗仿宋" w:eastAsia="彩虹粗仿宋" w:hAnsi="宋体" w:cs="Arial" w:hint="eastAsia"/>
          <w:sz w:val="24"/>
        </w:rPr>
        <w:t>、</w:t>
      </w:r>
      <w:r w:rsidR="0000264C"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619A113" w14:textId="413A7C03" w:rsidR="003E04DB" w:rsidRPr="004565B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w:t>
      </w:r>
      <w:r w:rsidRPr="004565B1">
        <w:rPr>
          <w:rFonts w:ascii="彩虹粗仿宋" w:eastAsia="彩虹粗仿宋" w:hAnsi="宋体" w:cs="Arial" w:hint="eastAsia"/>
          <w:sz w:val="24"/>
        </w:rPr>
        <w:lastRenderedPageBreak/>
        <w:t>管人比照上述关于账户开立、使用的规定执行。</w:t>
      </w:r>
    </w:p>
    <w:p w14:paraId="60452C8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58C9C34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89C2197" w14:textId="7BB44DB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18C18DF3" w14:textId="4F15478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法律法规等有关规定对相关账户的开立和管理另有规定的，从其规定办理。</w:t>
      </w:r>
    </w:p>
    <w:p w14:paraId="546F72E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5298CB28"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1F112B" w:rsidRPr="001F112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AB6AE4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5D49819C"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7FE1C01" w14:textId="77777777" w:rsidR="003E04DB" w:rsidRPr="004565B1" w:rsidRDefault="003E04DB" w:rsidP="003E04DB">
      <w:pPr>
        <w:rPr>
          <w:rFonts w:ascii="彩虹粗仿宋" w:eastAsia="彩虹粗仿宋"/>
          <w:sz w:val="24"/>
        </w:rPr>
      </w:pPr>
    </w:p>
    <w:p w14:paraId="1A854681" w14:textId="77777777" w:rsidR="003E04DB" w:rsidRPr="004565B1" w:rsidRDefault="003E04DB" w:rsidP="003E04DB">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5EE8B2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9CDAFC9" w14:textId="7E660A2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基金管理人应指定专人向基金托管人发送指令。</w:t>
      </w:r>
    </w:p>
    <w:p w14:paraId="72DD9BAA" w14:textId="2B9FE9D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3AA9CD4E" w14:textId="30DA79C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w:t>
      </w:r>
      <w:r w:rsidRPr="004565B1">
        <w:rPr>
          <w:rFonts w:ascii="彩虹粗仿宋" w:eastAsia="彩虹粗仿宋" w:hAnsi="宋体" w:cs="Arial" w:hint="eastAsia"/>
          <w:sz w:val="24"/>
        </w:rPr>
        <w:lastRenderedPageBreak/>
        <w:t>点为授权文件的生效时间。</w:t>
      </w:r>
    </w:p>
    <w:p w14:paraId="1F360F9E" w14:textId="487F9D1E"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7801D18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78D0EE0E" w14:textId="62BB541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指令包括付款指令以及其他资金划拨指令等。</w:t>
      </w:r>
    </w:p>
    <w:p w14:paraId="02497538" w14:textId="479638DF"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基金管理人发给基金托管人的指令应写明款项事由、支付时间、到账时间、金额、账户等，加盖预留印鉴并由被授权人签字。</w:t>
      </w:r>
    </w:p>
    <w:p w14:paraId="572288A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2E09DE5" w14:textId="69108B2A"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指令的发送</w:t>
      </w:r>
    </w:p>
    <w:p w14:paraId="5E16526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1963143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90AD4E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7F9561E0" w14:textId="3AB7C764" w:rsidR="003E04DB" w:rsidRPr="004565B1" w:rsidRDefault="003E04DB" w:rsidP="003E04D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sidR="008756BD">
        <w:rPr>
          <w:rFonts w:ascii="彩虹粗仿宋" w:eastAsia="彩虹粗仿宋" w:hAnsi="宋体" w:hint="eastAsia"/>
          <w:sz w:val="24"/>
        </w:rPr>
        <w:t>印章</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376907D8"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指令的确认</w:t>
      </w:r>
    </w:p>
    <w:p w14:paraId="3557D98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6409B96" w14:textId="535EAC0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指令的时间和执行</w:t>
      </w:r>
    </w:p>
    <w:p w14:paraId="779D7BEA" w14:textId="2C04553C" w:rsidR="003E04DB" w:rsidRPr="004565B1" w:rsidRDefault="003E04DB" w:rsidP="003E04DB">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w:t>
      </w:r>
      <w:r w:rsidR="001A06A8">
        <w:rPr>
          <w:rFonts w:ascii="彩虹粗仿宋" w:eastAsia="彩虹粗仿宋" w:hAnsi="宋体" w:cs="Arial" w:hint="eastAsia"/>
        </w:rPr>
        <w:t>（</w:t>
      </w:r>
      <w:r w:rsidRPr="004565B1">
        <w:rPr>
          <w:rFonts w:ascii="彩虹粗仿宋" w:eastAsia="彩虹粗仿宋" w:hAnsi="宋体" w:cs="Arial" w:hint="eastAsia"/>
        </w:rPr>
        <w:t>T日</w:t>
      </w:r>
      <w:r w:rsidR="001A06A8">
        <w:rPr>
          <w:rFonts w:ascii="彩虹粗仿宋" w:eastAsia="彩虹粗仿宋" w:hAnsi="宋体" w:cs="Arial" w:hint="eastAsia"/>
        </w:rPr>
        <w:t>）</w:t>
      </w:r>
      <w:r w:rsidRPr="004565B1">
        <w:rPr>
          <w:rFonts w:ascii="彩虹粗仿宋" w:eastAsia="彩虹粗仿宋" w:hAnsi="宋体" w:cs="Arial" w:hint="eastAsia"/>
        </w:rPr>
        <w:t>的前一工作日下班前将指令发送给基金托管人，指令发送时间最迟不应晚于T日上午10:00。</w:t>
      </w:r>
      <w:r w:rsidRPr="007C2822">
        <w:rPr>
          <w:rFonts w:ascii="彩虹粗仿宋" w:eastAsia="彩虹粗仿宋" w:hAnsi="宋体" w:cs="Arial" w:hint="eastAsia"/>
        </w:rPr>
        <w:t>对于中国证券登记结算有限责任公司实行T+0非担保交收的业务，基金管理人应在交</w:t>
      </w:r>
      <w:r w:rsidRPr="004565B1">
        <w:rPr>
          <w:rFonts w:ascii="彩虹粗仿宋" w:eastAsia="彩虹粗仿宋" w:hAnsi="宋体" w:cs="Arial" w:hint="eastAsia"/>
          <w:szCs w:val="24"/>
        </w:rPr>
        <w:t>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sidR="007D6641">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w:t>
      </w:r>
      <w:r w:rsidR="00EF34EA" w:rsidRPr="00497A2F">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6FA7C993" w14:textId="77777777" w:rsidR="003E04DB" w:rsidRPr="004565B1" w:rsidRDefault="003E04DB" w:rsidP="003E04DB">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12ECF92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w:t>
      </w:r>
      <w:r w:rsidRPr="004565B1">
        <w:rPr>
          <w:rFonts w:ascii="彩虹粗仿宋" w:eastAsia="彩虹粗仿宋" w:hAnsi="宋体" w:cs="Arial" w:hint="eastAsia"/>
          <w:sz w:val="24"/>
        </w:rPr>
        <w:lastRenderedPageBreak/>
        <w:t>发送人员无权或超越权限发送指令。</w:t>
      </w:r>
    </w:p>
    <w:p w14:paraId="281E09AF" w14:textId="3D46A72E"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8756BD">
        <w:rPr>
          <w:rFonts w:ascii="彩虹粗仿宋" w:eastAsia="彩虹粗仿宋" w:hAnsi="宋体" w:hint="eastAsia"/>
          <w:sz w:val="24"/>
        </w:rPr>
        <w:t>业务用章</w:t>
      </w:r>
      <w:r w:rsidRPr="004565B1">
        <w:rPr>
          <w:rFonts w:ascii="彩虹粗仿宋" w:eastAsia="彩虹粗仿宋" w:hAnsi="宋体" w:cs="Arial" w:hint="eastAsia"/>
          <w:sz w:val="24"/>
        </w:rPr>
        <w:t>。</w:t>
      </w:r>
    </w:p>
    <w:p w14:paraId="236635E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232D87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4BF8A8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331583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7114E2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DEF2B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A669E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DDB480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4565B1" w:rsidRDefault="003E04DB" w:rsidP="003E04DB">
      <w:pPr>
        <w:adjustRightInd w:val="0"/>
        <w:snapToGrid w:val="0"/>
        <w:rPr>
          <w:rFonts w:ascii="彩虹粗仿宋" w:eastAsia="彩虹粗仿宋" w:hAnsi="宋体" w:cs="Arial"/>
          <w:sz w:val="24"/>
        </w:rPr>
      </w:pPr>
    </w:p>
    <w:p w14:paraId="3EF00C0E" w14:textId="77777777" w:rsidR="003E04DB" w:rsidRPr="004565B1" w:rsidRDefault="003E04DB" w:rsidP="003E04DB">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A0B43B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3D307F2B"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1A32E7D7" w14:textId="5A88550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清算与交割</w:t>
      </w:r>
    </w:p>
    <w:p w14:paraId="2DF4DE73" w14:textId="77777777" w:rsidR="003E04DB" w:rsidRPr="004565B1" w:rsidRDefault="003E04DB" w:rsidP="003E04DB">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606B639" w14:textId="77777777" w:rsidR="003E04DB" w:rsidRPr="004565B1" w:rsidRDefault="003E04DB" w:rsidP="003E04DB">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w:t>
      </w:r>
      <w:r w:rsidRPr="008F5D09">
        <w:rPr>
          <w:rFonts w:ascii="彩虹粗仿宋" w:eastAsia="彩虹粗仿宋" w:hint="eastAsia"/>
          <w:sz w:val="24"/>
        </w:rPr>
        <w:lastRenderedPageBreak/>
        <w:t>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6A8977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B5B9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0423B2B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50F16" w:rsidRPr="004565B1">
        <w:rPr>
          <w:rFonts w:ascii="彩虹粗仿宋" w:eastAsia="彩虹粗仿宋" w:hAnsi="宋体" w:cs="Arial" w:hint="eastAsia"/>
          <w:sz w:val="24"/>
        </w:rPr>
        <w:t>基金托管人</w:t>
      </w:r>
      <w:r w:rsidR="00167A3C">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688B9C2C" w:rsidR="003E04DB" w:rsidRPr="004565B1" w:rsidRDefault="003E04DB" w:rsidP="003E04DB">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A00DD1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1E2E8F6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B411ACA" w14:textId="4EF33CB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交易记录、资金和证券账目核对的时间和方式</w:t>
      </w:r>
    </w:p>
    <w:p w14:paraId="0BADC18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3E715F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746AC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D546E4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F2C7784" w14:textId="17F3BC44" w:rsidR="00B602D4" w:rsidRPr="004565B1" w:rsidRDefault="00B602D4" w:rsidP="00B602D4">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sidR="007C2822">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交易日结束后核对基金证券账目，确保双方账目相符。基金管理人和基金托管人每月月末核对</w:t>
      </w:r>
      <w:r w:rsidR="00167A3C">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3DF0145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（三）基金申购和赎回业务处理的基本规定</w:t>
      </w:r>
    </w:p>
    <w:p w14:paraId="3E48ADB0" w14:textId="3384369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基金份额申购、赎回的确认、清算由基金管理人或其委托的注册登记机构负责。</w:t>
      </w:r>
    </w:p>
    <w:p w14:paraId="053C043F" w14:textId="722FE0FA"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31D6BCA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基金管理人应保证本基金（或本基金管理人委托）的注册登记机构每个工作日15:00前向基金托管人发送前一开放日上述有关数据，并保证相关数据的准确、完整。</w:t>
      </w:r>
    </w:p>
    <w:p w14:paraId="1FF8F755" w14:textId="0EA6413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002C110A">
        <w:rPr>
          <w:rFonts w:ascii="彩虹粗仿宋" w:eastAsia="彩虹粗仿宋" w:hAnsi="宋体" w:cs="Arial" w:hint="eastAsia"/>
          <w:sz w:val="24"/>
        </w:rPr>
        <w:t>、</w:t>
      </w:r>
      <w:r w:rsidRPr="004565B1">
        <w:rPr>
          <w:rFonts w:ascii="彩虹粗仿宋" w:eastAsia="彩虹粗仿宋" w:hAnsi="宋体" w:cs="Arial" w:hint="eastAsia"/>
          <w:sz w:val="24"/>
        </w:rPr>
        <w:t>注册登记机构应通过与基金托管人建立的加密系统发送有关数据</w:t>
      </w:r>
      <w:r w:rsidR="001A06A8">
        <w:rPr>
          <w:rFonts w:ascii="彩虹粗仿宋" w:eastAsia="彩虹粗仿宋" w:hAnsi="宋体" w:cs="Arial" w:hint="eastAsia"/>
          <w:sz w:val="24"/>
        </w:rPr>
        <w:t>（</w:t>
      </w:r>
      <w:r w:rsidRPr="004565B1">
        <w:rPr>
          <w:rFonts w:ascii="彩虹粗仿宋" w:eastAsia="彩虹粗仿宋" w:hAnsi="宋体" w:cs="Arial" w:hint="eastAsia"/>
          <w:sz w:val="24"/>
        </w:rPr>
        <w:t>包括电子数据和盖章生效的纸制清算汇总表</w:t>
      </w:r>
      <w:r w:rsidR="001A06A8">
        <w:rPr>
          <w:rFonts w:ascii="彩虹粗仿宋" w:eastAsia="彩虹粗仿宋" w:hAnsi="宋体" w:cs="Arial" w:hint="eastAsia"/>
          <w:sz w:val="24"/>
        </w:rPr>
        <w:t>）</w:t>
      </w:r>
      <w:r w:rsidRPr="004565B1">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D354A27" w14:textId="1B2172FD"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w:t>
      </w:r>
      <w:r w:rsidR="002C110A">
        <w:rPr>
          <w:rFonts w:ascii="彩虹粗仿宋" w:eastAsia="彩虹粗仿宋" w:hAnsi="宋体" w:cs="Arial" w:hint="eastAsia"/>
          <w:sz w:val="24"/>
        </w:rPr>
        <w:t>、</w:t>
      </w:r>
      <w:r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706A7E93" w14:textId="6D4525BB"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w:t>
      </w:r>
      <w:r w:rsidR="002C110A">
        <w:rPr>
          <w:rFonts w:ascii="彩虹粗仿宋" w:eastAsia="彩虹粗仿宋" w:hAnsi="宋体" w:cs="Arial" w:hint="eastAsia"/>
          <w:sz w:val="24"/>
        </w:rPr>
        <w:t>、</w:t>
      </w:r>
      <w:r w:rsidRPr="004565B1">
        <w:rPr>
          <w:rFonts w:ascii="彩虹粗仿宋" w:eastAsia="彩虹粗仿宋" w:hAnsi="宋体" w:cs="Arial" w:hint="eastAsia"/>
          <w:sz w:val="24"/>
        </w:rPr>
        <w:t>关于清算专用账户的设立和管理</w:t>
      </w:r>
    </w:p>
    <w:p w14:paraId="4086C76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0D9BEFB8" w14:textId="10C55E43"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w:t>
      </w:r>
      <w:r w:rsidR="002C110A">
        <w:rPr>
          <w:rFonts w:ascii="彩虹粗仿宋" w:eastAsia="彩虹粗仿宋" w:hAnsi="宋体" w:cs="Arial" w:hint="eastAsia"/>
          <w:sz w:val="24"/>
        </w:rPr>
        <w:t>、</w:t>
      </w:r>
      <w:r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EBDF665"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赎回和分红资金划拨规定</w:t>
      </w:r>
    </w:p>
    <w:p w14:paraId="127356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58A27A8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w:t>
      </w:r>
      <w:r w:rsidR="002C110A">
        <w:rPr>
          <w:rFonts w:ascii="彩虹粗仿宋" w:eastAsia="彩虹粗仿宋" w:hAnsi="宋体" w:cs="Arial" w:hint="eastAsia"/>
          <w:sz w:val="24"/>
        </w:rPr>
        <w:t>、</w:t>
      </w:r>
      <w:r w:rsidRPr="004565B1">
        <w:rPr>
          <w:rFonts w:ascii="彩虹粗仿宋" w:eastAsia="彩虹粗仿宋" w:hAnsi="宋体" w:cs="Arial" w:hint="eastAsia"/>
          <w:sz w:val="24"/>
        </w:rPr>
        <w:t>资金指令</w:t>
      </w:r>
    </w:p>
    <w:p w14:paraId="3A5870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8DFAF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857C3BB" w14:textId="772C7196"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w:t>
      </w:r>
      <w:r w:rsidR="001A06A8">
        <w:rPr>
          <w:rFonts w:ascii="彩虹粗仿宋" w:eastAsia="彩虹粗仿宋" w:hAnsi="宋体" w:cs="Arial" w:hint="eastAsia"/>
          <w:sz w:val="24"/>
        </w:rPr>
        <w:t>（</w:t>
      </w:r>
      <w:r w:rsidRPr="004565B1">
        <w:rPr>
          <w:rFonts w:ascii="彩虹粗仿宋" w:eastAsia="彩虹粗仿宋" w:hAnsi="宋体" w:cs="Arial" w:hint="eastAsia"/>
          <w:sz w:val="24"/>
        </w:rPr>
        <w:t>T日：资金交收日，下同</w:t>
      </w:r>
      <w:r w:rsidR="001A06A8">
        <w:rPr>
          <w:rFonts w:ascii="彩虹粗仿宋" w:eastAsia="彩虹粗仿宋" w:hAnsi="宋体" w:cs="Arial" w:hint="eastAsia"/>
          <w:sz w:val="24"/>
        </w:rPr>
        <w:t>）</w:t>
      </w:r>
      <w:r w:rsidRPr="004565B1">
        <w:rPr>
          <w:rFonts w:ascii="彩虹粗仿宋" w:eastAsia="彩虹粗仿宋" w:hAnsi="宋体" w:cs="Arial" w:hint="eastAsia"/>
          <w:sz w:val="24"/>
        </w:rPr>
        <w:t>按照托管账户应收资金</w:t>
      </w:r>
      <w:r w:rsidR="001A06A8">
        <w:rPr>
          <w:rFonts w:ascii="彩虹粗仿宋" w:eastAsia="彩虹粗仿宋" w:hAnsi="宋体" w:cs="Arial" w:hint="eastAsia"/>
          <w:sz w:val="24"/>
        </w:rPr>
        <w:t>（</w:t>
      </w:r>
      <w:r w:rsidRPr="004565B1">
        <w:rPr>
          <w:rFonts w:ascii="彩虹粗仿宋" w:eastAsia="彩虹粗仿宋" w:hAnsi="宋体" w:cs="Arial" w:hint="eastAsia"/>
          <w:sz w:val="24"/>
        </w:rPr>
        <w:t>T-2日申购申请对应申购金额与T-3日基金转换入申请对应金额之和</w:t>
      </w:r>
      <w:r w:rsidR="001A06A8">
        <w:rPr>
          <w:rFonts w:ascii="彩虹粗仿宋" w:eastAsia="彩虹粗仿宋" w:hAnsi="宋体" w:cs="Arial" w:hint="eastAsia"/>
          <w:sz w:val="24"/>
        </w:rPr>
        <w:t>）</w:t>
      </w:r>
      <w:r w:rsidRPr="004565B1">
        <w:rPr>
          <w:rFonts w:ascii="彩虹粗仿宋" w:eastAsia="彩虹粗仿宋" w:hAnsi="宋体" w:cs="Arial" w:hint="eastAsia"/>
          <w:sz w:val="24"/>
        </w:rPr>
        <w:t>与应付资金</w:t>
      </w:r>
      <w:r w:rsidR="001A06A8">
        <w:rPr>
          <w:rFonts w:ascii="彩虹粗仿宋" w:eastAsia="彩虹粗仿宋" w:hAnsi="宋体" w:cs="Arial" w:hint="eastAsia"/>
          <w:sz w:val="24"/>
        </w:rPr>
        <w:t>（</w:t>
      </w:r>
      <w:r w:rsidRPr="004565B1">
        <w:rPr>
          <w:rFonts w:ascii="彩虹粗仿宋" w:eastAsia="彩虹粗仿宋" w:hAnsi="宋体" w:cs="Arial" w:hint="eastAsia"/>
          <w:sz w:val="24"/>
        </w:rPr>
        <w:t>T-3日赎回申请对应赎回金额与T-3日基金转换出申请对应金额之和</w:t>
      </w:r>
      <w:r w:rsidR="001A06A8">
        <w:rPr>
          <w:rFonts w:ascii="彩虹粗仿宋" w:eastAsia="彩虹粗仿宋" w:hAnsi="宋体" w:cs="Arial" w:hint="eastAsia"/>
          <w:sz w:val="24"/>
        </w:rPr>
        <w:t>）</w:t>
      </w:r>
      <w:r w:rsidRPr="004565B1">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7A7900D" w14:textId="7F0E7FF9"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在本基金与基金管理人管理的其它基金开展转换业务之前，基金管理人应</w:t>
      </w:r>
      <w:r w:rsidRPr="004565B1">
        <w:rPr>
          <w:rFonts w:ascii="彩虹粗仿宋" w:eastAsia="彩虹粗仿宋" w:hAnsi="宋体" w:cs="Arial" w:hint="eastAsia"/>
          <w:sz w:val="24"/>
        </w:rPr>
        <w:lastRenderedPageBreak/>
        <w:t>函告基金托管人并就相关事宜进行协商。</w:t>
      </w:r>
    </w:p>
    <w:p w14:paraId="524E21BB" w14:textId="6A5076A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A70E910" w14:textId="2BE4E6F8"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本基金开展基金转换业务应按相关法律法规规定及《基金合同》的约定进行公告。</w:t>
      </w:r>
    </w:p>
    <w:p w14:paraId="78A9D46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645E868" w14:textId="769977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基金管理人确定分红方案通知基金托管人，双方核定后</w:t>
      </w:r>
      <w:r w:rsidRPr="00187034">
        <w:rPr>
          <w:rFonts w:ascii="彩虹粗仿宋" w:eastAsia="彩虹粗仿宋" w:hAnsi="宋体" w:cs="Arial" w:hint="eastAsia"/>
          <w:sz w:val="24"/>
        </w:rPr>
        <w:t>在2日内</w:t>
      </w:r>
      <w:r w:rsidRPr="004565B1">
        <w:rPr>
          <w:rFonts w:ascii="彩虹粗仿宋" w:eastAsia="彩虹粗仿宋" w:hint="eastAsia"/>
          <w:sz w:val="24"/>
          <w:szCs w:val="18"/>
        </w:rPr>
        <w:t>在中国证监会</w:t>
      </w:r>
      <w:r w:rsidR="00685939">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62F19CCB" w14:textId="7899B1A1"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A190EBB" w14:textId="3B407017" w:rsidR="003E04DB" w:rsidRPr="004565B1" w:rsidRDefault="003E04DB" w:rsidP="003E04DB">
      <w:pPr>
        <w:ind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基金管理人在下达指令时，应给基金托管人留出必需的划款时间。</w:t>
      </w:r>
    </w:p>
    <w:p w14:paraId="5E5706DB"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BAEE11D" w14:textId="3218ECE9"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本基金投资银行存款前，基金管理人应与存款银行签订具体存款协议，包括但不限于以下内容：</w:t>
      </w:r>
    </w:p>
    <w:p w14:paraId="0EFF0269" w14:textId="01457639"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6972CF">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680C26B2"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E027BF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60D5186F"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w:t>
      </w:r>
      <w:r w:rsidR="00BA08D9">
        <w:rPr>
          <w:rFonts w:ascii="彩虹粗仿宋" w:eastAsia="彩虹粗仿宋" w:hAnsi="宋体" w:cs="Arial" w:hint="eastAsia"/>
          <w:sz w:val="24"/>
        </w:rPr>
        <w:t>、</w:t>
      </w:r>
      <w:r w:rsidRPr="00FB0C91">
        <w:rPr>
          <w:rFonts w:ascii="彩虹粗仿宋" w:eastAsia="彩虹粗仿宋" w:hAnsi="宋体" w:cs="Arial" w:hint="eastAsia"/>
          <w:sz w:val="24"/>
        </w:rPr>
        <w:t>本基金投资银行存款，必须采用双方认可的方式办理。</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FE0731D" w14:textId="6A174F36" w:rsidR="003E04DB"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w:t>
      </w:r>
      <w:r w:rsidR="00BA08D9">
        <w:rPr>
          <w:rFonts w:ascii="彩虹粗仿宋" w:eastAsia="彩虹粗仿宋" w:hAnsi="宋体" w:cs="Arial" w:hint="eastAsia"/>
          <w:sz w:val="24"/>
        </w:rPr>
        <w:t>、</w:t>
      </w:r>
      <w:r w:rsidRPr="00FB0C91">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AD0FDA" w14:textId="21ABE77B" w:rsidR="003E04DB" w:rsidRPr="002E5C70" w:rsidRDefault="003E04DB" w:rsidP="003E04DB">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托管人保管的存款开户证实书等实物凭证，</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托管人应确保安全保管；对未按约定将存款开户证实书等实物凭证移交</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托管人应向</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管理人进行必要的催缴和风险提示；提示后仍不将相关实物凭证送达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托管人保管的，出于托管履职和尽责，</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管理人尽量避免在此类银行进行存款投资；（2）在定期报告中，对未按约定送达</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管理人办理后续新增存款投资业务，直至实物凭证送达我行保管后解除。实物凭证未送达但存款本息已安全划回托管账户的，以及因发生特殊情况由</w:t>
      </w:r>
      <w:r w:rsidR="007C2822">
        <w:rPr>
          <w:rFonts w:ascii="彩虹粗仿宋" w:eastAsia="彩虹粗仿宋" w:hAnsi="宋体" w:cs="Arial" w:hint="eastAsia"/>
          <w:sz w:val="24"/>
        </w:rPr>
        <w:t>基金</w:t>
      </w:r>
      <w:r w:rsidRPr="002E5C70">
        <w:rPr>
          <w:rFonts w:ascii="彩虹粗仿宋" w:eastAsia="彩虹粗仿宋" w:hAnsi="宋体" w:cs="Arial" w:hint="eastAsia"/>
          <w:sz w:val="24"/>
        </w:rPr>
        <w:t>管理人提供相关书面说明并重新承诺送单截止时间的，可剔除不计。</w:t>
      </w:r>
    </w:p>
    <w:p w14:paraId="4A4602C0" w14:textId="77777777" w:rsidR="003E04DB" w:rsidRPr="00EF4911" w:rsidRDefault="003E04DB" w:rsidP="003E04DB">
      <w:pPr>
        <w:adjustRightInd w:val="0"/>
        <w:snapToGrid w:val="0"/>
        <w:ind w:firstLineChars="200" w:firstLine="480"/>
        <w:rPr>
          <w:rFonts w:ascii="彩虹粗仿宋" w:eastAsia="彩虹粗仿宋" w:hAnsi="宋体" w:cs="Arial"/>
          <w:sz w:val="24"/>
        </w:rPr>
      </w:pPr>
    </w:p>
    <w:p w14:paraId="7AE45072" w14:textId="1B46BDB6" w:rsidR="003E04DB" w:rsidRPr="004565B1" w:rsidRDefault="003E04DB" w:rsidP="003E04DB">
      <w:pPr>
        <w:pStyle w:val="2"/>
        <w:jc w:val="center"/>
        <w:rPr>
          <w:rFonts w:ascii="彩虹粗仿宋" w:eastAsia="彩虹粗仿宋"/>
          <w:sz w:val="30"/>
        </w:rPr>
      </w:pPr>
      <w:bookmarkStart w:id="85" w:name="_Toc124325892"/>
      <w:r w:rsidRPr="00FB0C91">
        <w:rPr>
          <w:rFonts w:ascii="彩虹粗仿宋" w:eastAsia="彩虹粗仿宋" w:hint="eastAsia"/>
          <w:sz w:val="30"/>
        </w:rPr>
        <w:t>八、基金资产净值计算和会计核算</w:t>
      </w:r>
      <w:bookmarkEnd w:id="85"/>
    </w:p>
    <w:p w14:paraId="23EF174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1F68DFFB" w14:textId="5519F6B4" w:rsidR="00F952DF" w:rsidRPr="00F952DF" w:rsidRDefault="003E04DB" w:rsidP="00F952DF">
      <w:pPr>
        <w:adjustRightInd w:val="0"/>
        <w:snapToGrid w:val="0"/>
        <w:ind w:firstLineChars="200" w:firstLine="480"/>
        <w:outlineLvl w:val="0"/>
        <w:rPr>
          <w:rFonts w:ascii="彩虹粗仿宋" w:eastAsia="彩虹粗仿宋" w:hAnsi="宋体" w:cs="Arial"/>
          <w:sz w:val="24"/>
        </w:rPr>
      </w:pPr>
      <w:r w:rsidRPr="007D663F">
        <w:rPr>
          <w:rFonts w:ascii="彩虹粗仿宋" w:eastAsia="彩虹粗仿宋" w:hAnsi="宋体" w:cs="Arial" w:hint="eastAsia"/>
          <w:sz w:val="24"/>
        </w:rPr>
        <w:t>1、</w:t>
      </w:r>
      <w:r w:rsidR="00F952DF" w:rsidRPr="00F952DF">
        <w:rPr>
          <w:rFonts w:ascii="彩虹粗仿宋" w:eastAsia="彩虹粗仿宋" w:hAnsi="宋体" w:cs="Arial" w:hint="eastAsia"/>
          <w:sz w:val="24"/>
        </w:rPr>
        <w:t>基金资产净值是指基金资产总值减去基金负债后的价值。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22CA7D0C" w14:textId="77777777" w:rsidR="00F952DF" w:rsidRDefault="00F952DF" w:rsidP="00F952DF">
      <w:pPr>
        <w:adjustRightInd w:val="0"/>
        <w:snapToGrid w:val="0"/>
        <w:ind w:firstLineChars="200" w:firstLine="480"/>
        <w:outlineLvl w:val="0"/>
        <w:rPr>
          <w:rFonts w:ascii="彩虹粗仿宋" w:eastAsia="彩虹粗仿宋" w:hAnsi="宋体" w:cs="Arial"/>
          <w:sz w:val="24"/>
        </w:rPr>
      </w:pPr>
      <w:r w:rsidRPr="00F952DF">
        <w:rPr>
          <w:rFonts w:ascii="彩虹粗仿宋" w:eastAsia="彩虹粗仿宋" w:hAnsi="宋体" w:cs="Arial" w:hint="eastAsia"/>
          <w:sz w:val="24"/>
        </w:rPr>
        <w:t>基金管理人于每个工作日计算基金资产净值及基金份额净值，并按规定公告。</w:t>
      </w:r>
    </w:p>
    <w:p w14:paraId="528690F5" w14:textId="351897BA" w:rsidR="003E04DB" w:rsidRPr="004565B1" w:rsidRDefault="003E04DB" w:rsidP="00F952DF">
      <w:pPr>
        <w:adjustRightInd w:val="0"/>
        <w:snapToGrid w:val="0"/>
        <w:ind w:firstLineChars="200" w:firstLine="480"/>
        <w:outlineLvl w:val="0"/>
        <w:rPr>
          <w:rFonts w:ascii="彩虹粗仿宋" w:eastAsia="彩虹粗仿宋" w:hAnsi="宋体" w:cs="Arial"/>
          <w:sz w:val="24"/>
        </w:rPr>
      </w:pPr>
      <w:r w:rsidRPr="007D663F">
        <w:rPr>
          <w:rFonts w:ascii="彩虹粗仿宋" w:eastAsia="彩虹粗仿宋" w:hAnsi="宋体" w:cs="Arial" w:hint="eastAsia"/>
          <w:sz w:val="24"/>
        </w:rPr>
        <w:t>2、</w:t>
      </w:r>
      <w:r w:rsidR="00F952DF" w:rsidRPr="00F952DF">
        <w:rPr>
          <w:rFonts w:ascii="彩虹粗仿宋" w:eastAsia="彩虹粗仿宋" w:hAnsi="宋体" w:cs="Arial" w:hint="eastAsia"/>
          <w:sz w:val="24"/>
        </w:rPr>
        <w:t>基金</w:t>
      </w:r>
      <w:r w:rsidR="00F952DF">
        <w:rPr>
          <w:rFonts w:ascii="彩虹粗仿宋" w:eastAsia="彩虹粗仿宋" w:hAnsi="宋体" w:cs="Arial" w:hint="eastAsia"/>
          <w:sz w:val="24"/>
        </w:rPr>
        <w:t>管理人应于每个工作日对基金资产估值。但基金管理人根据法律法规或</w:t>
      </w:r>
      <w:r w:rsidR="00DA480B">
        <w:rPr>
          <w:rFonts w:ascii="彩虹粗仿宋" w:eastAsia="彩虹粗仿宋" w:hAnsi="宋体" w:cs="Arial" w:hint="eastAsia"/>
          <w:sz w:val="24"/>
        </w:rPr>
        <w:t>《</w:t>
      </w:r>
      <w:r w:rsidR="00F952DF" w:rsidRPr="00F952DF">
        <w:rPr>
          <w:rFonts w:ascii="彩虹粗仿宋" w:eastAsia="彩虹粗仿宋" w:hAnsi="宋体" w:cs="Arial" w:hint="eastAsia"/>
          <w:sz w:val="24"/>
        </w:rPr>
        <w:t>基金合同</w:t>
      </w:r>
      <w:r w:rsidR="00DA480B">
        <w:rPr>
          <w:rFonts w:ascii="彩虹粗仿宋" w:eastAsia="彩虹粗仿宋" w:hAnsi="宋体" w:cs="Arial" w:hint="eastAsia"/>
          <w:sz w:val="24"/>
        </w:rPr>
        <w:t>》</w:t>
      </w:r>
      <w:r w:rsidR="00F952DF" w:rsidRPr="00F952DF">
        <w:rPr>
          <w:rFonts w:ascii="彩虹粗仿宋" w:eastAsia="彩虹粗仿宋" w:hAnsi="宋体" w:cs="Arial" w:hint="eastAsia"/>
          <w:sz w:val="24"/>
        </w:rPr>
        <w:t>的规定暂停估值时除外。基金管理人每个工作日对基金资产估值后，将基金资产净值和基金份额净值结果发送基金托管人，经基金托管人复核无误后，由基金管理人按规定对外公布。</w:t>
      </w:r>
    </w:p>
    <w:p w14:paraId="0F73E7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C7CC504" w14:textId="0B81781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估值对象</w:t>
      </w:r>
    </w:p>
    <w:p w14:paraId="099E3D55" w14:textId="77777777" w:rsidR="007B710E" w:rsidRDefault="007B710E" w:rsidP="003E04DB">
      <w:pPr>
        <w:adjustRightInd w:val="0"/>
        <w:snapToGrid w:val="0"/>
        <w:ind w:firstLineChars="200" w:firstLine="480"/>
        <w:rPr>
          <w:rFonts w:ascii="彩虹粗仿宋" w:eastAsia="彩虹粗仿宋" w:hAnsi="宋体" w:cs="Arial"/>
          <w:sz w:val="24"/>
        </w:rPr>
      </w:pPr>
      <w:r w:rsidRPr="007B710E">
        <w:rPr>
          <w:rFonts w:ascii="彩虹粗仿宋" w:eastAsia="彩虹粗仿宋" w:hAnsi="宋体" w:cs="Arial" w:hint="eastAsia"/>
          <w:sz w:val="24"/>
        </w:rPr>
        <w:t>基金所拥有的股票、债券、银行存款本息、应收款项、股指期货合约、其他投资等资产及负债。</w:t>
      </w:r>
    </w:p>
    <w:p w14:paraId="38C45155" w14:textId="2B83BD0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估值方法</w:t>
      </w:r>
    </w:p>
    <w:p w14:paraId="5E7100A5" w14:textId="77F6C17A" w:rsidR="003E04DB" w:rsidRPr="00584C13" w:rsidRDefault="003E04DB" w:rsidP="003E04DB">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3032A0D2"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1505AD4" w14:textId="7454CF6C"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004B17D7" w:rsidRPr="004B17D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4B2B77">
        <w:rPr>
          <w:rFonts w:ascii="彩虹粗仿宋" w:eastAsia="彩虹粗仿宋" w:hAnsi="宋体" w:cs="Arial" w:hint="eastAsia"/>
          <w:sz w:val="24"/>
        </w:rPr>
        <w:t>。</w:t>
      </w:r>
    </w:p>
    <w:p w14:paraId="22B935E2" w14:textId="628A27E8"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4B17D7" w:rsidRPr="004B17D7">
        <w:rPr>
          <w:rFonts w:ascii="彩虹粗仿宋" w:eastAsia="彩虹粗仿宋" w:hAnsi="宋体" w:cs="Arial" w:hint="eastAsia"/>
          <w:sz w:val="24"/>
        </w:rPr>
        <w:t>交易所上市交易或挂牌转让的不含权固定收益品种，选取估值日第三方估值机构提供的相应品种当日的估值净价进行估值</w:t>
      </w:r>
      <w:r w:rsidRPr="004B2B77">
        <w:rPr>
          <w:rFonts w:ascii="彩虹粗仿宋" w:eastAsia="彩虹粗仿宋" w:hAnsi="宋体" w:cs="Arial" w:hint="eastAsia"/>
          <w:sz w:val="24"/>
        </w:rPr>
        <w:t>。</w:t>
      </w:r>
    </w:p>
    <w:p w14:paraId="3654E1CA" w14:textId="6929E272"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4B17D7" w:rsidRPr="004B17D7">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Pr>
          <w:rFonts w:ascii="彩虹粗仿宋" w:eastAsia="彩虹粗仿宋" w:hAnsi="宋体" w:cs="Arial" w:hint="eastAsia"/>
          <w:sz w:val="24"/>
        </w:rPr>
        <w:t>。</w:t>
      </w:r>
    </w:p>
    <w:p w14:paraId="7166CF2E" w14:textId="1C6D45BE"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4B17D7" w:rsidRPr="004B17D7">
        <w:rPr>
          <w:rFonts w:ascii="彩虹粗仿宋" w:eastAsia="彩虹粗仿宋" w:hAnsi="宋体" w:cs="Arial" w:hint="eastAsia"/>
          <w:sz w:val="24"/>
        </w:rPr>
        <w:t>交易所上市交易的可转换债券以每日收盘价作为估值全价</w:t>
      </w:r>
      <w:r w:rsidRPr="004B2B77">
        <w:rPr>
          <w:rFonts w:ascii="彩虹粗仿宋" w:eastAsia="彩虹粗仿宋" w:hAnsi="宋体" w:cs="Arial" w:hint="eastAsia"/>
          <w:sz w:val="24"/>
        </w:rPr>
        <w:t>。</w:t>
      </w:r>
    </w:p>
    <w:p w14:paraId="10271EE3" w14:textId="11D45816" w:rsidR="003E04DB" w:rsidRPr="00D02A91"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⑤</w:t>
      </w:r>
      <w:r w:rsidR="004B17D7" w:rsidRPr="004B17D7">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交易所上市不存在活跃市场的有价证券，采用估值技术确定公允价值。交易所市场挂牌转让的资产支持证券，采用估值技术确定公允价值。在估值技术难以可靠计量公允价值的情况下，按成本估值</w:t>
      </w:r>
      <w:r w:rsidR="004B17D7">
        <w:rPr>
          <w:rFonts w:ascii="彩虹粗仿宋" w:eastAsia="彩虹粗仿宋" w:hAnsi="宋体" w:cs="Arial" w:hint="eastAsia"/>
          <w:sz w:val="24"/>
        </w:rPr>
        <w:t>。</w:t>
      </w:r>
    </w:p>
    <w:p w14:paraId="47D891A7" w14:textId="1A4408C7" w:rsidR="003E04DB" w:rsidRPr="004B2B77"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⑥</w:t>
      </w:r>
      <w:r w:rsidR="004B17D7" w:rsidRPr="004B17D7">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r w:rsidRPr="00D02A91">
        <w:rPr>
          <w:rFonts w:ascii="彩虹粗仿宋" w:eastAsia="彩虹粗仿宋" w:hAnsi="宋体" w:cs="Arial" w:hint="eastAsia"/>
          <w:sz w:val="24"/>
        </w:rPr>
        <w:t>。</w:t>
      </w:r>
    </w:p>
    <w:p w14:paraId="5A588D6E"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236A608" w14:textId="3F118A64"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006C2C21" w:rsidRPr="006C2C21">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sidR="006C2C21">
        <w:rPr>
          <w:rFonts w:ascii="彩虹粗仿宋" w:eastAsia="彩虹粗仿宋" w:hAnsi="宋体" w:cs="Arial" w:hint="eastAsia"/>
          <w:sz w:val="24"/>
        </w:rPr>
        <w:t>。</w:t>
      </w:r>
    </w:p>
    <w:p w14:paraId="558C380D" w14:textId="1EF6FED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912C48" w:rsidRPr="00912C48">
        <w:rPr>
          <w:rFonts w:ascii="彩虹粗仿宋" w:eastAsia="彩虹粗仿宋" w:hAnsi="宋体" w:cs="Arial" w:hint="eastAsia"/>
          <w:sz w:val="24"/>
        </w:rPr>
        <w:t>首次公开发行未上市的股票、债券，采用估值技术确定公允价值，在估值</w:t>
      </w:r>
      <w:r w:rsidR="00912C48" w:rsidRPr="00912C48">
        <w:rPr>
          <w:rFonts w:ascii="彩虹粗仿宋" w:eastAsia="彩虹粗仿宋" w:hAnsi="宋体" w:cs="Arial" w:hint="eastAsia"/>
          <w:sz w:val="24"/>
        </w:rPr>
        <w:lastRenderedPageBreak/>
        <w:t>技术难以可靠计量公允价值的情况下，按成本估值</w:t>
      </w:r>
      <w:r w:rsidRPr="004B2B77">
        <w:rPr>
          <w:rFonts w:ascii="彩虹粗仿宋" w:eastAsia="彩虹粗仿宋" w:hAnsi="宋体" w:cs="Arial" w:hint="eastAsia"/>
          <w:sz w:val="24"/>
        </w:rPr>
        <w:t>。</w:t>
      </w:r>
    </w:p>
    <w:p w14:paraId="7F4F3EEF" w14:textId="049B2FC9"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912C48" w:rsidRPr="00912C48">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D02A91">
        <w:rPr>
          <w:rFonts w:ascii="彩虹粗仿宋" w:eastAsia="彩虹粗仿宋" w:hAnsi="宋体" w:cs="Arial" w:hint="eastAsia"/>
          <w:sz w:val="24"/>
        </w:rPr>
        <w:t>。</w:t>
      </w:r>
    </w:p>
    <w:p w14:paraId="1E2E4C77" w14:textId="2A068B7D"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00912C48" w:rsidRPr="00912C48">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4B2B77">
        <w:rPr>
          <w:rFonts w:ascii="彩虹粗仿宋" w:eastAsia="彩虹粗仿宋" w:hAnsi="宋体" w:cs="Arial" w:hint="eastAsia"/>
          <w:sz w:val="24"/>
        </w:rPr>
        <w:t>。</w:t>
      </w:r>
    </w:p>
    <w:p w14:paraId="71382B99" w14:textId="34E1D705"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00912C48" w:rsidRPr="00912C48">
        <w:rPr>
          <w:rFonts w:ascii="彩虹粗仿宋" w:eastAsia="彩虹粗仿宋" w:hAnsi="宋体" w:cs="Arial" w:hint="eastAsia"/>
          <w:sz w:val="24"/>
        </w:rPr>
        <w:t>同一股票或债券同时在两个或两个以上市场交易的，按股票或债券所处的市场分别估值</w:t>
      </w:r>
      <w:r w:rsidRPr="00D02A91">
        <w:rPr>
          <w:rFonts w:ascii="彩虹粗仿宋" w:eastAsia="彩虹粗仿宋" w:hAnsi="宋体" w:cs="Arial" w:hint="eastAsia"/>
          <w:sz w:val="24"/>
        </w:rPr>
        <w:t>。</w:t>
      </w:r>
    </w:p>
    <w:p w14:paraId="12ED7988" w14:textId="5702B7CD"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00912C48" w:rsidRPr="00912C48">
        <w:rPr>
          <w:rFonts w:ascii="彩虹粗仿宋" w:eastAsia="彩虹粗仿宋" w:hAnsi="宋体" w:cs="Arial" w:hint="eastAsia"/>
          <w:sz w:val="24"/>
        </w:rPr>
        <w:t>持有的银行定期存款或通知存款以本金列示，按协议或合同利率逐日确认利息收入</w:t>
      </w:r>
      <w:r w:rsidRPr="004B2B77">
        <w:rPr>
          <w:rFonts w:ascii="彩虹粗仿宋" w:eastAsia="彩虹粗仿宋" w:hAnsi="宋体" w:cs="Arial" w:hint="eastAsia"/>
          <w:sz w:val="24"/>
        </w:rPr>
        <w:t>。</w:t>
      </w:r>
    </w:p>
    <w:p w14:paraId="5594ED88" w14:textId="4DC47FB8" w:rsidR="003E04DB" w:rsidRPr="00D02A9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6</w:t>
      </w:r>
      <w:r>
        <w:rPr>
          <w:rFonts w:ascii="彩虹粗仿宋" w:eastAsia="彩虹粗仿宋" w:hAnsi="宋体" w:cs="Arial" w:hint="eastAsia"/>
          <w:sz w:val="24"/>
        </w:rPr>
        <w:t>）</w:t>
      </w:r>
      <w:r w:rsidR="007F5CEC" w:rsidRPr="007F5CEC">
        <w:rPr>
          <w:rFonts w:ascii="彩虹粗仿宋" w:eastAsia="彩虹粗仿宋" w:hAnsi="宋体" w:cs="Arial" w:hint="eastAsia"/>
          <w:sz w:val="24"/>
        </w:rPr>
        <w:t>本基金投资的股指期货合约，一般以估值当日结算价进行估值，估值当日无结算价的，且最近交易日后经济环境未发生重大变化的，采用最近交易日结算价估值。国家有最新规定的，按其规定进行估值</w:t>
      </w:r>
      <w:r w:rsidRPr="00D02A91">
        <w:rPr>
          <w:rFonts w:ascii="彩虹粗仿宋" w:eastAsia="彩虹粗仿宋" w:hAnsi="宋体" w:cs="Arial" w:hint="eastAsia"/>
          <w:sz w:val="24"/>
        </w:rPr>
        <w:t>。</w:t>
      </w:r>
    </w:p>
    <w:p w14:paraId="4D695332" w14:textId="5AE8FE3F"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7</w:t>
      </w:r>
      <w:r>
        <w:rPr>
          <w:rFonts w:ascii="彩虹粗仿宋" w:eastAsia="彩虹粗仿宋" w:hAnsi="宋体" w:cs="Arial" w:hint="eastAsia"/>
          <w:sz w:val="24"/>
        </w:rPr>
        <w:t>）</w:t>
      </w:r>
      <w:r w:rsidR="005421DA" w:rsidRPr="005421DA">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5CA9885E" w14:textId="27A1C205"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8</w:t>
      </w:r>
      <w:r>
        <w:rPr>
          <w:rFonts w:ascii="彩虹粗仿宋" w:eastAsia="彩虹粗仿宋" w:hAnsi="宋体" w:cs="Arial" w:hint="eastAsia"/>
          <w:sz w:val="24"/>
        </w:rPr>
        <w:t>）</w:t>
      </w:r>
      <w:r w:rsidR="007F5CEC" w:rsidRPr="007F5CEC">
        <w:rPr>
          <w:rFonts w:ascii="彩虹粗仿宋" w:eastAsia="彩虹粗仿宋" w:hAnsi="宋体" w:cs="Arial" w:hint="eastAsia"/>
          <w:sz w:val="24"/>
        </w:rPr>
        <w:t>当发生大额申购或赎回情形时，基金管理人可以采用摆动定价机制，以确保基金估值的公平性</w:t>
      </w:r>
      <w:r w:rsidRPr="00D02A91">
        <w:rPr>
          <w:rFonts w:ascii="彩虹粗仿宋" w:eastAsia="彩虹粗仿宋" w:hAnsi="宋体" w:cs="Arial" w:hint="eastAsia"/>
          <w:sz w:val="24"/>
        </w:rPr>
        <w:t>。</w:t>
      </w:r>
    </w:p>
    <w:p w14:paraId="6EE16ADE" w14:textId="39EB7E04"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hint="eastAsia"/>
          <w:sz w:val="24"/>
        </w:rPr>
        <w:t>9</w:t>
      </w:r>
      <w:r>
        <w:rPr>
          <w:rFonts w:ascii="彩虹粗仿宋" w:eastAsia="彩虹粗仿宋" w:hAnsi="宋体" w:cs="Arial" w:hint="eastAsia"/>
          <w:sz w:val="24"/>
        </w:rPr>
        <w:t>）</w:t>
      </w:r>
      <w:r w:rsidR="005421DA" w:rsidRPr="005421D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DEAA242" w14:textId="4706F7C3" w:rsidR="00D247A7" w:rsidRPr="00D247A7" w:rsidRDefault="00D247A7" w:rsidP="00D247A7">
      <w:pPr>
        <w:adjustRightInd w:val="0"/>
        <w:snapToGrid w:val="0"/>
        <w:ind w:firstLineChars="200" w:firstLine="480"/>
        <w:rPr>
          <w:rFonts w:ascii="彩虹粗仿宋" w:eastAsia="彩虹粗仿宋" w:hAnsi="宋体" w:cs="Arial"/>
          <w:sz w:val="24"/>
        </w:rPr>
      </w:pPr>
      <w:r w:rsidRPr="007731ED">
        <w:rPr>
          <w:rFonts w:ascii="彩虹粗仿宋" w:eastAsia="彩虹粗仿宋" w:hAnsi="宋体" w:cs="Arial" w:hint="eastAsia"/>
          <w:sz w:val="24"/>
        </w:rPr>
        <w:t>（</w:t>
      </w:r>
      <w:r w:rsidR="00B000E0">
        <w:rPr>
          <w:rFonts w:ascii="彩虹粗仿宋" w:eastAsia="彩虹粗仿宋" w:hAnsi="宋体" w:cs="Arial" w:hint="eastAsia"/>
          <w:sz w:val="24"/>
        </w:rPr>
        <w:t>1</w:t>
      </w:r>
      <w:r w:rsidR="00B000E0">
        <w:rPr>
          <w:rFonts w:ascii="彩虹粗仿宋" w:eastAsia="彩虹粗仿宋" w:hAnsi="宋体" w:cs="Arial"/>
          <w:sz w:val="24"/>
        </w:rPr>
        <w:t>0</w:t>
      </w:r>
      <w:r w:rsidRPr="007731ED">
        <w:rPr>
          <w:rFonts w:ascii="彩虹粗仿宋" w:eastAsia="彩虹粗仿宋" w:hAnsi="宋体" w:cs="Arial"/>
          <w:sz w:val="24"/>
        </w:rPr>
        <w:t>）</w:t>
      </w:r>
      <w:r w:rsidR="005421DA" w:rsidRPr="005421DA">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8CDB5FE" w14:textId="592D56C3"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B000E0">
        <w:rPr>
          <w:rFonts w:ascii="彩虹粗仿宋" w:eastAsia="彩虹粗仿宋" w:hAnsi="宋体" w:cs="Arial"/>
          <w:sz w:val="24"/>
        </w:rPr>
        <w:t>11</w:t>
      </w:r>
      <w:r>
        <w:rPr>
          <w:rFonts w:ascii="彩虹粗仿宋" w:eastAsia="彩虹粗仿宋" w:hAnsi="宋体" w:cs="Arial" w:hint="eastAsia"/>
          <w:sz w:val="24"/>
        </w:rPr>
        <w:t>）</w:t>
      </w:r>
      <w:r w:rsidR="005421DA" w:rsidRPr="005421DA">
        <w:rPr>
          <w:rFonts w:ascii="彩虹粗仿宋" w:eastAsia="彩虹粗仿宋" w:hAnsi="宋体" w:cs="Arial" w:hint="eastAsia"/>
          <w:sz w:val="24"/>
        </w:rPr>
        <w:t>相关法律法规以及监管部门有强制规定的，从其规定。如有新增事项，按国家最新规定估值。</w:t>
      </w:r>
    </w:p>
    <w:p w14:paraId="486077E3" w14:textId="7902C2DB" w:rsidR="009A187F" w:rsidRPr="009A187F" w:rsidRDefault="009A187F" w:rsidP="009A187F">
      <w:pPr>
        <w:adjustRightInd w:val="0"/>
        <w:snapToGrid w:val="0"/>
        <w:ind w:firstLineChars="200" w:firstLine="480"/>
        <w:rPr>
          <w:rFonts w:ascii="彩虹粗仿宋" w:eastAsia="彩虹粗仿宋" w:hAnsi="宋体" w:cs="Arial"/>
          <w:sz w:val="24"/>
        </w:rPr>
      </w:pPr>
      <w:r w:rsidRPr="009A187F">
        <w:rPr>
          <w:rFonts w:ascii="彩虹粗仿宋" w:eastAsia="彩虹粗仿宋" w:hAnsi="宋体" w:cs="Arial" w:hint="eastAsia"/>
          <w:sz w:val="24"/>
        </w:rPr>
        <w:t>如基金管理人或基金托管人发现基金估值违反</w:t>
      </w:r>
      <w:r w:rsidR="00DA480B">
        <w:rPr>
          <w:rFonts w:ascii="彩虹粗仿宋" w:eastAsia="彩虹粗仿宋" w:hAnsi="宋体" w:cs="Arial" w:hint="eastAsia"/>
          <w:sz w:val="24"/>
        </w:rPr>
        <w:t>《</w:t>
      </w:r>
      <w:r w:rsidRPr="009A187F">
        <w:rPr>
          <w:rFonts w:ascii="彩虹粗仿宋" w:eastAsia="彩虹粗仿宋" w:hAnsi="宋体" w:cs="Arial" w:hint="eastAsia"/>
          <w:sz w:val="24"/>
        </w:rPr>
        <w:t>基金合同</w:t>
      </w:r>
      <w:r w:rsidR="00DA480B">
        <w:rPr>
          <w:rFonts w:ascii="彩虹粗仿宋" w:eastAsia="彩虹粗仿宋" w:hAnsi="宋体" w:cs="Arial" w:hint="eastAsia"/>
          <w:sz w:val="24"/>
        </w:rPr>
        <w:t>》</w:t>
      </w:r>
      <w:r w:rsidRPr="009A187F">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14:paraId="7212DC04" w14:textId="7021CD45" w:rsidR="009A187F" w:rsidRDefault="009A187F" w:rsidP="003E04DB">
      <w:pPr>
        <w:adjustRightInd w:val="0"/>
        <w:snapToGrid w:val="0"/>
        <w:ind w:firstLine="480"/>
        <w:rPr>
          <w:rFonts w:ascii="彩虹粗仿宋" w:eastAsia="彩虹粗仿宋" w:hAnsi="宋体" w:cs="Arial"/>
          <w:sz w:val="24"/>
        </w:rPr>
      </w:pPr>
      <w:r w:rsidRPr="009A187F">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A51C5">
        <w:rPr>
          <w:rFonts w:ascii="彩虹粗仿宋" w:eastAsia="彩虹粗仿宋" w:hint="eastAsia"/>
          <w:sz w:val="24"/>
          <w:szCs w:val="21"/>
        </w:rPr>
        <w:t>基金管理人向基金托管人出具加盖公章的书面说明后，</w:t>
      </w:r>
      <w:r w:rsidRPr="009A187F">
        <w:rPr>
          <w:rFonts w:ascii="彩虹粗仿宋" w:eastAsia="彩虹粗仿宋" w:hAnsi="宋体" w:cs="Arial" w:hint="eastAsia"/>
          <w:sz w:val="24"/>
        </w:rPr>
        <w:t>按照基金管理人对基金净值信息的计算结果对外予以公布。</w:t>
      </w:r>
    </w:p>
    <w:p w14:paraId="69B4C404" w14:textId="79052453" w:rsidR="003E04DB" w:rsidRPr="004565B1" w:rsidRDefault="003E04DB" w:rsidP="003E04DB">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w:t>
      </w:r>
      <w:r w:rsidR="002C110A">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特殊情形的处理</w:t>
      </w:r>
    </w:p>
    <w:p w14:paraId="56D0B30E" w14:textId="1F1B719B"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1A06A8">
        <w:rPr>
          <w:rStyle w:val="read"/>
          <w:rFonts w:ascii="彩虹粗仿宋" w:eastAsia="彩虹粗仿宋" w:hAnsi="宋体" w:cs="Arial" w:hint="eastAsia"/>
          <w:sz w:val="24"/>
        </w:rPr>
        <w:t>（</w:t>
      </w:r>
      <w:r w:rsidR="00B000E0">
        <w:rPr>
          <w:rStyle w:val="read"/>
          <w:rFonts w:ascii="彩虹粗仿宋" w:eastAsia="彩虹粗仿宋" w:hAnsi="宋体" w:cs="Arial"/>
          <w:sz w:val="24"/>
        </w:rPr>
        <w:t>9</w:t>
      </w:r>
      <w:r w:rsidR="001A06A8">
        <w:rPr>
          <w:rStyle w:val="read"/>
          <w:rFonts w:ascii="彩虹粗仿宋" w:eastAsia="彩虹粗仿宋" w:hAnsi="宋体" w:cs="Arial" w:hint="eastAsia"/>
          <w:sz w:val="24"/>
        </w:rPr>
        <w:t>）</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1F72059E"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744E3697" w14:textId="25242052"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1</w:t>
      </w:r>
      <w:r w:rsidR="00BF73AB">
        <w:rPr>
          <w:rStyle w:val="read"/>
          <w:rFonts w:ascii="彩虹粗仿宋" w:eastAsia="彩虹粗仿宋" w:hint="eastAsia"/>
          <w:sz w:val="24"/>
        </w:rPr>
        <w:t>、</w:t>
      </w:r>
      <w:r w:rsidR="00536F8F" w:rsidRPr="00536F8F">
        <w:rPr>
          <w:rStyle w:val="read"/>
          <w:rFonts w:ascii="彩虹粗仿宋" w:eastAsia="彩虹粗仿宋" w:hint="eastAsia"/>
          <w:sz w:val="24"/>
        </w:rPr>
        <w:t>当基金份额净值小数点后4位以内（含第4位）发生估值错误时，视为基金份额净值错误</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基金份额净值计算出现错误时，基金管理人应当立即予以纠正，通报基金托管人，并采取合理的措施防止损失进一步扩大</w:t>
      </w:r>
      <w:r w:rsidRPr="004565B1">
        <w:rPr>
          <w:rStyle w:val="read"/>
          <w:rFonts w:ascii="彩虹粗仿宋" w:eastAsia="彩虹粗仿宋" w:hint="eastAsia"/>
          <w:sz w:val="24"/>
        </w:rPr>
        <w:t>；</w:t>
      </w:r>
      <w:r w:rsidR="006C3D16" w:rsidRPr="006C3D16">
        <w:rPr>
          <w:rStyle w:val="read"/>
          <w:rFonts w:ascii="彩虹粗仿宋" w:eastAsia="彩虹粗仿宋" w:hint="eastAsia"/>
          <w:sz w:val="24"/>
        </w:rPr>
        <w:t>错误偏差达到基金份额净值的0.25%时，基金管理人应当通报基金托管人并报中国证监会备案；错误偏差达到基金份额净值的0.5%时，基金管理人应当通报基金托管人，公告并报中国证监会备案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9147E5" w14:textId="75F8B83C"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BF73AB">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1B8024F0" w14:textId="3EE4240E" w:rsidR="003E04DB" w:rsidRPr="004565B1" w:rsidRDefault="001A06A8" w:rsidP="003E04DB">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w:t>
      </w:r>
      <w:r w:rsidR="003E04DB" w:rsidRPr="004565B1">
        <w:rPr>
          <w:rStyle w:val="read"/>
          <w:rFonts w:ascii="彩虹粗仿宋" w:eastAsia="彩虹粗仿宋" w:hint="eastAsia"/>
          <w:sz w:val="24"/>
        </w:rPr>
        <w:t>1</w:t>
      </w:r>
      <w:r>
        <w:rPr>
          <w:rStyle w:val="read"/>
          <w:rFonts w:ascii="彩虹粗仿宋" w:eastAsia="彩虹粗仿宋" w:hint="eastAsia"/>
          <w:sz w:val="24"/>
        </w:rPr>
        <w:t>）</w:t>
      </w:r>
      <w:r w:rsidR="003E04DB"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4565B1">
        <w:rPr>
          <w:rFonts w:ascii="彩虹粗仿宋" w:eastAsia="彩虹粗仿宋" w:hAnsi="宋体" w:cs="Arial" w:hint="eastAsia"/>
          <w:sz w:val="24"/>
        </w:rPr>
        <w:t>损失，由基金管理人负责赔付。</w:t>
      </w:r>
    </w:p>
    <w:p w14:paraId="1E15D1B3" w14:textId="50CEBFD5"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37A58A3B"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F5DD293" w14:textId="0587B3B9"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4</w:t>
      </w:r>
      <w:r>
        <w:rPr>
          <w:rFonts w:ascii="彩虹粗仿宋" w:eastAsia="彩虹粗仿宋" w:hAnsi="宋体" w:cs="Arial" w:hint="eastAsia"/>
          <w:sz w:val="24"/>
        </w:rPr>
        <w:t>）</w:t>
      </w:r>
      <w:r w:rsidR="003E04DB"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64586C" w14:textId="0A324D8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由于证券交易所</w:t>
      </w:r>
      <w:r>
        <w:rPr>
          <w:rFonts w:ascii="彩虹粗仿宋" w:eastAsia="彩虹粗仿宋" w:hAnsi="宋体" w:cs="Arial" w:hint="eastAsia"/>
          <w:sz w:val="24"/>
        </w:rPr>
        <w:t>、期货交易所、期货公司</w:t>
      </w:r>
      <w:r w:rsidRPr="004565B1">
        <w:rPr>
          <w:rFonts w:ascii="彩虹粗仿宋" w:eastAsia="彩虹粗仿宋" w:hAnsi="宋体" w:cs="Arial" w:hint="eastAsia"/>
          <w:sz w:val="24"/>
        </w:rPr>
        <w:t>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DA10D5D" w14:textId="46D54D5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F73AB">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468A725D" w14:textId="00051B3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BF73AB">
        <w:rPr>
          <w:rFonts w:ascii="彩虹粗仿宋" w:eastAsia="彩虹粗仿宋" w:hAnsi="宋体" w:cs="Arial" w:hint="eastAsia"/>
          <w:sz w:val="24"/>
        </w:rPr>
        <w:t>、</w:t>
      </w:r>
      <w:r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485241DC"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4B3948CD" w14:textId="7777777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1、基金投资所涉及的证券/期货交易市场遇法定节假日或因其他原因暂停营业时；</w:t>
      </w:r>
    </w:p>
    <w:p w14:paraId="6FAAB18B" w14:textId="7777777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2、因不可抗力或其他情形致使基金管理人、基金托管人无法准确评估基金资产价值时；</w:t>
      </w:r>
    </w:p>
    <w:p w14:paraId="026A0FDF" w14:textId="77777777" w:rsidR="00CD10D4" w:rsidRPr="00CD10D4" w:rsidRDefault="00CD10D4" w:rsidP="00CD10D4">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280B9639" w14:textId="4743404E" w:rsidR="00CD10D4" w:rsidRDefault="00CD10D4" w:rsidP="003E04DB">
      <w:pPr>
        <w:adjustRightInd w:val="0"/>
        <w:snapToGrid w:val="0"/>
        <w:ind w:firstLineChars="200" w:firstLine="480"/>
        <w:outlineLvl w:val="0"/>
        <w:rPr>
          <w:rFonts w:ascii="彩虹粗仿宋" w:eastAsia="彩虹粗仿宋" w:hAnsi="宋体" w:cs="Arial"/>
          <w:sz w:val="24"/>
        </w:rPr>
      </w:pPr>
      <w:r w:rsidRPr="00CD10D4">
        <w:rPr>
          <w:rFonts w:ascii="彩虹粗仿宋" w:eastAsia="彩虹粗仿宋" w:hAnsi="宋体" w:cs="Arial" w:hint="eastAsia"/>
          <w:sz w:val="24"/>
        </w:rPr>
        <w:t>4、法律法规、中国证监会和</w:t>
      </w:r>
      <w:r w:rsidR="00DA480B">
        <w:rPr>
          <w:rFonts w:ascii="彩虹粗仿宋" w:eastAsia="彩虹粗仿宋" w:hAnsi="宋体" w:cs="Arial" w:hint="eastAsia"/>
          <w:sz w:val="24"/>
        </w:rPr>
        <w:t>《</w:t>
      </w:r>
      <w:r w:rsidRPr="00CD10D4">
        <w:rPr>
          <w:rFonts w:ascii="彩虹粗仿宋" w:eastAsia="彩虹粗仿宋" w:hAnsi="宋体" w:cs="Arial" w:hint="eastAsia"/>
          <w:sz w:val="24"/>
        </w:rPr>
        <w:t>基金合同</w:t>
      </w:r>
      <w:r w:rsidR="00DA480B">
        <w:rPr>
          <w:rFonts w:ascii="彩虹粗仿宋" w:eastAsia="彩虹粗仿宋" w:hAnsi="宋体" w:cs="Arial" w:hint="eastAsia"/>
          <w:sz w:val="24"/>
        </w:rPr>
        <w:t>》</w:t>
      </w:r>
      <w:r w:rsidRPr="00CD10D4">
        <w:rPr>
          <w:rFonts w:ascii="彩虹粗仿宋" w:eastAsia="彩虹粗仿宋" w:hAnsi="宋体" w:cs="Arial" w:hint="eastAsia"/>
          <w:sz w:val="24"/>
        </w:rPr>
        <w:t>认定的其他情形。</w:t>
      </w:r>
    </w:p>
    <w:p w14:paraId="2204E86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（五）基金会计制度</w:t>
      </w:r>
    </w:p>
    <w:p w14:paraId="3155902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3A886AA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E7183BC" w14:textId="402114D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754DF">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03D773B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7B7E80E7" w14:textId="502A7C0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w:t>
      </w:r>
    </w:p>
    <w:p w14:paraId="3F2406D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4266527" w14:textId="08E55AF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F73AB">
        <w:rPr>
          <w:rFonts w:ascii="彩虹粗仿宋" w:eastAsia="彩虹粗仿宋" w:hAnsi="宋体" w:cs="Arial" w:hint="eastAsia"/>
          <w:sz w:val="24"/>
        </w:rPr>
        <w:t>、</w:t>
      </w:r>
      <w:r w:rsidRPr="004565B1">
        <w:rPr>
          <w:rFonts w:ascii="彩虹粗仿宋" w:eastAsia="彩虹粗仿宋" w:hAnsi="宋体" w:cs="Arial" w:hint="eastAsia"/>
          <w:sz w:val="24"/>
        </w:rPr>
        <w:t>报表复核</w:t>
      </w:r>
    </w:p>
    <w:p w14:paraId="3003723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61E036B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F73AB">
        <w:rPr>
          <w:rFonts w:ascii="彩虹粗仿宋" w:eastAsia="彩虹粗仿宋" w:hAnsi="宋体" w:cs="Arial" w:hint="eastAsia"/>
          <w:sz w:val="24"/>
        </w:rPr>
        <w:t>、</w:t>
      </w:r>
      <w:r w:rsidRPr="004565B1">
        <w:rPr>
          <w:rFonts w:ascii="彩虹粗仿宋" w:eastAsia="彩虹粗仿宋" w:hAnsi="宋体" w:cs="Arial" w:hint="eastAsia"/>
          <w:sz w:val="24"/>
        </w:rPr>
        <w:t>财务报表的编制与复核时间安排</w:t>
      </w:r>
    </w:p>
    <w:p w14:paraId="62E9BB3F" w14:textId="3AEDE294"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报表的编制</w:t>
      </w:r>
    </w:p>
    <w:p w14:paraId="3BC153CD" w14:textId="531A0DD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7D663F">
        <w:rPr>
          <w:rFonts w:ascii="彩虹粗仿宋" w:eastAsia="彩虹粗仿宋" w:hAnsi="宋体" w:cs="Arial" w:hint="eastAsia"/>
          <w:sz w:val="24"/>
        </w:rPr>
        <w:t>基金年度报告中的财务会计报告应当经</w:t>
      </w:r>
      <w:r w:rsidR="00685939" w:rsidRPr="00685939">
        <w:rPr>
          <w:rFonts w:ascii="彩虹粗仿宋" w:eastAsia="彩虹粗仿宋" w:hAnsi="宋体" w:cs="Arial" w:hint="eastAsia"/>
          <w:sz w:val="24"/>
        </w:rPr>
        <w:t>符合《中华人民共和国证券法》规定的</w:t>
      </w:r>
      <w:r w:rsidRPr="007D663F">
        <w:rPr>
          <w:rFonts w:ascii="彩虹粗仿宋" w:eastAsia="彩虹粗仿宋" w:hAnsi="宋体" w:cs="Arial" w:hint="eastAsia"/>
          <w:sz w:val="24"/>
        </w:rPr>
        <w:t>会计师事务所审计。《基金合同》生效不足两个月的，基金管理人可以不编制当期季度报告、中期报告或者年度报告。</w:t>
      </w:r>
    </w:p>
    <w:p w14:paraId="02B8B93E" w14:textId="41302B70" w:rsidR="003E04DB" w:rsidRPr="004565B1" w:rsidRDefault="001A06A8" w:rsidP="003E04D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报表的复核</w:t>
      </w:r>
    </w:p>
    <w:p w14:paraId="03A723DE"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2E3320F4"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7A840DEC" w14:textId="77777777" w:rsidR="003E04DB" w:rsidRPr="004565B1"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4565B1" w:rsidRDefault="003E04DB" w:rsidP="003E04DB">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14:paraId="0CA99D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C1F0D1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4FED2FB5" w14:textId="77777777" w:rsidR="00361BDC" w:rsidRPr="00361BDC" w:rsidRDefault="00361BDC" w:rsidP="00361BDC">
      <w:pPr>
        <w:adjustRightInd w:val="0"/>
        <w:snapToGrid w:val="0"/>
        <w:ind w:firstLineChars="200" w:firstLine="480"/>
        <w:rPr>
          <w:rFonts w:ascii="彩虹粗仿宋" w:eastAsia="彩虹粗仿宋" w:hAnsi="宋体" w:cs="Arial"/>
          <w:sz w:val="24"/>
        </w:rPr>
      </w:pPr>
      <w:r w:rsidRPr="00361BDC">
        <w:rPr>
          <w:rFonts w:ascii="彩虹粗仿宋" w:eastAsia="彩虹粗仿宋" w:hAnsi="宋体" w:cs="Arial" w:hint="eastAsia"/>
          <w:sz w:val="24"/>
        </w:rPr>
        <w:t>1、在符合有关基金分红条件的前提下，本基金基金管理人可以根据实际情况进行收益分配，具体分配方案以公告为准，若《基金合同》生效不满3个月可不进行收益分配；</w:t>
      </w:r>
    </w:p>
    <w:p w14:paraId="594C1F2D" w14:textId="77777777" w:rsidR="00361BDC" w:rsidRPr="00361BDC" w:rsidRDefault="00361BDC" w:rsidP="00361BDC">
      <w:pPr>
        <w:adjustRightInd w:val="0"/>
        <w:snapToGrid w:val="0"/>
        <w:ind w:firstLineChars="200" w:firstLine="480"/>
        <w:rPr>
          <w:rFonts w:ascii="彩虹粗仿宋" w:eastAsia="彩虹粗仿宋" w:hAnsi="宋体" w:cs="Arial"/>
          <w:sz w:val="24"/>
        </w:rPr>
      </w:pPr>
      <w:r w:rsidRPr="00361BDC">
        <w:rPr>
          <w:rFonts w:ascii="彩虹粗仿宋" w:eastAsia="彩虹粗仿宋" w:hAnsi="宋体" w:cs="Arial" w:hint="eastAsia"/>
          <w:sz w:val="24"/>
        </w:rPr>
        <w:t>2、本基金收益分配方式分两种：现金分红与红利再投资，基金份额持有人可选择现金红利或将现金红利自动转为基金份额进行再投资；若基金份额持有人不选择，本基金默认的收益分配方式是现金分红；</w:t>
      </w:r>
    </w:p>
    <w:p w14:paraId="5854D4D1" w14:textId="77777777" w:rsidR="00361BDC" w:rsidRPr="00361BDC" w:rsidRDefault="00361BDC" w:rsidP="00361BDC">
      <w:pPr>
        <w:adjustRightInd w:val="0"/>
        <w:snapToGrid w:val="0"/>
        <w:ind w:firstLineChars="200" w:firstLine="480"/>
        <w:rPr>
          <w:rFonts w:ascii="彩虹粗仿宋" w:eastAsia="彩虹粗仿宋" w:hAnsi="宋体" w:cs="Arial"/>
          <w:sz w:val="24"/>
        </w:rPr>
      </w:pPr>
      <w:r w:rsidRPr="00361BDC">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49753D1A" w14:textId="77777777" w:rsidR="00361BDC" w:rsidRPr="00361BDC" w:rsidRDefault="00361BDC" w:rsidP="00361BDC">
      <w:pPr>
        <w:adjustRightInd w:val="0"/>
        <w:snapToGrid w:val="0"/>
        <w:ind w:firstLineChars="200" w:firstLine="480"/>
        <w:rPr>
          <w:rFonts w:ascii="彩虹粗仿宋" w:eastAsia="彩虹粗仿宋" w:hAnsi="宋体" w:cs="Arial"/>
          <w:sz w:val="24"/>
        </w:rPr>
      </w:pPr>
      <w:r w:rsidRPr="00361BDC">
        <w:rPr>
          <w:rFonts w:ascii="彩虹粗仿宋" w:eastAsia="彩虹粗仿宋" w:hAnsi="宋体" w:cs="Arial" w:hint="eastAsia"/>
          <w:sz w:val="24"/>
        </w:rPr>
        <w:lastRenderedPageBreak/>
        <w:t>4、每一基金份额享有同等分配权；</w:t>
      </w:r>
    </w:p>
    <w:p w14:paraId="121FBA14" w14:textId="77777777" w:rsidR="00361BDC" w:rsidRDefault="00361BDC" w:rsidP="003E04DB">
      <w:pPr>
        <w:adjustRightInd w:val="0"/>
        <w:snapToGrid w:val="0"/>
        <w:ind w:firstLineChars="200" w:firstLine="480"/>
        <w:outlineLvl w:val="0"/>
        <w:rPr>
          <w:rFonts w:ascii="彩虹粗仿宋" w:eastAsia="彩虹粗仿宋" w:hAnsi="宋体" w:cs="Arial"/>
          <w:sz w:val="24"/>
        </w:rPr>
      </w:pPr>
      <w:r w:rsidRPr="00361BDC">
        <w:rPr>
          <w:rFonts w:ascii="彩虹粗仿宋" w:eastAsia="彩虹粗仿宋" w:hAnsi="宋体" w:cs="Arial" w:hint="eastAsia"/>
          <w:sz w:val="24"/>
        </w:rPr>
        <w:t>5、法律法规或监管机构另有规定的，从其规定。</w:t>
      </w:r>
    </w:p>
    <w:p w14:paraId="008D2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429E8521" w14:textId="26B6AD1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sz w:val="24"/>
        </w:rPr>
        <w:t>定</w:t>
      </w:r>
      <w:r w:rsidRPr="004565B1">
        <w:rPr>
          <w:rFonts w:ascii="彩虹粗仿宋" w:eastAsia="彩虹粗仿宋" w:hAnsi="宋体" w:cs="Arial" w:hint="eastAsia"/>
          <w:sz w:val="24"/>
        </w:rPr>
        <w:t>，并由基金托管人复核，在2日内在</w:t>
      </w:r>
      <w:r w:rsidR="00685939">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w:t>
      </w:r>
      <w:r w:rsidR="001A06A8">
        <w:rPr>
          <w:rFonts w:ascii="彩虹粗仿宋" w:eastAsia="彩虹粗仿宋" w:hAnsi="宋体" w:cs="Arial" w:hint="eastAsia"/>
          <w:sz w:val="24"/>
        </w:rPr>
        <w:t>（</w:t>
      </w:r>
      <w:r w:rsidRPr="004565B1">
        <w:rPr>
          <w:rFonts w:ascii="彩虹粗仿宋" w:eastAsia="彩虹粗仿宋" w:hAnsi="宋体" w:cs="Arial" w:hint="eastAsia"/>
          <w:sz w:val="24"/>
        </w:rPr>
        <w:t>依据具体方案的规定</w:t>
      </w:r>
      <w:r w:rsidR="001A06A8">
        <w:rPr>
          <w:rFonts w:ascii="彩虹粗仿宋" w:eastAsia="彩虹粗仿宋" w:hAnsi="宋体" w:cs="Arial" w:hint="eastAsia"/>
          <w:sz w:val="24"/>
        </w:rPr>
        <w:t>）</w:t>
      </w:r>
      <w:r w:rsidRPr="004565B1">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566612F0" w14:textId="1B9FC184"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自行承担。当</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24F15F39" w14:textId="77777777" w:rsidR="003E04DB" w:rsidRPr="004565B1" w:rsidRDefault="003E04DB" w:rsidP="003E04DB">
      <w:pPr>
        <w:adjustRightInd w:val="0"/>
        <w:snapToGrid w:val="0"/>
        <w:rPr>
          <w:rFonts w:ascii="彩虹粗仿宋" w:eastAsia="彩虹粗仿宋" w:hAnsi="宋体" w:cs="Arial"/>
          <w:sz w:val="24"/>
        </w:rPr>
      </w:pPr>
    </w:p>
    <w:p w14:paraId="5ADEE5F9" w14:textId="77777777" w:rsidR="003E04DB" w:rsidRPr="004565B1" w:rsidRDefault="003E04DB" w:rsidP="003E04DB">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14:paraId="34295A40"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1780618" w14:textId="64187F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Pr>
          <w:rFonts w:ascii="彩虹粗仿宋" w:eastAsia="彩虹粗仿宋" w:hAnsi="宋体" w:cs="Arial" w:hint="eastAsia"/>
          <w:sz w:val="24"/>
        </w:rPr>
        <w:t>、</w:t>
      </w:r>
      <w:r w:rsidR="00D247A7" w:rsidRPr="00BF0112">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48E8D13" w14:textId="491B2A24"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非因基金管理人和基金托管人的原因导致保密信息被披露、泄露或公开；</w:t>
      </w:r>
    </w:p>
    <w:p w14:paraId="4BC7013F" w14:textId="322C784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2C87A49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AC1A1AC" w14:textId="0C5A3DC3"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7A766E" w:rsidRPr="007A766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w:t>
      </w:r>
      <w:r w:rsidR="007A766E" w:rsidRPr="007A766E">
        <w:rPr>
          <w:rFonts w:ascii="彩虹粗仿宋" w:eastAsia="彩虹粗仿宋" w:hAnsi="宋体" w:cs="Arial" w:hint="eastAsia"/>
          <w:sz w:val="24"/>
        </w:rPr>
        <w:t>清算报告</w:t>
      </w:r>
      <w:r w:rsidR="007A766E">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w:t>
      </w:r>
      <w:r w:rsidRPr="00093725">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Pr="00093725">
        <w:rPr>
          <w:rFonts w:ascii="彩虹粗仿宋" w:eastAsia="彩虹粗仿宋" w:hAnsi="宋体" w:cs="Arial" w:hint="eastAsia"/>
          <w:sz w:val="24"/>
        </w:rPr>
        <w:t>投资股指期货的相关公告</w:t>
      </w:r>
      <w:r>
        <w:rPr>
          <w:rFonts w:ascii="彩虹粗仿宋" w:eastAsia="彩虹粗仿宋" w:hAnsi="宋体" w:cs="Arial" w:hint="eastAsia"/>
          <w:sz w:val="24"/>
        </w:rPr>
        <w:t>、</w:t>
      </w:r>
      <w:r w:rsidRPr="00093725">
        <w:rPr>
          <w:rFonts w:ascii="彩虹粗仿宋" w:eastAsia="彩虹粗仿宋" w:hAnsi="宋体" w:cs="Arial" w:hint="eastAsia"/>
          <w:sz w:val="24"/>
        </w:rPr>
        <w:t>投资港股通标的股票相关公告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w:t>
      </w:r>
      <w:r w:rsidRPr="007D663F">
        <w:rPr>
          <w:rFonts w:ascii="彩虹粗仿宋" w:eastAsia="彩虹粗仿宋" w:hAnsi="宋体" w:cs="Arial" w:hint="eastAsia"/>
          <w:sz w:val="24"/>
        </w:rPr>
        <w:t>基金年度报告</w:t>
      </w:r>
      <w:r w:rsidR="00720253" w:rsidRPr="00720253">
        <w:rPr>
          <w:rFonts w:ascii="彩虹粗仿宋" w:eastAsia="彩虹粗仿宋" w:hAnsi="宋体" w:cs="Arial" w:hint="eastAsia"/>
          <w:sz w:val="24"/>
        </w:rPr>
        <w:t>中的财务会计报告</w:t>
      </w:r>
      <w:r w:rsidRPr="007D663F">
        <w:rPr>
          <w:rFonts w:ascii="彩虹粗仿宋" w:eastAsia="彩虹粗仿宋" w:hAnsi="宋体" w:cs="Arial" w:hint="eastAsia"/>
          <w:sz w:val="24"/>
        </w:rPr>
        <w:t>需经</w:t>
      </w:r>
      <w:r w:rsidR="00685939" w:rsidRPr="00685939">
        <w:rPr>
          <w:rFonts w:ascii="彩虹粗仿宋" w:eastAsia="彩虹粗仿宋" w:hAnsi="宋体" w:cs="Arial" w:hint="eastAsia"/>
          <w:sz w:val="24"/>
        </w:rPr>
        <w:t>符合《中华人民共和国证券法》规定的</w:t>
      </w:r>
      <w:r w:rsidRPr="007D663F">
        <w:rPr>
          <w:rFonts w:ascii="彩虹粗仿宋" w:eastAsia="彩虹粗仿宋" w:hAnsi="宋体" w:cs="Arial" w:hint="eastAsia"/>
          <w:sz w:val="24"/>
        </w:rPr>
        <w:t>会计师事务所审计后，方可披露</w:t>
      </w:r>
      <w:r w:rsidRPr="004565B1">
        <w:rPr>
          <w:rFonts w:ascii="彩虹粗仿宋" w:eastAsia="彩虹粗仿宋" w:hAnsi="宋体" w:cs="Arial" w:hint="eastAsia"/>
          <w:sz w:val="24"/>
        </w:rPr>
        <w:t>。</w:t>
      </w:r>
    </w:p>
    <w:p w14:paraId="2164308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BA5A9B8" w14:textId="7D0027B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职责</w:t>
      </w:r>
    </w:p>
    <w:p w14:paraId="3D6CBE0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FC3DA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79402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3440F6E5" w14:textId="1653599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w:t>
      </w:r>
      <w:r w:rsidR="007A766E">
        <w:rPr>
          <w:rFonts w:ascii="彩虹粗仿宋" w:eastAsia="彩虹粗仿宋" w:hAnsi="宋体" w:cs="Arial" w:hint="eastAsia"/>
          <w:sz w:val="24"/>
        </w:rPr>
        <w:t>按规定</w:t>
      </w:r>
      <w:r w:rsidRPr="004565B1">
        <w:rPr>
          <w:rFonts w:ascii="彩虹粗仿宋" w:eastAsia="彩虹粗仿宋" w:hAnsi="宋体" w:cs="Arial" w:hint="eastAsia"/>
          <w:sz w:val="24"/>
        </w:rPr>
        <w:t>披露。根据法律法规应由基金托管人公开披露的信息，</w:t>
      </w:r>
      <w:r w:rsidRPr="007D663F">
        <w:rPr>
          <w:rFonts w:ascii="彩虹粗仿宋" w:eastAsia="彩虹粗仿宋" w:hAnsi="宋体" w:cs="Arial" w:hint="eastAsia"/>
          <w:sz w:val="24"/>
        </w:rPr>
        <w:t>基金托管人</w:t>
      </w:r>
      <w:r w:rsidR="007A766E">
        <w:rPr>
          <w:rFonts w:ascii="彩虹粗仿宋" w:eastAsia="彩虹粗仿宋" w:hAnsi="宋体" w:cs="Arial" w:hint="eastAsia"/>
          <w:sz w:val="24"/>
        </w:rPr>
        <w:t>将按规定</w:t>
      </w:r>
      <w:r w:rsidRPr="007D663F">
        <w:rPr>
          <w:rFonts w:ascii="彩虹粗仿宋" w:eastAsia="彩虹粗仿宋" w:hAnsi="宋体" w:cs="Arial" w:hint="eastAsia"/>
          <w:sz w:val="24"/>
        </w:rPr>
        <w:t>公开</w:t>
      </w:r>
      <w:r w:rsidRPr="007D663F">
        <w:rPr>
          <w:rFonts w:ascii="彩虹粗仿宋" w:eastAsia="彩虹粗仿宋" w:hAnsi="宋体" w:cs="Arial" w:hint="eastAsia"/>
          <w:sz w:val="24"/>
        </w:rPr>
        <w:lastRenderedPageBreak/>
        <w:t>披露</w:t>
      </w:r>
      <w:r w:rsidRPr="004565B1">
        <w:rPr>
          <w:rFonts w:ascii="彩虹粗仿宋" w:eastAsia="彩虹粗仿宋" w:hAnsi="宋体" w:cs="Arial" w:hint="eastAsia"/>
          <w:sz w:val="24"/>
        </w:rPr>
        <w:t>。</w:t>
      </w:r>
    </w:p>
    <w:p w14:paraId="3B4C7C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0601E88" w14:textId="7EBAD792"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1</w:t>
      </w:r>
      <w:r>
        <w:rPr>
          <w:rFonts w:ascii="彩虹粗仿宋" w:eastAsia="彩虹粗仿宋" w:hAnsi="宋体" w:cs="Arial" w:hint="eastAsia"/>
          <w:sz w:val="24"/>
        </w:rPr>
        <w:t>）</w:t>
      </w:r>
      <w:r w:rsidR="003E04DB" w:rsidRPr="004565B1">
        <w:rPr>
          <w:rFonts w:ascii="彩虹粗仿宋" w:eastAsia="彩虹粗仿宋" w:hAnsi="宋体" w:cs="Arial" w:hint="eastAsia"/>
          <w:sz w:val="24"/>
        </w:rPr>
        <w:t>不可抗力；</w:t>
      </w:r>
    </w:p>
    <w:p w14:paraId="028009DF" w14:textId="7F2841BF"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sidRPr="004565B1">
        <w:rPr>
          <w:rFonts w:ascii="彩虹粗仿宋" w:eastAsia="彩虹粗仿宋" w:hAnsi="宋体" w:cs="Arial" w:hint="eastAsia"/>
          <w:sz w:val="24"/>
        </w:rPr>
        <w:t>2</w:t>
      </w:r>
      <w:r>
        <w:rPr>
          <w:rFonts w:ascii="彩虹粗仿宋" w:eastAsia="彩虹粗仿宋" w:hAnsi="宋体" w:cs="Arial" w:hint="eastAsia"/>
          <w:sz w:val="24"/>
        </w:rPr>
        <w:t>）</w:t>
      </w:r>
      <w:r w:rsidR="003E04DB" w:rsidRPr="004565B1">
        <w:rPr>
          <w:rFonts w:ascii="彩虹粗仿宋" w:eastAsia="彩虹粗仿宋" w:hAnsi="宋体" w:cs="Arial" w:hint="eastAsia"/>
          <w:sz w:val="24"/>
        </w:rPr>
        <w:t>基金投资所涉及的证券</w:t>
      </w:r>
      <w:r w:rsidR="003E04DB">
        <w:rPr>
          <w:rFonts w:ascii="彩虹粗仿宋" w:eastAsia="彩虹粗仿宋" w:hAnsi="宋体" w:cs="Arial" w:hint="eastAsia"/>
          <w:sz w:val="24"/>
        </w:rPr>
        <w:t>/期货</w:t>
      </w:r>
      <w:r w:rsidR="003E04DB" w:rsidRPr="004565B1">
        <w:rPr>
          <w:rFonts w:ascii="彩虹粗仿宋" w:eastAsia="彩虹粗仿宋" w:hAnsi="宋体" w:cs="Arial" w:hint="eastAsia"/>
          <w:sz w:val="24"/>
        </w:rPr>
        <w:t>交易市场遇法定节假日或因其他原因暂停营业时；</w:t>
      </w:r>
    </w:p>
    <w:p w14:paraId="050767EA" w14:textId="33B96716" w:rsidR="003E04DB" w:rsidRPr="004565B1" w:rsidRDefault="001A06A8"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04DB">
        <w:rPr>
          <w:rFonts w:ascii="彩虹粗仿宋" w:eastAsia="彩虹粗仿宋" w:hAnsi="宋体" w:cs="Arial" w:hint="eastAsia"/>
          <w:sz w:val="24"/>
        </w:rPr>
        <w:t>3</w:t>
      </w:r>
      <w:r>
        <w:rPr>
          <w:rFonts w:ascii="彩虹粗仿宋" w:eastAsia="彩虹粗仿宋" w:hAnsi="宋体" w:cs="Arial" w:hint="eastAsia"/>
          <w:sz w:val="24"/>
        </w:rPr>
        <w:t>）</w:t>
      </w:r>
      <w:r w:rsidR="003E04DB" w:rsidRPr="004565B1">
        <w:rPr>
          <w:rFonts w:ascii="彩虹粗仿宋" w:eastAsia="彩虹粗仿宋" w:hAnsi="宋体" w:cs="Arial" w:hint="eastAsia"/>
          <w:sz w:val="24"/>
        </w:rPr>
        <w:t>法律法规、《基金合同》或中国证监会规定的</w:t>
      </w:r>
      <w:r w:rsidR="00DA480B">
        <w:rPr>
          <w:rFonts w:ascii="彩虹粗仿宋" w:eastAsia="彩虹粗仿宋" w:hAnsi="宋体" w:cs="Arial" w:hint="eastAsia"/>
          <w:sz w:val="24"/>
        </w:rPr>
        <w:t>其他</w:t>
      </w:r>
      <w:r w:rsidR="003E04DB" w:rsidRPr="004565B1">
        <w:rPr>
          <w:rFonts w:ascii="彩虹粗仿宋" w:eastAsia="彩虹粗仿宋" w:hAnsi="宋体" w:cs="Arial" w:hint="eastAsia"/>
          <w:sz w:val="24"/>
        </w:rPr>
        <w:t>情况。</w:t>
      </w:r>
    </w:p>
    <w:p w14:paraId="082A2AD4" w14:textId="6AB4774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程序</w:t>
      </w:r>
    </w:p>
    <w:p w14:paraId="54B9CE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2850D92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2C110A">
        <w:rPr>
          <w:rFonts w:ascii="彩虹粗仿宋" w:eastAsia="彩虹粗仿宋" w:hAnsi="宋体" w:cs="Arial" w:hint="eastAsia"/>
          <w:sz w:val="24"/>
        </w:rPr>
        <w:t>、</w:t>
      </w:r>
      <w:r w:rsidRPr="004565B1">
        <w:rPr>
          <w:rFonts w:ascii="彩虹粗仿宋" w:eastAsia="彩虹粗仿宋" w:hAnsi="宋体" w:cs="Arial" w:hint="eastAsia"/>
          <w:sz w:val="24"/>
        </w:rPr>
        <w:t>信息文本的存放</w:t>
      </w:r>
    </w:p>
    <w:p w14:paraId="19BFE345" w14:textId="40A77865" w:rsidR="003E04DB" w:rsidRPr="004565B1" w:rsidRDefault="00DA480B" w:rsidP="003E04DB">
      <w:pPr>
        <w:pStyle w:val="a0"/>
        <w:ind w:firstLine="480"/>
        <w:rPr>
          <w:rFonts w:ascii="彩虹粗仿宋" w:eastAsia="彩虹粗仿宋" w:hAnsi="宋体" w:cs="Arial"/>
          <w:sz w:val="24"/>
        </w:rPr>
      </w:pPr>
      <w:r w:rsidRPr="00DA480B">
        <w:rPr>
          <w:rFonts w:ascii="彩虹粗仿宋" w:eastAsia="彩虹粗仿宋" w:hAnsi="宋体" w:cs="Arial" w:hint="eastAsia"/>
          <w:sz w:val="24"/>
        </w:rPr>
        <w:t>依法必须披露的信息发布后，基金管理人、基金托管人应当</w:t>
      </w:r>
      <w:r>
        <w:rPr>
          <w:rFonts w:ascii="彩虹粗仿宋" w:eastAsia="彩虹粗仿宋" w:hAnsi="宋体" w:cs="Arial" w:hint="eastAsia"/>
          <w:sz w:val="24"/>
        </w:rPr>
        <w:t>按照相关法律法规规定将信息置备于各自住所，供社会公众查阅、复制</w:t>
      </w:r>
      <w:r w:rsidR="003E04DB" w:rsidRPr="004565B1">
        <w:rPr>
          <w:rFonts w:ascii="彩虹粗仿宋" w:eastAsia="彩虹粗仿宋" w:hAnsi="宋体" w:cs="Arial" w:hint="eastAsia"/>
          <w:sz w:val="24"/>
        </w:rPr>
        <w:t>。基金管理人和基金托管人应保证文本的内容与所公告的内容完全一致。</w:t>
      </w:r>
    </w:p>
    <w:p w14:paraId="717E7ED8" w14:textId="77777777" w:rsidR="003E04DB" w:rsidRPr="004565B1" w:rsidRDefault="003E04DB" w:rsidP="003E04DB">
      <w:pPr>
        <w:pStyle w:val="a0"/>
        <w:ind w:firstLineChars="0" w:firstLine="0"/>
        <w:rPr>
          <w:rFonts w:ascii="彩虹粗仿宋" w:eastAsia="彩虹粗仿宋" w:hAnsi="宋体" w:cs="Arial"/>
          <w:sz w:val="24"/>
        </w:rPr>
      </w:pPr>
    </w:p>
    <w:p w14:paraId="1CD507D3" w14:textId="77777777" w:rsidR="003E04DB" w:rsidRPr="004565B1" w:rsidRDefault="003E04DB" w:rsidP="003E04DB">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14:paraId="3399FE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1B8988AE" w14:textId="678B69B4"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本基金的管理费按前一日基金资产净值的</w:t>
      </w:r>
      <w:r w:rsidR="007A766E">
        <w:rPr>
          <w:rFonts w:ascii="彩虹粗仿宋" w:eastAsia="彩虹粗仿宋" w:hAnsi="宋体" w:cs="Arial"/>
          <w:sz w:val="24"/>
        </w:rPr>
        <w:t>1.5</w:t>
      </w:r>
      <w:r w:rsidRPr="00433618">
        <w:rPr>
          <w:rFonts w:ascii="彩虹粗仿宋" w:eastAsia="彩虹粗仿宋" w:hAnsi="宋体" w:cs="Arial"/>
          <w:sz w:val="24"/>
        </w:rPr>
        <w:t>0%年费率计提。管理费的计算方法如下：</w:t>
      </w:r>
    </w:p>
    <w:p w14:paraId="064D2E77" w14:textId="6A6305B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007A766E">
        <w:rPr>
          <w:rFonts w:ascii="彩虹粗仿宋" w:eastAsia="彩虹粗仿宋" w:hAnsi="宋体" w:cs="Arial"/>
          <w:sz w:val="24"/>
        </w:rPr>
        <w:t>1.5</w:t>
      </w:r>
      <w:r w:rsidRPr="00433618">
        <w:rPr>
          <w:rFonts w:ascii="彩虹粗仿宋" w:eastAsia="彩虹粗仿宋" w:hAnsi="宋体" w:cs="Arial"/>
          <w:sz w:val="24"/>
        </w:rPr>
        <w:t>0%</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59FC47FF"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H为每日应计提的基金管理费</w:t>
      </w:r>
    </w:p>
    <w:p w14:paraId="3E62E764"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58B25DED" w14:textId="77777777" w:rsidR="00E55097" w:rsidRPr="004565B1" w:rsidRDefault="00E55097" w:rsidP="00E5509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D3DB647" w14:textId="7AE6C044"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本基金的托管费按前一日基金资产净值的0.25%的年费率计提。托管费的计算方法如下：</w:t>
      </w:r>
    </w:p>
    <w:p w14:paraId="7386A538"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Pr="00433618">
        <w:rPr>
          <w:rFonts w:ascii="彩虹粗仿宋" w:eastAsia="彩虹粗仿宋" w:hAnsi="宋体" w:cs="Arial"/>
          <w:sz w:val="24"/>
        </w:rPr>
        <w:t>0.25%</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0F7D570C"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H为每日应计提的基金托管费</w:t>
      </w:r>
    </w:p>
    <w:p w14:paraId="56812B05"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7DBF0112" w14:textId="1BB519BB"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E55097">
        <w:rPr>
          <w:rFonts w:ascii="彩虹粗仿宋" w:eastAsia="彩虹粗仿宋" w:hAnsi="宋体" w:cs="Arial" w:hint="eastAsia"/>
          <w:sz w:val="24"/>
        </w:rPr>
        <w:t>三</w:t>
      </w:r>
      <w:r w:rsidRPr="004565B1">
        <w:rPr>
          <w:rFonts w:ascii="彩虹粗仿宋" w:eastAsia="彩虹粗仿宋" w:hAnsi="宋体" w:cs="Arial" w:hint="eastAsia"/>
          <w:sz w:val="24"/>
        </w:rPr>
        <w:t>）</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w:t>
      </w:r>
      <w:r>
        <w:rPr>
          <w:rFonts w:ascii="彩虹粗仿宋" w:eastAsia="彩虹粗仿宋" w:hAnsi="宋体" w:cs="Arial" w:hint="eastAsia"/>
          <w:sz w:val="24"/>
        </w:rPr>
        <w:t>基金的</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w:t>
      </w:r>
      <w:r w:rsidRPr="00433618">
        <w:rPr>
          <w:rFonts w:ascii="彩虹粗仿宋" w:eastAsia="彩虹粗仿宋" w:hAnsi="宋体" w:cs="Arial" w:hint="eastAsia"/>
          <w:sz w:val="24"/>
        </w:rPr>
        <w:t>因投资港股通标的股票而产生的各项合理费用</w:t>
      </w:r>
      <w:r w:rsidRPr="00433618">
        <w:rPr>
          <w:rFonts w:ascii="彩虹粗仿宋" w:eastAsia="彩虹粗仿宋" w:hAnsi="宋体" w:cs="Arial" w:hint="eastAsia"/>
          <w:i/>
          <w:sz w:val="24"/>
        </w:rPr>
        <w:t>、</w:t>
      </w:r>
      <w:r w:rsidRPr="004565B1">
        <w:rPr>
          <w:rFonts w:ascii="彩虹粗仿宋" w:eastAsia="彩虹粗仿宋" w:hAnsi="宋体" w:cs="Arial" w:hint="eastAsia"/>
          <w:sz w:val="24"/>
        </w:rPr>
        <w:t>基金财产划拨支付的银行费用、账户维护费、《基金合同》生效后的信息披露费用</w:t>
      </w:r>
      <w:r w:rsidR="001F112B" w:rsidRPr="001F112B">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14:paraId="23990195" w14:textId="0DA8D54E"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E55097">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3FDE764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F112B" w:rsidRPr="001F112B">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0E393A7C" w14:textId="6160389B"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2A51C5">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44855953" w14:textId="43687A2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复核程序</w:t>
      </w:r>
    </w:p>
    <w:p w14:paraId="4AC09A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w:t>
      </w:r>
      <w:r w:rsidRPr="004565B1">
        <w:rPr>
          <w:rFonts w:ascii="彩虹粗仿宋" w:eastAsia="彩虹粗仿宋" w:hAnsi="宋体" w:cs="Arial" w:hint="eastAsia"/>
          <w:sz w:val="24"/>
        </w:rPr>
        <w:lastRenderedPageBreak/>
        <w:t>议和《基金合同》的有关规定进行复核。</w:t>
      </w:r>
    </w:p>
    <w:p w14:paraId="59F0EFD5" w14:textId="1A23474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支付方式和时间</w:t>
      </w:r>
    </w:p>
    <w:p w14:paraId="0B2DACFA" w14:textId="5672DE4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001869B2" w:rsidRPr="00377BF5">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7251AA31" w14:textId="5DCCB94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1869B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41FAFC8E" w14:textId="2B5535B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2A51C5">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54B7BD0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4565B1" w:rsidRDefault="003E04DB" w:rsidP="003E04DB">
      <w:pPr>
        <w:adjustRightInd w:val="0"/>
        <w:snapToGrid w:val="0"/>
        <w:rPr>
          <w:rFonts w:ascii="彩虹粗仿宋" w:eastAsia="彩虹粗仿宋" w:hAnsi="宋体" w:cs="Arial"/>
          <w:sz w:val="24"/>
        </w:rPr>
      </w:pPr>
    </w:p>
    <w:p w14:paraId="139E39B8" w14:textId="77777777" w:rsidR="003E04DB" w:rsidRPr="004565B1" w:rsidRDefault="003E04DB" w:rsidP="003E04DB">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14:paraId="3818F0E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FDEBC7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w:t>
      </w:r>
      <w:r w:rsidRPr="004565B1">
        <w:rPr>
          <w:rFonts w:ascii="彩虹粗仿宋" w:eastAsia="彩虹粗仿宋" w:hAnsi="宋体" w:cs="Arial" w:hint="eastAsia"/>
          <w:sz w:val="24"/>
        </w:rPr>
        <w:t>报</w:t>
      </w:r>
      <w:r>
        <w:rPr>
          <w:rFonts w:ascii="彩虹粗仿宋" w:eastAsia="彩虹粗仿宋" w:hAnsi="宋体" w:cs="Arial" w:hint="eastAsia"/>
          <w:sz w:val="24"/>
        </w:rPr>
        <w:t>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4565B1" w:rsidRDefault="003E04DB" w:rsidP="003E04DB">
      <w:pPr>
        <w:adjustRightInd w:val="0"/>
        <w:snapToGrid w:val="0"/>
        <w:rPr>
          <w:rFonts w:ascii="彩虹粗仿宋" w:eastAsia="彩虹粗仿宋" w:hAnsi="宋体" w:cs="Arial"/>
          <w:sz w:val="24"/>
        </w:rPr>
      </w:pPr>
    </w:p>
    <w:p w14:paraId="2528A805" w14:textId="77777777" w:rsidR="003E04DB" w:rsidRPr="004565B1" w:rsidRDefault="003E04DB" w:rsidP="003E04DB">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14:paraId="23C28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94283EC" w14:textId="7EFADBA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7CBDDC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330834F9" w14:textId="78CAD4D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基金管理人签署重大合同文本后，应及时将合同文本正本送达基金托管人处。</w:t>
      </w:r>
    </w:p>
    <w:p w14:paraId="5CE4FCD6" w14:textId="18541725"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基金管理人应及时将与本基金账务处理、资金划拨等有关的合同、协议传真基金托管人。</w:t>
      </w:r>
    </w:p>
    <w:p w14:paraId="57C4896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9D88206" w14:textId="77777777" w:rsidR="003E04DB" w:rsidRPr="004565B1" w:rsidRDefault="003E04DB" w:rsidP="003E04DB">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200E3D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w:t>
      </w:r>
      <w:r w:rsidRPr="004565B1">
        <w:rPr>
          <w:rFonts w:ascii="彩虹粗仿宋" w:eastAsia="彩虹粗仿宋" w:hAnsi="宋体" w:cs="Arial" w:hint="eastAsia"/>
          <w:sz w:val="24"/>
        </w:rPr>
        <w:lastRenderedPageBreak/>
        <w:t>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273189C5" w14:textId="77777777" w:rsidR="003E04DB" w:rsidRPr="004565B1" w:rsidRDefault="003E04DB" w:rsidP="003E04DB">
      <w:pPr>
        <w:adjustRightInd w:val="0"/>
        <w:snapToGrid w:val="0"/>
        <w:rPr>
          <w:rFonts w:ascii="彩虹粗仿宋" w:eastAsia="彩虹粗仿宋"/>
          <w:sz w:val="30"/>
          <w:szCs w:val="30"/>
        </w:rPr>
      </w:pPr>
    </w:p>
    <w:p w14:paraId="327F1C50" w14:textId="77777777" w:rsidR="003E04DB" w:rsidRPr="004565B1" w:rsidRDefault="003E04DB" w:rsidP="003E04DB">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14:paraId="516E096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056C3E58" w14:textId="6D08B49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5287AEAC" w14:textId="77777777" w:rsidR="00363C13" w:rsidRPr="00363C13" w:rsidRDefault="00363C13" w:rsidP="00363C13">
      <w:pPr>
        <w:adjustRightInd w:val="0"/>
        <w:snapToGrid w:val="0"/>
        <w:ind w:firstLineChars="200" w:firstLine="480"/>
        <w:rPr>
          <w:rFonts w:ascii="彩虹粗仿宋" w:eastAsia="彩虹粗仿宋" w:hAnsi="宋体" w:cs="Arial"/>
          <w:sz w:val="24"/>
        </w:rPr>
      </w:pPr>
      <w:r w:rsidRPr="00363C13">
        <w:rPr>
          <w:rFonts w:ascii="彩虹粗仿宋" w:eastAsia="彩虹粗仿宋" w:hAnsi="宋体" w:cs="Arial" w:hint="eastAsia"/>
          <w:sz w:val="24"/>
        </w:rPr>
        <w:t>有下列情形之一的，基金管理人职责终止：</w:t>
      </w:r>
    </w:p>
    <w:p w14:paraId="3A44D846" w14:textId="08D3166B"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363C13">
        <w:rPr>
          <w:rFonts w:ascii="彩虹粗仿宋" w:eastAsia="彩虹粗仿宋" w:hAnsi="宋体" w:cs="Arial" w:hint="eastAsia"/>
          <w:sz w:val="24"/>
        </w:rPr>
        <w:t>被依法取消基金管理资格；</w:t>
      </w:r>
    </w:p>
    <w:p w14:paraId="7E29BC75" w14:textId="06389996"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63C13">
        <w:rPr>
          <w:rFonts w:ascii="彩虹粗仿宋" w:eastAsia="彩虹粗仿宋" w:hAnsi="宋体" w:cs="Arial" w:hint="eastAsia"/>
          <w:sz w:val="24"/>
        </w:rPr>
        <w:t>被基金份额持有人大会解任；</w:t>
      </w:r>
    </w:p>
    <w:p w14:paraId="222FDC34" w14:textId="31186E2F" w:rsidR="00363C13" w:rsidRPr="00363C13" w:rsidRDefault="00363C13" w:rsidP="00363C1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63C13">
        <w:rPr>
          <w:rFonts w:ascii="彩虹粗仿宋" w:eastAsia="彩虹粗仿宋" w:hAnsi="宋体" w:cs="Arial" w:hint="eastAsia"/>
          <w:sz w:val="24"/>
        </w:rPr>
        <w:t>依法解散、被依法撤销或被依法宣告破产；</w:t>
      </w:r>
    </w:p>
    <w:p w14:paraId="719CE8E0" w14:textId="12CBD86F" w:rsidR="00363C13" w:rsidRDefault="00363C13"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63C13">
        <w:rPr>
          <w:rFonts w:ascii="彩虹粗仿宋" w:eastAsia="彩虹粗仿宋" w:hAnsi="宋体" w:cs="Arial" w:hint="eastAsia"/>
          <w:sz w:val="24"/>
        </w:rPr>
        <w:t>法律法规及中国证监会规定的和《基金合同》约定的其他情形。</w:t>
      </w:r>
    </w:p>
    <w:p w14:paraId="6FAF77AA" w14:textId="541213D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基金管理人的更换程序</w:t>
      </w:r>
    </w:p>
    <w:p w14:paraId="398E983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BE57F8E" w14:textId="1ABE8804"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w:t>
      </w:r>
      <w:r w:rsidRPr="00394317">
        <w:rPr>
          <w:rFonts w:ascii="彩虹粗仿宋" w:eastAsia="彩虹粗仿宋" w:hAnsi="宋体" w:cs="Arial" w:hint="eastAsia"/>
          <w:sz w:val="24"/>
        </w:rPr>
        <w:t>提名：新任基金管理人由基金托管人或由单独或合计持有10%以上（含10%）基金份额的基金份额持有人提名；</w:t>
      </w:r>
    </w:p>
    <w:p w14:paraId="5E5B6252" w14:textId="2EB844E3"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394317">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2D7C7D1" w14:textId="1D9D1C1E"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394317">
        <w:rPr>
          <w:rFonts w:ascii="彩虹粗仿宋" w:eastAsia="彩虹粗仿宋" w:hAnsi="宋体" w:cs="Arial" w:hint="eastAsia"/>
          <w:sz w:val="24"/>
        </w:rPr>
        <w:t>临时基金管理人：新任基金管理人产生之前，由中国证监会指定临时基金管理人；</w:t>
      </w:r>
    </w:p>
    <w:p w14:paraId="5B198992" w14:textId="1AB39733"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394317">
        <w:rPr>
          <w:rFonts w:ascii="彩虹粗仿宋" w:eastAsia="彩虹粗仿宋" w:hAnsi="宋体" w:cs="Arial" w:hint="eastAsia"/>
          <w:sz w:val="24"/>
        </w:rPr>
        <w:t>备案：基金份额持有人大会更换基金管理人的决议须报中国证监会备案；</w:t>
      </w:r>
    </w:p>
    <w:p w14:paraId="7DBF8E90" w14:textId="748F2111"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394317">
        <w:rPr>
          <w:rFonts w:ascii="彩虹粗仿宋" w:eastAsia="彩虹粗仿宋" w:hAnsi="宋体" w:cs="Arial" w:hint="eastAsia"/>
          <w:sz w:val="24"/>
        </w:rPr>
        <w:t>公告：基金管理人更换后，由基金托管人在更换基金管理人的基金份额持有人大会决议生效后2日内在规定媒介公告；</w:t>
      </w:r>
    </w:p>
    <w:p w14:paraId="38CD1310" w14:textId="19791156"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394317">
        <w:rPr>
          <w:rFonts w:ascii="彩虹粗仿宋" w:eastAsia="彩虹粗仿宋" w:hAnsi="宋体" w:cs="Arial" w:hint="eastAsia"/>
          <w:sz w:val="24"/>
        </w:rPr>
        <w:t>交接：原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2E612441" w14:textId="1FAEDBC7" w:rsidR="00394317" w:rsidRPr="00394317" w:rsidRDefault="00394317" w:rsidP="0039431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394317">
        <w:rPr>
          <w:rFonts w:ascii="彩虹粗仿宋" w:eastAsia="彩虹粗仿宋" w:hAnsi="宋体" w:cs="Arial" w:hint="eastAsia"/>
          <w:sz w:val="24"/>
        </w:rPr>
        <w:t>审计：原基金管理人职责终止的，应当按照法律法规规定聘请会计师事务所对基金财产进行审计，并将审计结果予以公告，同时报中国证监会备案。审计费用在基金财产中列支；</w:t>
      </w:r>
    </w:p>
    <w:p w14:paraId="1850DC3D" w14:textId="05E4CF04" w:rsidR="00394317" w:rsidRDefault="00394317"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394317">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17FDCFE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w:t>
      </w:r>
      <w:r>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7F1DB9BD" w14:textId="3205A438"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326B8C4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728344CA" w14:textId="1D7AC619"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被依法取消基金托管资格；</w:t>
      </w:r>
    </w:p>
    <w:p w14:paraId="30F2DC70" w14:textId="5E822240"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被基金份额持有人大会解任；</w:t>
      </w:r>
    </w:p>
    <w:p w14:paraId="6FFF939E" w14:textId="20BF8E07"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9295C">
        <w:rPr>
          <w:rFonts w:ascii="彩虹粗仿宋" w:eastAsia="彩虹粗仿宋" w:hAnsi="宋体" w:cs="Arial" w:hint="eastAsia"/>
          <w:sz w:val="24"/>
        </w:rPr>
        <w:t>依法解散、被依法撤销或被依法宣告破产；</w:t>
      </w:r>
    </w:p>
    <w:p w14:paraId="1925C81C" w14:textId="4FC5693D" w:rsidR="00E9295C"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E9295C">
        <w:rPr>
          <w:rFonts w:ascii="彩虹粗仿宋" w:eastAsia="彩虹粗仿宋" w:hAnsi="宋体" w:cs="Arial" w:hint="eastAsia"/>
          <w:sz w:val="24"/>
        </w:rPr>
        <w:t>法律法规及中国证监会规定的和《基金合同》约定的其他情形。</w:t>
      </w:r>
    </w:p>
    <w:p w14:paraId="34B822D2" w14:textId="4DD524BD"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2C110A">
        <w:rPr>
          <w:rFonts w:ascii="彩虹粗仿宋" w:eastAsia="彩虹粗仿宋" w:hAnsi="宋体" w:cs="Arial" w:hint="eastAsia"/>
          <w:sz w:val="24"/>
        </w:rPr>
        <w:t>、</w:t>
      </w:r>
      <w:r w:rsidRPr="004565B1">
        <w:rPr>
          <w:rFonts w:ascii="彩虹粗仿宋" w:eastAsia="彩虹粗仿宋" w:hAnsi="宋体" w:cs="Arial" w:hint="eastAsia"/>
          <w:sz w:val="24"/>
        </w:rPr>
        <w:t>基金托管人的更换程序</w:t>
      </w:r>
    </w:p>
    <w:p w14:paraId="75D4260A" w14:textId="08559A76"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提名：新任基金托管人由基金管理人或由单独或合计持有10%以上（含10%）基金份额的基金份额持有人提名；</w:t>
      </w:r>
    </w:p>
    <w:p w14:paraId="66C43A5A" w14:textId="60F167F7"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决议：基金份额持有人大会在基金托管人职责终止后6个月内对被提名</w:t>
      </w:r>
      <w:r w:rsidRPr="00E9295C">
        <w:rPr>
          <w:rFonts w:ascii="彩虹粗仿宋" w:eastAsia="彩虹粗仿宋" w:hAnsi="宋体" w:cs="Arial" w:hint="eastAsia"/>
          <w:sz w:val="24"/>
        </w:rPr>
        <w:lastRenderedPageBreak/>
        <w:t>的基金托管人形成决议，该决议需经参加大会的基金份额持有人所持表决权的三分之二以上（含三分之二）表决通过，决议自表决通过之日起生效；</w:t>
      </w:r>
    </w:p>
    <w:p w14:paraId="10FF7E1E" w14:textId="1B7824C0"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9295C">
        <w:rPr>
          <w:rFonts w:ascii="彩虹粗仿宋" w:eastAsia="彩虹粗仿宋" w:hAnsi="宋体" w:cs="Arial" w:hint="eastAsia"/>
          <w:sz w:val="24"/>
        </w:rPr>
        <w:t>临时基金托管人：新任基金托管人产生之前，由中国证监会指定临时基金托管人；</w:t>
      </w:r>
    </w:p>
    <w:p w14:paraId="3495FC32" w14:textId="21E3BB32"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E9295C">
        <w:rPr>
          <w:rFonts w:ascii="彩虹粗仿宋" w:eastAsia="彩虹粗仿宋" w:hAnsi="宋体" w:cs="Arial" w:hint="eastAsia"/>
          <w:sz w:val="24"/>
        </w:rPr>
        <w:t>备案：基金份额持有人大会更换基金托管人的决议须报中国证监会备案；</w:t>
      </w:r>
    </w:p>
    <w:p w14:paraId="78F8E5F3" w14:textId="4DA09ED9"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E9295C">
        <w:rPr>
          <w:rFonts w:ascii="彩虹粗仿宋" w:eastAsia="彩虹粗仿宋" w:hAnsi="宋体" w:cs="Arial" w:hint="eastAsia"/>
          <w:sz w:val="24"/>
        </w:rPr>
        <w:t>公告：基金托管人更换后，由基金管理人在更换基金托管人的基金份额持有人大会决议生效后2日内在规定媒介公告；</w:t>
      </w:r>
    </w:p>
    <w:p w14:paraId="7F9A88AB" w14:textId="4CFE5095"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E9295C">
        <w:rPr>
          <w:rFonts w:ascii="彩虹粗仿宋" w:eastAsia="彩虹粗仿宋" w:hAnsi="宋体" w:cs="Arial" w:hint="eastAsia"/>
          <w:sz w:val="24"/>
        </w:rPr>
        <w:t>交接：原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0B37E6B3" w14:textId="0770A7AF" w:rsidR="003E04DB"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E9295C">
        <w:rPr>
          <w:rFonts w:ascii="彩虹粗仿宋" w:eastAsia="彩虹粗仿宋" w:hAnsi="宋体" w:cs="Arial" w:hint="eastAsia"/>
          <w:sz w:val="24"/>
        </w:rPr>
        <w:t>审计：原基金托管人职责终止的，应当按照法律法规规定聘请会计师事务所对基金财产进行审计，并将审计结果予以公告，同时报中国证监会备案。审计费用在基金财产中列支。</w:t>
      </w:r>
    </w:p>
    <w:p w14:paraId="7A9A1A7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w:t>
      </w:r>
      <w:r w:rsidRPr="004565B1">
        <w:rPr>
          <w:rFonts w:ascii="彩虹粗仿宋" w:eastAsia="彩虹粗仿宋" w:hAnsi="宋体" w:cs="Arial" w:hint="eastAsia"/>
          <w:sz w:val="24"/>
        </w:rPr>
        <w:t>基金管理人与基金托管人同时更换的条件和程序</w:t>
      </w:r>
    </w:p>
    <w:p w14:paraId="2A528178" w14:textId="1F23AC5D"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E9295C">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3A3DA998" w14:textId="73CA329C" w:rsidR="00E9295C" w:rsidRPr="00E9295C" w:rsidRDefault="00E9295C" w:rsidP="00E929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E9295C">
        <w:rPr>
          <w:rFonts w:ascii="彩虹粗仿宋" w:eastAsia="彩虹粗仿宋" w:hAnsi="宋体" w:cs="Arial" w:hint="eastAsia"/>
          <w:sz w:val="24"/>
        </w:rPr>
        <w:t>基金管理人和基金托管人的更换分别按上述程序进行；</w:t>
      </w:r>
    </w:p>
    <w:p w14:paraId="0F8403F8" w14:textId="77E36C31" w:rsidR="00E9295C" w:rsidRDefault="00E9295C"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E9295C">
        <w:rPr>
          <w:rFonts w:ascii="彩虹粗仿宋" w:eastAsia="彩虹粗仿宋" w:hAnsi="宋体" w:cs="Arial" w:hint="eastAsia"/>
          <w:sz w:val="24"/>
        </w:rPr>
        <w:t>公告：新任基金管理人和新任基金托管人应在更换基金管理人和基金托管人的基金份额持有人大会决议生效后2日内在规定媒介上联合公告。</w:t>
      </w:r>
    </w:p>
    <w:p w14:paraId="5C4B355A" w14:textId="78206B78" w:rsidR="003E04DB" w:rsidRPr="007D663F"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Pr="007D663F">
        <w:rPr>
          <w:rFonts w:ascii="彩虹粗仿宋" w:eastAsia="彩虹粗仿宋" w:hAnsi="宋体" w:cs="Arial" w:hint="eastAsia"/>
          <w:sz w:val="24"/>
        </w:rPr>
        <w:t>、</w:t>
      </w:r>
      <w:r w:rsidR="00E9295C" w:rsidRPr="00E9295C">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w:t>
      </w:r>
      <w:r w:rsidR="00E9295C">
        <w:rPr>
          <w:rFonts w:ascii="彩虹粗仿宋" w:eastAsia="彩虹粗仿宋" w:hAnsi="宋体" w:cs="Arial" w:hint="eastAsia"/>
          <w:sz w:val="24"/>
        </w:rPr>
        <w:t>。原基金管理人或原基金托管人在继续履行相关职责期间，仍有权按照《</w:t>
      </w:r>
      <w:r w:rsidR="00E9295C" w:rsidRPr="00E9295C">
        <w:rPr>
          <w:rFonts w:ascii="彩虹粗仿宋" w:eastAsia="彩虹粗仿宋" w:hAnsi="宋体" w:cs="Arial" w:hint="eastAsia"/>
          <w:sz w:val="24"/>
        </w:rPr>
        <w:t>基金合同</w:t>
      </w:r>
      <w:r w:rsidR="00E9295C">
        <w:rPr>
          <w:rFonts w:ascii="彩虹粗仿宋" w:eastAsia="彩虹粗仿宋" w:hAnsi="宋体" w:cs="Arial" w:hint="eastAsia"/>
          <w:sz w:val="24"/>
        </w:rPr>
        <w:t>》</w:t>
      </w:r>
      <w:r w:rsidR="00E9295C" w:rsidRPr="00E9295C">
        <w:rPr>
          <w:rFonts w:ascii="彩虹粗仿宋" w:eastAsia="彩虹粗仿宋" w:hAnsi="宋体" w:cs="Arial" w:hint="eastAsia"/>
          <w:sz w:val="24"/>
        </w:rPr>
        <w:t>的规定收取基金管理费或基金托管费。</w:t>
      </w:r>
    </w:p>
    <w:p w14:paraId="4C4A93F0" w14:textId="0EC7DE79" w:rsidR="003E04DB" w:rsidRPr="00ED7385"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7D663F">
        <w:rPr>
          <w:rFonts w:ascii="彩虹粗仿宋" w:eastAsia="彩虹粗仿宋" w:hAnsi="宋体" w:cs="Arial" w:hint="eastAsia"/>
          <w:sz w:val="24"/>
        </w:rPr>
        <w:t>、</w:t>
      </w:r>
      <w:r w:rsidR="00E9295C" w:rsidRPr="00E9295C">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4565B1" w:rsidRDefault="003E04DB" w:rsidP="003E04DB">
      <w:pPr>
        <w:adjustRightInd w:val="0"/>
        <w:snapToGrid w:val="0"/>
        <w:rPr>
          <w:rFonts w:ascii="彩虹粗仿宋" w:eastAsia="彩虹粗仿宋" w:hAnsi="宋体" w:cs="Arial"/>
          <w:sz w:val="24"/>
        </w:rPr>
      </w:pPr>
    </w:p>
    <w:p w14:paraId="5D48D1B0" w14:textId="77777777" w:rsidR="003E04DB" w:rsidRPr="004565B1" w:rsidRDefault="003E04DB" w:rsidP="003E04DB">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14:paraId="4DA12F8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BA9C2D6"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7AA44F53" w14:textId="77777777" w:rsidR="003E04DB" w:rsidRPr="004565B1" w:rsidRDefault="003E04DB" w:rsidP="003E04DB">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0C841D37"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43617669"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D08732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4565B1" w:rsidRDefault="003E04DB" w:rsidP="003E04DB">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lastRenderedPageBreak/>
        <w:t>（六）基金管理人在没有充足资金的情况下向基金托管人发出投资指令和赎回、分红资金的划拨指令，或违规向基金托管人发出指令。</w:t>
      </w:r>
    </w:p>
    <w:p w14:paraId="07161CF1" w14:textId="24AE6F72"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966798">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7660ED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7C225F" w14:textId="529B6F06"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w:t>
      </w:r>
      <w:r w:rsidR="00966798">
        <w:rPr>
          <w:rFonts w:ascii="彩虹粗仿宋" w:eastAsia="彩虹粗仿宋" w:hint="eastAsia"/>
          <w:sz w:val="24"/>
        </w:rPr>
        <w:t>、</w:t>
      </w:r>
      <w:r w:rsidRPr="004565B1">
        <w:rPr>
          <w:rFonts w:ascii="彩虹粗仿宋" w:eastAsia="彩虹粗仿宋" w:hint="eastAsia"/>
          <w:sz w:val="24"/>
        </w:rPr>
        <w:t>承销证券；2</w:t>
      </w:r>
      <w:r w:rsidR="00966798">
        <w:rPr>
          <w:rFonts w:ascii="彩虹粗仿宋" w:eastAsia="彩虹粗仿宋" w:hint="eastAsia"/>
          <w:sz w:val="24"/>
        </w:rPr>
        <w:t>、</w:t>
      </w:r>
      <w:r>
        <w:rPr>
          <w:rFonts w:ascii="彩虹粗仿宋" w:eastAsia="彩虹粗仿宋" w:hint="eastAsia"/>
          <w:sz w:val="24"/>
        </w:rPr>
        <w:t>违反规定</w:t>
      </w:r>
      <w:r w:rsidRPr="004565B1">
        <w:rPr>
          <w:rFonts w:ascii="彩虹粗仿宋" w:eastAsia="彩虹粗仿宋" w:hint="eastAsia"/>
          <w:sz w:val="24"/>
        </w:rPr>
        <w:t>向他人贷款或者提供担保；3</w:t>
      </w:r>
      <w:r w:rsidR="00966798">
        <w:rPr>
          <w:rFonts w:ascii="彩虹粗仿宋" w:eastAsia="彩虹粗仿宋" w:hint="eastAsia"/>
          <w:sz w:val="24"/>
        </w:rPr>
        <w:t>、</w:t>
      </w:r>
      <w:r w:rsidRPr="004565B1">
        <w:rPr>
          <w:rFonts w:ascii="彩虹粗仿宋" w:eastAsia="彩虹粗仿宋" w:hint="eastAsia"/>
          <w:sz w:val="24"/>
        </w:rPr>
        <w:t>从事承担无限责任的投资；4</w:t>
      </w:r>
      <w:r w:rsidR="00966798">
        <w:rPr>
          <w:rFonts w:ascii="彩虹粗仿宋" w:eastAsia="彩虹粗仿宋" w:hint="eastAsia"/>
          <w:sz w:val="24"/>
        </w:rPr>
        <w:t>、</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00966798">
        <w:rPr>
          <w:rFonts w:ascii="彩虹粗仿宋" w:eastAsia="彩虹粗仿宋" w:hint="eastAsia"/>
          <w:sz w:val="24"/>
        </w:rPr>
        <w:t>、</w:t>
      </w:r>
      <w:r w:rsidRPr="004565B1">
        <w:rPr>
          <w:rFonts w:ascii="彩虹粗仿宋" w:eastAsia="彩虹粗仿宋" w:hint="eastAsia"/>
          <w:sz w:val="24"/>
        </w:rPr>
        <w:t>向其基金管理人、基金托管人出资；</w:t>
      </w:r>
      <w:r>
        <w:rPr>
          <w:rFonts w:ascii="彩虹粗仿宋" w:eastAsia="彩虹粗仿宋" w:hint="eastAsia"/>
          <w:sz w:val="24"/>
        </w:rPr>
        <w:t>6</w:t>
      </w:r>
      <w:r w:rsidR="00966798">
        <w:rPr>
          <w:rFonts w:ascii="彩虹粗仿宋" w:eastAsia="彩虹粗仿宋" w:hint="eastAsia"/>
          <w:sz w:val="24"/>
        </w:rPr>
        <w:t>、</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00966798">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00966798" w:rsidRPr="00966798">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583F8554" w14:textId="2FFF1318"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1869B2">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17EADA3C" w14:textId="77777777" w:rsidR="003E04DB" w:rsidRPr="004565B1" w:rsidRDefault="003E04DB" w:rsidP="003E04DB">
      <w:pPr>
        <w:adjustRightInd w:val="0"/>
        <w:snapToGrid w:val="0"/>
        <w:rPr>
          <w:rFonts w:ascii="彩虹粗仿宋" w:eastAsia="彩虹粗仿宋"/>
          <w:sz w:val="30"/>
          <w:szCs w:val="30"/>
        </w:rPr>
      </w:pPr>
    </w:p>
    <w:p w14:paraId="27C2E6CC" w14:textId="77777777" w:rsidR="003E04DB" w:rsidRPr="004565B1" w:rsidRDefault="003E04DB" w:rsidP="003E04DB">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14:paraId="7B1CE00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DCB1DB3"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53288F30" w14:textId="678C585B"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《基金合同》终止；</w:t>
      </w:r>
    </w:p>
    <w:p w14:paraId="560A0D69" w14:textId="0E2696B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基金托管人解散、依法被撤销、破产或由其他基金托管人接管基金资产；</w:t>
      </w:r>
    </w:p>
    <w:p w14:paraId="5AB16157" w14:textId="796FD2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基金管理人解散、依法被撤销、破产或由其他基金管理人接管基金管理权；</w:t>
      </w:r>
    </w:p>
    <w:p w14:paraId="61F02B88" w14:textId="51FAB02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BA08D9">
        <w:rPr>
          <w:rFonts w:ascii="彩虹粗仿宋" w:eastAsia="彩虹粗仿宋" w:hAnsi="宋体" w:cs="Arial" w:hint="eastAsia"/>
          <w:sz w:val="24"/>
        </w:rPr>
        <w:t>、</w:t>
      </w:r>
      <w:r w:rsidRPr="004565B1">
        <w:rPr>
          <w:rFonts w:ascii="彩虹粗仿宋" w:eastAsia="彩虹粗仿宋" w:hAnsi="宋体" w:cs="Arial" w:hint="eastAsia"/>
          <w:sz w:val="24"/>
        </w:rPr>
        <w:t>发生法律法规或《基金合同》规定的终止事项。</w:t>
      </w:r>
    </w:p>
    <w:p w14:paraId="55C2F3F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41BC1B2"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57E28169"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78B7861"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C95F5E9"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4、基金财产清算程序：</w:t>
      </w:r>
    </w:p>
    <w:p w14:paraId="1007A8DD"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（1）《基金合同》终止情形出现时，由基金财产清算小组统一接管基金；</w:t>
      </w:r>
    </w:p>
    <w:p w14:paraId="10E5E92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（2）对基金财产和债权债务进行清理和确认；</w:t>
      </w:r>
    </w:p>
    <w:p w14:paraId="5F2D250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（3）对基金财产进行估值和变现；</w:t>
      </w:r>
    </w:p>
    <w:p w14:paraId="61F14990"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（4）制作清算报告；</w:t>
      </w:r>
    </w:p>
    <w:p w14:paraId="00A00DFB"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（5）聘请会计师事务所对清算报告进行外部审计，聘请律师事务所对清算报告出具法律意见书；</w:t>
      </w:r>
    </w:p>
    <w:p w14:paraId="1745028B"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lastRenderedPageBreak/>
        <w:t>（6）将清算报告报中国证监会备案并公告；</w:t>
      </w:r>
    </w:p>
    <w:p w14:paraId="4D7F565A" w14:textId="77777777" w:rsidR="002A1681" w:rsidRPr="002A1681" w:rsidRDefault="002A1681" w:rsidP="002A1681">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（7）对基金剩余财产进行分配。</w:t>
      </w:r>
    </w:p>
    <w:p w14:paraId="417C671B"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5、基金财产清算的期限为6个月，但因本基金所持证券的流动性受到限制而不能及时变现的，清算期限相应顺延。</w:t>
      </w:r>
    </w:p>
    <w:p w14:paraId="7E060EC8" w14:textId="0308924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BA08D9">
        <w:rPr>
          <w:rFonts w:ascii="彩虹粗仿宋" w:eastAsia="彩虹粗仿宋" w:hAnsi="宋体" w:cs="Arial" w:hint="eastAsia"/>
          <w:sz w:val="24"/>
        </w:rPr>
        <w:t>、</w:t>
      </w:r>
      <w:r w:rsidRPr="004565B1">
        <w:rPr>
          <w:rFonts w:ascii="彩虹粗仿宋" w:eastAsia="彩虹粗仿宋" w:hAnsi="宋体" w:cs="Arial" w:hint="eastAsia"/>
          <w:sz w:val="24"/>
        </w:rPr>
        <w:t>清算费用</w:t>
      </w:r>
    </w:p>
    <w:p w14:paraId="02201FCB" w14:textId="77777777" w:rsidR="002A1681" w:rsidRDefault="002A1681" w:rsidP="003E04DB">
      <w:pPr>
        <w:adjustRightInd w:val="0"/>
        <w:snapToGrid w:val="0"/>
        <w:ind w:firstLineChars="200" w:firstLine="480"/>
        <w:rPr>
          <w:rFonts w:ascii="彩虹粗仿宋" w:eastAsia="彩虹粗仿宋" w:hAnsi="宋体" w:cs="Arial"/>
          <w:sz w:val="24"/>
        </w:rPr>
      </w:pPr>
      <w:r w:rsidRPr="002A168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95D2C53" w14:textId="65494F2A"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基金财产清算剩余资产的分配</w:t>
      </w:r>
    </w:p>
    <w:p w14:paraId="439F248D" w14:textId="77777777" w:rsidR="007C5CE3" w:rsidRDefault="007C5CE3" w:rsidP="003E04DB">
      <w:pPr>
        <w:adjustRightInd w:val="0"/>
        <w:snapToGrid w:val="0"/>
        <w:ind w:firstLineChars="200" w:firstLine="480"/>
        <w:rPr>
          <w:rFonts w:ascii="彩虹粗仿宋" w:eastAsia="彩虹粗仿宋" w:hAnsi="宋体" w:cs="Arial"/>
          <w:sz w:val="24"/>
        </w:rPr>
      </w:pPr>
      <w:r w:rsidRPr="007C5CE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C2141C" w14:textId="627E650F"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基金财产清算的公告</w:t>
      </w:r>
    </w:p>
    <w:p w14:paraId="0023568E" w14:textId="77777777" w:rsidR="00220F70" w:rsidRDefault="00220F70" w:rsidP="003E04DB">
      <w:pPr>
        <w:adjustRightInd w:val="0"/>
        <w:snapToGrid w:val="0"/>
        <w:ind w:firstLineChars="200" w:firstLine="480"/>
        <w:rPr>
          <w:rFonts w:ascii="彩虹粗仿宋" w:eastAsia="彩虹粗仿宋" w:hAnsi="宋体" w:cs="Arial"/>
          <w:sz w:val="24"/>
        </w:rPr>
      </w:pPr>
      <w:r w:rsidRPr="00220F70">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7EA37BD" w14:textId="636F112C"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BA08D9">
        <w:rPr>
          <w:rFonts w:ascii="彩虹粗仿宋" w:eastAsia="彩虹粗仿宋" w:hAnsi="宋体" w:cs="Arial" w:hint="eastAsia"/>
          <w:sz w:val="24"/>
        </w:rPr>
        <w:t>、</w:t>
      </w:r>
      <w:r w:rsidRPr="004565B1">
        <w:rPr>
          <w:rFonts w:ascii="彩虹粗仿宋" w:eastAsia="彩虹粗仿宋" w:hAnsi="宋体" w:cs="Arial" w:hint="eastAsia"/>
          <w:sz w:val="24"/>
        </w:rPr>
        <w:t>基金财产清算账册及文件的保存</w:t>
      </w:r>
    </w:p>
    <w:p w14:paraId="2F6912BF" w14:textId="63999DE3" w:rsidR="003E04DB" w:rsidRPr="004565B1" w:rsidRDefault="00B82637" w:rsidP="003E04DB">
      <w:pPr>
        <w:adjustRightInd w:val="0"/>
        <w:snapToGrid w:val="0"/>
        <w:ind w:firstLineChars="200" w:firstLine="480"/>
        <w:rPr>
          <w:rFonts w:ascii="彩虹粗仿宋" w:eastAsia="彩虹粗仿宋" w:hAnsi="宋体" w:cs="Arial"/>
          <w:sz w:val="24"/>
        </w:rPr>
      </w:pPr>
      <w:r w:rsidRPr="00B82637">
        <w:rPr>
          <w:rFonts w:ascii="彩虹粗仿宋" w:eastAsia="彩虹粗仿宋" w:hAnsi="宋体" w:cs="Arial" w:hint="eastAsia"/>
          <w:sz w:val="24"/>
        </w:rPr>
        <w:t>基金财产清算账册及有关文件由基金托管人保存15年以上，法律法规另有规定的从其规定。</w:t>
      </w:r>
    </w:p>
    <w:p w14:paraId="6D00EEFE" w14:textId="77777777" w:rsidR="003E04DB" w:rsidRPr="004565B1" w:rsidRDefault="003E04DB" w:rsidP="003E04DB">
      <w:pPr>
        <w:adjustRightInd w:val="0"/>
        <w:snapToGrid w:val="0"/>
        <w:rPr>
          <w:rFonts w:ascii="彩虹粗仿宋" w:eastAsia="彩虹粗仿宋" w:hAnsi="宋体" w:cs="Arial"/>
          <w:sz w:val="24"/>
        </w:rPr>
      </w:pPr>
    </w:p>
    <w:p w14:paraId="57DD7CA9" w14:textId="77777777" w:rsidR="003E04DB" w:rsidRPr="004565B1" w:rsidRDefault="003E04DB" w:rsidP="003E04DB">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14:paraId="670438E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280904FD" w14:textId="63E068A2"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的，应当分别对各自的行为依法承担赔偿责任；因共同行为给基金财产或者基金份额持有人造成损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的，应当承担连带赔偿责任。</w:t>
      </w:r>
    </w:p>
    <w:p w14:paraId="7D11216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1A10638"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1、不可抗力；</w:t>
      </w:r>
    </w:p>
    <w:p w14:paraId="79788ECC" w14:textId="77777777" w:rsidR="00BD5D83" w:rsidRPr="00BD5D83" w:rsidRDefault="00BD5D83" w:rsidP="00BD5D83">
      <w:pPr>
        <w:adjustRightInd w:val="0"/>
        <w:snapToGrid w:val="0"/>
        <w:ind w:firstLineChars="200" w:firstLine="480"/>
        <w:outlineLvl w:val="0"/>
        <w:rPr>
          <w:rFonts w:ascii="彩虹粗仿宋" w:eastAsia="彩虹粗仿宋" w:hAnsi="宋体" w:cs="Arial"/>
          <w:sz w:val="24"/>
        </w:rPr>
      </w:pPr>
      <w:r w:rsidRPr="00BD5D83">
        <w:rPr>
          <w:rFonts w:ascii="彩虹粗仿宋" w:eastAsia="彩虹粗仿宋" w:hAnsi="宋体" w:cs="Arial" w:hint="eastAsia"/>
          <w:sz w:val="24"/>
        </w:rPr>
        <w:t>2、基金管理人和/或基金托管人按照当时有效的法律法规或中国证监会的规定作为或不作为而造成的损失等；</w:t>
      </w:r>
    </w:p>
    <w:p w14:paraId="26F0FBBC" w14:textId="77777777" w:rsidR="00BD5D83" w:rsidRDefault="00BD5D83" w:rsidP="003E04DB">
      <w:pPr>
        <w:adjustRightInd w:val="0"/>
        <w:snapToGrid w:val="0"/>
        <w:ind w:firstLineChars="200" w:firstLine="480"/>
        <w:rPr>
          <w:rFonts w:ascii="彩虹粗仿宋" w:eastAsia="彩虹粗仿宋" w:hAnsi="宋体" w:cs="Arial"/>
          <w:sz w:val="24"/>
        </w:rPr>
      </w:pPr>
      <w:r w:rsidRPr="00BD5D83">
        <w:rPr>
          <w:rFonts w:ascii="彩虹粗仿宋" w:eastAsia="彩虹粗仿宋" w:hAnsi="宋体" w:cs="Arial" w:hint="eastAsia"/>
          <w:sz w:val="24"/>
        </w:rPr>
        <w:t>3、基金管理人由于按照《基金合同》规定的投资原则行使或不行使其投资权而造成的损失等。</w:t>
      </w:r>
    </w:p>
    <w:p w14:paraId="49965E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8B3AFA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51BD754D"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w:t>
      </w:r>
      <w:r w:rsidR="00CC5B56" w:rsidRPr="00CC5B56">
        <w:rPr>
          <w:rFonts w:ascii="彩虹粗仿宋" w:eastAsia="彩虹粗仿宋" w:hAnsi="宋体" w:cs="Arial" w:hint="eastAsia"/>
          <w:sz w:val="24"/>
        </w:rPr>
        <w:t>由于基金管理人、基金托管人不可控制的因素导致业务出现差错，基</w:t>
      </w:r>
      <w:r w:rsidR="00CC5B56" w:rsidRPr="00CC5B56">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C4EB513" w14:textId="77777777" w:rsidR="003E04DB" w:rsidRPr="004565B1" w:rsidRDefault="003E04DB" w:rsidP="003E04DB">
      <w:pPr>
        <w:adjustRightInd w:val="0"/>
        <w:snapToGrid w:val="0"/>
        <w:outlineLvl w:val="0"/>
        <w:rPr>
          <w:rFonts w:ascii="彩虹粗仿宋" w:eastAsia="彩虹粗仿宋" w:hAnsi="宋体" w:cs="Arial"/>
          <w:sz w:val="24"/>
        </w:rPr>
      </w:pPr>
    </w:p>
    <w:p w14:paraId="6285546B" w14:textId="77777777" w:rsidR="003E04DB" w:rsidRPr="004565B1" w:rsidRDefault="003E04DB" w:rsidP="003E04DB">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14:paraId="300487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Pr>
          <w:rFonts w:ascii="彩虹粗仿宋" w:eastAsia="彩虹粗仿宋" w:hAnsi="宋体" w:cs="Arial" w:hint="eastAsia"/>
          <w:sz w:val="24"/>
        </w:rPr>
        <w:t>（为本托管协议之目的，</w:t>
      </w:r>
      <w:r w:rsidRPr="00F67F45">
        <w:rPr>
          <w:rFonts w:ascii="彩虹粗仿宋" w:eastAsia="彩虹粗仿宋" w:hAnsi="宋体" w:cs="Arial" w:hint="eastAsia"/>
          <w:sz w:val="24"/>
        </w:rPr>
        <w:t>不含港澳台地区法律</w:t>
      </w:r>
      <w:r>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14F99694" w14:textId="77777777" w:rsidR="003E04DB" w:rsidRPr="004565B1" w:rsidRDefault="003E04DB" w:rsidP="003E04DB">
      <w:pPr>
        <w:adjustRightInd w:val="0"/>
        <w:snapToGrid w:val="0"/>
        <w:rPr>
          <w:rFonts w:ascii="彩虹粗仿宋" w:eastAsia="彩虹粗仿宋" w:hAnsi="宋体" w:cs="Arial"/>
          <w:sz w:val="24"/>
        </w:rPr>
      </w:pPr>
    </w:p>
    <w:p w14:paraId="46126516" w14:textId="77777777" w:rsidR="003E04DB" w:rsidRPr="004565B1" w:rsidRDefault="003E04DB" w:rsidP="003E04DB">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14:paraId="4ABCD5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485E0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基金募集注册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784BF7A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1567A1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439C0C2E"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548C2138" w14:textId="77777777" w:rsidR="003E04DB" w:rsidRPr="004565B1" w:rsidRDefault="003E04DB" w:rsidP="003E04DB">
      <w:pPr>
        <w:adjustRightInd w:val="0"/>
        <w:snapToGrid w:val="0"/>
        <w:rPr>
          <w:rFonts w:ascii="彩虹粗仿宋" w:eastAsia="彩虹粗仿宋" w:hAnsi="宋体" w:cs="Arial"/>
          <w:sz w:val="24"/>
        </w:rPr>
      </w:pPr>
    </w:p>
    <w:p w14:paraId="1EE33963" w14:textId="77777777" w:rsidR="003E04DB" w:rsidRPr="004565B1" w:rsidRDefault="003E04DB" w:rsidP="003E04DB">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14:paraId="0E1D4ED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4565B1" w:rsidRDefault="003E04DB" w:rsidP="003E04DB">
      <w:pPr>
        <w:adjustRightInd w:val="0"/>
        <w:snapToGrid w:val="0"/>
        <w:rPr>
          <w:rFonts w:ascii="彩虹粗仿宋" w:eastAsia="彩虹粗仿宋"/>
          <w:b/>
          <w:bCs/>
        </w:rPr>
      </w:pPr>
    </w:p>
    <w:p w14:paraId="0AF35837" w14:textId="77777777" w:rsidR="003E04DB" w:rsidRPr="004565B1" w:rsidRDefault="003E04DB" w:rsidP="003E04DB">
      <w:pPr>
        <w:pStyle w:val="2"/>
        <w:jc w:val="center"/>
        <w:rPr>
          <w:rFonts w:ascii="彩虹粗仿宋" w:eastAsia="彩虹粗仿宋"/>
          <w:sz w:val="30"/>
        </w:rPr>
      </w:pPr>
      <w:bookmarkStart w:id="98" w:name="_Toc124325905"/>
      <w:r w:rsidRPr="004565B1">
        <w:rPr>
          <w:rFonts w:ascii="彩虹粗仿宋" w:eastAsia="彩虹粗仿宋" w:hint="eastAsia"/>
          <w:sz w:val="30"/>
        </w:rPr>
        <w:lastRenderedPageBreak/>
        <w:t>二十一、托管协议的签订</w:t>
      </w:r>
      <w:bookmarkEnd w:id="98"/>
    </w:p>
    <w:p w14:paraId="348BFDC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992FC20" w14:textId="3456C07C" w:rsidR="003E04DB" w:rsidRPr="00634877" w:rsidRDefault="003E04DB" w:rsidP="003E04DB">
      <w:pPr>
        <w:adjustRightInd w:val="0"/>
        <w:snapToGrid w:val="0"/>
        <w:ind w:firstLineChars="200" w:firstLine="480"/>
        <w:rPr>
          <w:rFonts w:ascii="彩虹粗仿宋" w:eastAsia="彩虹粗仿宋" w:hAnsi="宋体" w:cs="Arial"/>
          <w:sz w:val="24"/>
        </w:rPr>
        <w:sectPr w:rsidR="003E04DB" w:rsidRPr="00634877"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16DF531C" w14:textId="65EB48DC" w:rsidR="003E04DB" w:rsidRPr="004565B1" w:rsidRDefault="003E04DB" w:rsidP="00AC0EB4">
      <w:pPr>
        <w:spacing w:line="360" w:lineRule="auto"/>
        <w:ind w:right="26" w:firstLineChars="200" w:firstLine="480"/>
        <w:rPr>
          <w:rFonts w:ascii="彩虹粗仿宋" w:eastAsia="彩虹粗仿宋"/>
          <w:sz w:val="24"/>
        </w:rPr>
      </w:pPr>
      <w:r w:rsidRPr="004565B1">
        <w:rPr>
          <w:rFonts w:ascii="彩虹粗仿宋" w:eastAsia="彩虹粗仿宋" w:hint="eastAsia"/>
          <w:sz w:val="24"/>
        </w:rPr>
        <w:lastRenderedPageBreak/>
        <w:t>本页无正文，为《</w:t>
      </w:r>
      <w:r w:rsidR="00FF4D7E">
        <w:rPr>
          <w:rFonts w:ascii="彩虹粗仿宋" w:eastAsia="彩虹粗仿宋" w:hint="eastAsia"/>
          <w:sz w:val="24"/>
        </w:rPr>
        <w:t>国泰医药健康股票型证券投资基金</w:t>
      </w:r>
      <w:r w:rsidRPr="004565B1">
        <w:rPr>
          <w:rFonts w:ascii="彩虹粗仿宋" w:eastAsia="彩虹粗仿宋" w:hint="eastAsia"/>
          <w:sz w:val="24"/>
        </w:rPr>
        <w:t>托管协议》的签字盖章页。</w:t>
      </w:r>
    </w:p>
    <w:p w14:paraId="108419D7" w14:textId="77777777" w:rsidR="003E04DB" w:rsidRPr="00AC0EB4" w:rsidRDefault="003E04DB" w:rsidP="003E04DB">
      <w:pPr>
        <w:spacing w:line="360" w:lineRule="auto"/>
        <w:rPr>
          <w:rFonts w:ascii="彩虹粗仿宋" w:eastAsia="彩虹粗仿宋"/>
          <w:sz w:val="24"/>
        </w:rPr>
      </w:pPr>
    </w:p>
    <w:p w14:paraId="36DFF737" w14:textId="77777777" w:rsidR="003E04DB" w:rsidRPr="004565B1" w:rsidRDefault="003E04DB" w:rsidP="003E04DB">
      <w:pPr>
        <w:spacing w:line="360" w:lineRule="auto"/>
        <w:rPr>
          <w:rFonts w:ascii="彩虹粗仿宋" w:eastAsia="彩虹粗仿宋"/>
          <w:sz w:val="24"/>
        </w:rPr>
      </w:pPr>
    </w:p>
    <w:p w14:paraId="491BD5F7" w14:textId="77777777" w:rsidR="003E04DB" w:rsidRPr="004565B1" w:rsidRDefault="003E04DB" w:rsidP="003E04DB">
      <w:pPr>
        <w:spacing w:line="360" w:lineRule="auto"/>
        <w:rPr>
          <w:rFonts w:ascii="彩虹粗仿宋" w:eastAsia="彩虹粗仿宋"/>
          <w:sz w:val="24"/>
        </w:rPr>
      </w:pPr>
    </w:p>
    <w:p w14:paraId="4BEC4E87"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438D7D2A" w14:textId="77777777" w:rsidR="003E04DB" w:rsidRPr="004565B1" w:rsidRDefault="003E04DB" w:rsidP="003E04DB">
      <w:pPr>
        <w:spacing w:line="360" w:lineRule="auto"/>
        <w:ind w:right="26"/>
        <w:rPr>
          <w:rFonts w:ascii="彩虹粗仿宋" w:eastAsia="彩虹粗仿宋"/>
          <w:sz w:val="24"/>
        </w:rPr>
      </w:pPr>
    </w:p>
    <w:p w14:paraId="26079238" w14:textId="77777777" w:rsidR="003E04DB" w:rsidRPr="004565B1" w:rsidRDefault="003E04DB" w:rsidP="003E04DB">
      <w:pPr>
        <w:spacing w:line="360" w:lineRule="auto"/>
        <w:ind w:right="26"/>
        <w:rPr>
          <w:rFonts w:ascii="彩虹粗仿宋" w:eastAsia="彩虹粗仿宋"/>
          <w:sz w:val="24"/>
        </w:rPr>
      </w:pPr>
    </w:p>
    <w:p w14:paraId="7873537C" w14:textId="77777777" w:rsidR="003E04DB" w:rsidRPr="004565B1" w:rsidRDefault="003E04DB" w:rsidP="003E04DB">
      <w:pPr>
        <w:spacing w:line="360" w:lineRule="auto"/>
        <w:ind w:right="26"/>
        <w:rPr>
          <w:rFonts w:ascii="彩虹粗仿宋" w:eastAsia="彩虹粗仿宋"/>
          <w:sz w:val="24"/>
        </w:rPr>
      </w:pPr>
    </w:p>
    <w:p w14:paraId="7B56C53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4AD9A57A" w14:textId="309AE848" w:rsidR="003E04DB" w:rsidRDefault="003E04DB" w:rsidP="003E04DB">
      <w:pPr>
        <w:spacing w:line="360" w:lineRule="auto"/>
        <w:ind w:right="26"/>
        <w:rPr>
          <w:rFonts w:ascii="彩虹粗仿宋" w:eastAsia="彩虹粗仿宋"/>
          <w:sz w:val="24"/>
        </w:rPr>
      </w:pPr>
    </w:p>
    <w:p w14:paraId="41CDDCB6" w14:textId="77777777" w:rsidR="00FE338B" w:rsidRPr="004565B1" w:rsidRDefault="00FE338B" w:rsidP="003E04DB">
      <w:pPr>
        <w:spacing w:line="360" w:lineRule="auto"/>
        <w:ind w:right="26"/>
        <w:rPr>
          <w:rFonts w:ascii="彩虹粗仿宋" w:eastAsia="彩虹粗仿宋"/>
          <w:sz w:val="24"/>
        </w:rPr>
      </w:pPr>
    </w:p>
    <w:p w14:paraId="446CBDB3" w14:textId="59340789" w:rsidR="00FE338B" w:rsidRPr="004565B1" w:rsidRDefault="00FE338B" w:rsidP="00FE338B">
      <w:pPr>
        <w:spacing w:line="360" w:lineRule="auto"/>
        <w:ind w:right="26"/>
        <w:rPr>
          <w:rFonts w:ascii="彩虹粗仿宋" w:eastAsia="彩虹粗仿宋"/>
          <w:b/>
          <w:sz w:val="24"/>
          <w:szCs w:val="28"/>
        </w:rPr>
      </w:pPr>
      <w:r>
        <w:rPr>
          <w:rFonts w:ascii="彩虹粗仿宋" w:eastAsia="彩虹粗仿宋" w:hint="eastAsia"/>
          <w:b/>
          <w:sz w:val="24"/>
          <w:szCs w:val="28"/>
        </w:rPr>
        <w:t>签订地点：</w:t>
      </w:r>
    </w:p>
    <w:p w14:paraId="1AB660A9" w14:textId="206F60A7" w:rsidR="00FE338B" w:rsidRPr="004565B1" w:rsidRDefault="00FE338B" w:rsidP="00FE338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Pr>
          <w:rFonts w:ascii="彩虹粗仿宋" w:eastAsia="彩虹粗仿宋" w:hint="eastAsia"/>
          <w:b/>
          <w:sz w:val="24"/>
          <w:szCs w:val="28"/>
        </w:rPr>
        <w:t xml:space="preserve"> </w:t>
      </w:r>
      <w:r>
        <w:rPr>
          <w:rFonts w:ascii="彩虹粗仿宋" w:eastAsia="彩虹粗仿宋"/>
          <w:b/>
          <w:sz w:val="24"/>
          <w:szCs w:val="28"/>
        </w:rPr>
        <w:t xml:space="preserve"> </w:t>
      </w:r>
      <w:r w:rsidR="00831059">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p w14:paraId="1AAE1DF4" w14:textId="77777777" w:rsidR="003E04DB" w:rsidRPr="00FE338B" w:rsidRDefault="003E04DB" w:rsidP="003E04DB">
      <w:pPr>
        <w:spacing w:line="360" w:lineRule="auto"/>
        <w:ind w:right="26"/>
        <w:rPr>
          <w:rFonts w:ascii="彩虹粗仿宋" w:eastAsia="彩虹粗仿宋"/>
          <w:sz w:val="24"/>
        </w:rPr>
      </w:pPr>
    </w:p>
    <w:p w14:paraId="24BFCAF2" w14:textId="77777777" w:rsidR="003E04DB" w:rsidRPr="004565B1" w:rsidRDefault="003E04DB" w:rsidP="003E04DB">
      <w:pPr>
        <w:spacing w:line="360" w:lineRule="auto"/>
        <w:ind w:right="26"/>
        <w:rPr>
          <w:rFonts w:ascii="彩虹粗仿宋" w:eastAsia="彩虹粗仿宋"/>
          <w:sz w:val="24"/>
        </w:rPr>
      </w:pPr>
    </w:p>
    <w:p w14:paraId="6CD96D51" w14:textId="77777777" w:rsidR="003E04DB" w:rsidRPr="004565B1" w:rsidRDefault="003E04DB" w:rsidP="003E04DB">
      <w:pPr>
        <w:spacing w:line="360" w:lineRule="auto"/>
        <w:ind w:right="26"/>
        <w:rPr>
          <w:rFonts w:ascii="彩虹粗仿宋" w:eastAsia="彩虹粗仿宋"/>
          <w:sz w:val="24"/>
        </w:rPr>
      </w:pPr>
    </w:p>
    <w:p w14:paraId="6C43C099" w14:textId="77777777" w:rsidR="003E04DB" w:rsidRPr="004565B1" w:rsidRDefault="003E04DB" w:rsidP="003E04DB">
      <w:pPr>
        <w:spacing w:line="360" w:lineRule="auto"/>
        <w:ind w:right="26"/>
        <w:rPr>
          <w:rFonts w:ascii="彩虹粗仿宋" w:eastAsia="彩虹粗仿宋"/>
          <w:sz w:val="24"/>
        </w:rPr>
      </w:pPr>
    </w:p>
    <w:p w14:paraId="7E40974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0EF97091" w14:textId="77777777" w:rsidR="003E04DB" w:rsidRPr="004565B1" w:rsidRDefault="003E04DB" w:rsidP="003E04DB">
      <w:pPr>
        <w:spacing w:line="360" w:lineRule="auto"/>
        <w:ind w:right="26"/>
        <w:rPr>
          <w:rFonts w:ascii="彩虹粗仿宋" w:eastAsia="彩虹粗仿宋"/>
          <w:sz w:val="24"/>
        </w:rPr>
      </w:pPr>
    </w:p>
    <w:p w14:paraId="12602D71" w14:textId="77777777" w:rsidR="003E04DB" w:rsidRPr="004565B1" w:rsidRDefault="003E04DB" w:rsidP="003E04DB">
      <w:pPr>
        <w:spacing w:line="360" w:lineRule="auto"/>
        <w:ind w:right="26"/>
        <w:rPr>
          <w:rFonts w:ascii="彩虹粗仿宋" w:eastAsia="彩虹粗仿宋"/>
          <w:sz w:val="24"/>
        </w:rPr>
      </w:pPr>
    </w:p>
    <w:p w14:paraId="5BC46630" w14:textId="77777777" w:rsidR="003E04DB" w:rsidRPr="004565B1" w:rsidRDefault="003E04DB" w:rsidP="003E04DB">
      <w:pPr>
        <w:spacing w:line="360" w:lineRule="auto"/>
        <w:ind w:right="26"/>
        <w:rPr>
          <w:rFonts w:ascii="彩虹粗仿宋" w:eastAsia="彩虹粗仿宋"/>
          <w:sz w:val="24"/>
        </w:rPr>
      </w:pPr>
    </w:p>
    <w:p w14:paraId="189133BB"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157A3CD1" w14:textId="77777777" w:rsidR="003E04DB" w:rsidRPr="004565B1" w:rsidRDefault="003E04DB" w:rsidP="00E74A39">
      <w:pPr>
        <w:spacing w:line="360" w:lineRule="auto"/>
        <w:ind w:right="26"/>
        <w:rPr>
          <w:rFonts w:ascii="彩虹粗仿宋" w:eastAsia="彩虹粗仿宋"/>
          <w:b/>
          <w:sz w:val="24"/>
          <w:szCs w:val="28"/>
        </w:rPr>
      </w:pPr>
    </w:p>
    <w:p w14:paraId="6281C990" w14:textId="77777777" w:rsidR="003E04DB" w:rsidRPr="004565B1" w:rsidRDefault="003E04DB" w:rsidP="00E74A39">
      <w:pPr>
        <w:spacing w:line="360" w:lineRule="auto"/>
        <w:ind w:right="26"/>
        <w:rPr>
          <w:rFonts w:ascii="彩虹粗仿宋" w:eastAsia="彩虹粗仿宋"/>
          <w:b/>
          <w:sz w:val="24"/>
          <w:szCs w:val="28"/>
        </w:rPr>
      </w:pPr>
    </w:p>
    <w:p w14:paraId="281E7BEB" w14:textId="3C11F992" w:rsidR="003E04DB" w:rsidRPr="004565B1" w:rsidRDefault="003E04D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w:t>
      </w:r>
    </w:p>
    <w:p w14:paraId="205BC82A" w14:textId="1A47F3B1" w:rsidR="00EF0816" w:rsidRPr="003E04DB" w:rsidRDefault="003E04DB" w:rsidP="00113AE5">
      <w:pPr>
        <w:adjustRightInd w:val="0"/>
        <w:snapToGrid w:val="0"/>
        <w:spacing w:line="360" w:lineRule="auto"/>
      </w:pPr>
      <w:r w:rsidRPr="004565B1">
        <w:rPr>
          <w:rFonts w:ascii="彩虹粗仿宋" w:eastAsia="彩虹粗仿宋" w:hint="eastAsia"/>
          <w:b/>
          <w:sz w:val="24"/>
          <w:szCs w:val="28"/>
        </w:rPr>
        <w:t>签 订 日：</w:t>
      </w:r>
      <w:r w:rsidR="00800097">
        <w:rPr>
          <w:rFonts w:ascii="彩虹粗仿宋" w:eastAsia="彩虹粗仿宋" w:hint="eastAsia"/>
          <w:b/>
          <w:sz w:val="24"/>
          <w:szCs w:val="28"/>
        </w:rPr>
        <w:t xml:space="preserve"> </w:t>
      </w:r>
      <w:r w:rsidR="00831059">
        <w:rPr>
          <w:rFonts w:ascii="彩虹粗仿宋" w:eastAsia="彩虹粗仿宋"/>
          <w:b/>
          <w:sz w:val="24"/>
          <w:szCs w:val="28"/>
        </w:rPr>
        <w:t xml:space="preserve">  </w:t>
      </w:r>
      <w:r w:rsidR="00800097">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00CC5B56">
        <w:rPr>
          <w:rFonts w:ascii="彩虹粗仿宋" w:eastAsia="彩虹粗仿宋"/>
          <w:b/>
          <w:sz w:val="24"/>
          <w:szCs w:val="28"/>
        </w:rPr>
        <w:t xml:space="preserve"> </w:t>
      </w:r>
      <w:r w:rsidRPr="004565B1">
        <w:rPr>
          <w:rFonts w:ascii="彩虹粗仿宋" w:eastAsia="彩虹粗仿宋" w:hint="eastAsia"/>
          <w:b/>
          <w:sz w:val="24"/>
          <w:szCs w:val="28"/>
        </w:rPr>
        <w:t>日</w:t>
      </w:r>
    </w:p>
    <w:sectPr w:rsidR="00EF0816" w:rsidRPr="003E04DB"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0312" w14:textId="77777777" w:rsidR="00A5365A" w:rsidRDefault="00A5365A" w:rsidP="003E04DB">
      <w:r>
        <w:separator/>
      </w:r>
    </w:p>
  </w:endnote>
  <w:endnote w:type="continuationSeparator" w:id="0">
    <w:p w14:paraId="42E04B63" w14:textId="77777777" w:rsidR="00A5365A" w:rsidRDefault="00A5365A"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762E65" w:rsidRDefault="00762E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7B3349B7"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3AA5">
      <w:rPr>
        <w:rStyle w:val="a8"/>
        <w:noProof/>
      </w:rPr>
      <w:t>1</w:t>
    </w:r>
    <w:r>
      <w:rPr>
        <w:rStyle w:val="a8"/>
      </w:rPr>
      <w:fldChar w:fldCharType="end"/>
    </w:r>
  </w:p>
  <w:p w14:paraId="0F5FEAEE" w14:textId="77777777" w:rsidR="00762E65" w:rsidRDefault="00762E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762E65" w:rsidRDefault="00762E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A8147" w14:textId="77777777" w:rsidR="00A5365A" w:rsidRDefault="00A5365A" w:rsidP="003E04DB">
      <w:r>
        <w:separator/>
      </w:r>
    </w:p>
  </w:footnote>
  <w:footnote w:type="continuationSeparator" w:id="0">
    <w:p w14:paraId="1953C03D" w14:textId="77777777" w:rsidR="00A5365A" w:rsidRDefault="00A5365A"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18A037F9" w:rsidR="00762E65" w:rsidRDefault="00762E65">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77777777" w:rsidR="00762E65" w:rsidRDefault="00762E6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5"/>
    <w:rsid w:val="0000087C"/>
    <w:rsid w:val="0000264C"/>
    <w:rsid w:val="000231C2"/>
    <w:rsid w:val="000611D7"/>
    <w:rsid w:val="00066A52"/>
    <w:rsid w:val="00071515"/>
    <w:rsid w:val="000778DC"/>
    <w:rsid w:val="000A48BF"/>
    <w:rsid w:val="000B5AD2"/>
    <w:rsid w:val="000D2C1B"/>
    <w:rsid w:val="001053F8"/>
    <w:rsid w:val="00113AE5"/>
    <w:rsid w:val="001250C3"/>
    <w:rsid w:val="00141CB5"/>
    <w:rsid w:val="00167A3C"/>
    <w:rsid w:val="00185A50"/>
    <w:rsid w:val="001869B2"/>
    <w:rsid w:val="001915F4"/>
    <w:rsid w:val="001A06A8"/>
    <w:rsid w:val="001B17C8"/>
    <w:rsid w:val="001B6C50"/>
    <w:rsid w:val="001C3955"/>
    <w:rsid w:val="001F112B"/>
    <w:rsid w:val="00220F70"/>
    <w:rsid w:val="00220FC5"/>
    <w:rsid w:val="00223A6C"/>
    <w:rsid w:val="00236A7D"/>
    <w:rsid w:val="00246515"/>
    <w:rsid w:val="00253CDD"/>
    <w:rsid w:val="00266150"/>
    <w:rsid w:val="002715FD"/>
    <w:rsid w:val="00280FB3"/>
    <w:rsid w:val="002A0018"/>
    <w:rsid w:val="002A1681"/>
    <w:rsid w:val="002A51C5"/>
    <w:rsid w:val="002A5229"/>
    <w:rsid w:val="002B263C"/>
    <w:rsid w:val="002C110A"/>
    <w:rsid w:val="002D7C5A"/>
    <w:rsid w:val="002F7A9E"/>
    <w:rsid w:val="00321425"/>
    <w:rsid w:val="00351DFD"/>
    <w:rsid w:val="00351F2F"/>
    <w:rsid w:val="00354F5D"/>
    <w:rsid w:val="00361BDC"/>
    <w:rsid w:val="00363C13"/>
    <w:rsid w:val="00382085"/>
    <w:rsid w:val="00394317"/>
    <w:rsid w:val="003B3F5A"/>
    <w:rsid w:val="003C77E0"/>
    <w:rsid w:val="003E04DB"/>
    <w:rsid w:val="00405FEB"/>
    <w:rsid w:val="004339A9"/>
    <w:rsid w:val="00434ACB"/>
    <w:rsid w:val="00435B28"/>
    <w:rsid w:val="004545D7"/>
    <w:rsid w:val="004568F0"/>
    <w:rsid w:val="00460E97"/>
    <w:rsid w:val="00474832"/>
    <w:rsid w:val="004B17D7"/>
    <w:rsid w:val="004B1E22"/>
    <w:rsid w:val="004B297D"/>
    <w:rsid w:val="004B3966"/>
    <w:rsid w:val="004B3F0B"/>
    <w:rsid w:val="004C0ACC"/>
    <w:rsid w:val="004C12B5"/>
    <w:rsid w:val="00503086"/>
    <w:rsid w:val="00511C3E"/>
    <w:rsid w:val="005122B5"/>
    <w:rsid w:val="005211C3"/>
    <w:rsid w:val="00534437"/>
    <w:rsid w:val="00536F8F"/>
    <w:rsid w:val="005421DA"/>
    <w:rsid w:val="00583BF7"/>
    <w:rsid w:val="00587195"/>
    <w:rsid w:val="00593695"/>
    <w:rsid w:val="005D7785"/>
    <w:rsid w:val="005E5142"/>
    <w:rsid w:val="005E6D9D"/>
    <w:rsid w:val="005F3281"/>
    <w:rsid w:val="006005CE"/>
    <w:rsid w:val="00634877"/>
    <w:rsid w:val="006403A3"/>
    <w:rsid w:val="0064398B"/>
    <w:rsid w:val="00685939"/>
    <w:rsid w:val="006972CF"/>
    <w:rsid w:val="006C2C21"/>
    <w:rsid w:val="006C3D16"/>
    <w:rsid w:val="00720253"/>
    <w:rsid w:val="00723347"/>
    <w:rsid w:val="00753863"/>
    <w:rsid w:val="00762E65"/>
    <w:rsid w:val="0077355A"/>
    <w:rsid w:val="00774C5F"/>
    <w:rsid w:val="007835A3"/>
    <w:rsid w:val="00785E06"/>
    <w:rsid w:val="007872D3"/>
    <w:rsid w:val="007924AD"/>
    <w:rsid w:val="007A6D7B"/>
    <w:rsid w:val="007A766E"/>
    <w:rsid w:val="007B2982"/>
    <w:rsid w:val="007B710E"/>
    <w:rsid w:val="007C00F3"/>
    <w:rsid w:val="007C2822"/>
    <w:rsid w:val="007C5CE3"/>
    <w:rsid w:val="007D6641"/>
    <w:rsid w:val="007F5CEC"/>
    <w:rsid w:val="00800097"/>
    <w:rsid w:val="00831059"/>
    <w:rsid w:val="00851AAD"/>
    <w:rsid w:val="00861B6B"/>
    <w:rsid w:val="008756BD"/>
    <w:rsid w:val="008D2DAE"/>
    <w:rsid w:val="008D2E41"/>
    <w:rsid w:val="008E39F8"/>
    <w:rsid w:val="008F5E86"/>
    <w:rsid w:val="0090091B"/>
    <w:rsid w:val="00912C48"/>
    <w:rsid w:val="00923F96"/>
    <w:rsid w:val="009341F4"/>
    <w:rsid w:val="0094284D"/>
    <w:rsid w:val="00966798"/>
    <w:rsid w:val="00974ABE"/>
    <w:rsid w:val="00982DBC"/>
    <w:rsid w:val="009A187F"/>
    <w:rsid w:val="009C20E9"/>
    <w:rsid w:val="009D7A0E"/>
    <w:rsid w:val="00A50F16"/>
    <w:rsid w:val="00A5365A"/>
    <w:rsid w:val="00A625BA"/>
    <w:rsid w:val="00A82247"/>
    <w:rsid w:val="00AC0EB4"/>
    <w:rsid w:val="00AE041C"/>
    <w:rsid w:val="00AE520C"/>
    <w:rsid w:val="00B000E0"/>
    <w:rsid w:val="00B04A5C"/>
    <w:rsid w:val="00B146F9"/>
    <w:rsid w:val="00B24EA8"/>
    <w:rsid w:val="00B5026F"/>
    <w:rsid w:val="00B5750C"/>
    <w:rsid w:val="00B602D4"/>
    <w:rsid w:val="00B7249B"/>
    <w:rsid w:val="00B73D95"/>
    <w:rsid w:val="00B754DF"/>
    <w:rsid w:val="00B766C5"/>
    <w:rsid w:val="00B82637"/>
    <w:rsid w:val="00B941DA"/>
    <w:rsid w:val="00BA08D9"/>
    <w:rsid w:val="00BD5D83"/>
    <w:rsid w:val="00BE71EB"/>
    <w:rsid w:val="00BF36B1"/>
    <w:rsid w:val="00BF73AB"/>
    <w:rsid w:val="00C10EAD"/>
    <w:rsid w:val="00C42E2C"/>
    <w:rsid w:val="00C60F5A"/>
    <w:rsid w:val="00C627A0"/>
    <w:rsid w:val="00C62D33"/>
    <w:rsid w:val="00C753FE"/>
    <w:rsid w:val="00C952FE"/>
    <w:rsid w:val="00CC226D"/>
    <w:rsid w:val="00CC5B56"/>
    <w:rsid w:val="00CC64F9"/>
    <w:rsid w:val="00CD10D4"/>
    <w:rsid w:val="00CE467A"/>
    <w:rsid w:val="00CF2FE5"/>
    <w:rsid w:val="00CF5358"/>
    <w:rsid w:val="00D00D84"/>
    <w:rsid w:val="00D1133B"/>
    <w:rsid w:val="00D23651"/>
    <w:rsid w:val="00D247A7"/>
    <w:rsid w:val="00D2763F"/>
    <w:rsid w:val="00D34B37"/>
    <w:rsid w:val="00D37B9A"/>
    <w:rsid w:val="00D554C5"/>
    <w:rsid w:val="00D86290"/>
    <w:rsid w:val="00D9072E"/>
    <w:rsid w:val="00D92242"/>
    <w:rsid w:val="00DA480B"/>
    <w:rsid w:val="00DC383F"/>
    <w:rsid w:val="00DC506A"/>
    <w:rsid w:val="00DF34E6"/>
    <w:rsid w:val="00DF5B5D"/>
    <w:rsid w:val="00E37669"/>
    <w:rsid w:val="00E37778"/>
    <w:rsid w:val="00E42ED6"/>
    <w:rsid w:val="00E5210A"/>
    <w:rsid w:val="00E55097"/>
    <w:rsid w:val="00E7379A"/>
    <w:rsid w:val="00E74A39"/>
    <w:rsid w:val="00E9094C"/>
    <w:rsid w:val="00E9130F"/>
    <w:rsid w:val="00E9295C"/>
    <w:rsid w:val="00EA12E9"/>
    <w:rsid w:val="00EC7106"/>
    <w:rsid w:val="00ED2778"/>
    <w:rsid w:val="00EE4869"/>
    <w:rsid w:val="00EE6506"/>
    <w:rsid w:val="00EF0816"/>
    <w:rsid w:val="00EF34EA"/>
    <w:rsid w:val="00EF52D9"/>
    <w:rsid w:val="00F532F9"/>
    <w:rsid w:val="00F9067A"/>
    <w:rsid w:val="00F952DF"/>
    <w:rsid w:val="00FA136C"/>
    <w:rsid w:val="00FB27C7"/>
    <w:rsid w:val="00FB3AA5"/>
    <w:rsid w:val="00FE338B"/>
    <w:rsid w:val="00FF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6FDA"/>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8D4D1-23B4-4907-ACD3-52B9C59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4757</Words>
  <Characters>27117</Characters>
  <Application>Microsoft Office Word</Application>
  <DocSecurity>0</DocSecurity>
  <Lines>225</Lines>
  <Paragraphs>63</Paragraphs>
  <ScaleCrop>false</ScaleCrop>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王星汉08</cp:lastModifiedBy>
  <cp:revision>101</cp:revision>
  <cp:lastPrinted>2019-11-06T12:14:00Z</cp:lastPrinted>
  <dcterms:created xsi:type="dcterms:W3CDTF">2019-10-08T08:11:00Z</dcterms:created>
  <dcterms:modified xsi:type="dcterms:W3CDTF">2020-08-13T05:16:00Z</dcterms:modified>
</cp:coreProperties>
</file>