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12E83" w14:textId="77777777" w:rsidR="003E04DB" w:rsidRPr="004565B1" w:rsidRDefault="003E04DB" w:rsidP="003E04DB">
      <w:pPr>
        <w:adjustRightInd w:val="0"/>
        <w:snapToGrid w:val="0"/>
        <w:jc w:val="center"/>
        <w:rPr>
          <w:rFonts w:ascii="彩虹粗仿宋" w:eastAsia="彩虹粗仿宋" w:hAnsi="宋体" w:cs="Arial"/>
          <w:sz w:val="24"/>
        </w:rPr>
      </w:pPr>
    </w:p>
    <w:p w14:paraId="2DD2249E" w14:textId="77777777" w:rsidR="003E04DB" w:rsidRPr="004565B1" w:rsidRDefault="003E04DB" w:rsidP="003E04DB">
      <w:pPr>
        <w:adjustRightInd w:val="0"/>
        <w:snapToGrid w:val="0"/>
        <w:jc w:val="center"/>
        <w:rPr>
          <w:rFonts w:ascii="彩虹粗仿宋" w:eastAsia="彩虹粗仿宋" w:hAnsi="宋体" w:cs="Arial"/>
          <w:sz w:val="24"/>
        </w:rPr>
      </w:pPr>
    </w:p>
    <w:p w14:paraId="71D390BF" w14:textId="77777777" w:rsidR="003E04DB" w:rsidRPr="004565B1" w:rsidRDefault="003E04DB" w:rsidP="003E04DB">
      <w:pPr>
        <w:adjustRightInd w:val="0"/>
        <w:snapToGrid w:val="0"/>
        <w:jc w:val="center"/>
        <w:rPr>
          <w:rFonts w:ascii="彩虹粗仿宋" w:eastAsia="彩虹粗仿宋" w:hAnsi="宋体" w:cs="Arial"/>
          <w:sz w:val="24"/>
        </w:rPr>
      </w:pPr>
    </w:p>
    <w:p w14:paraId="5C64D6F0" w14:textId="77777777" w:rsidR="003E04DB" w:rsidRPr="004565B1" w:rsidRDefault="003E04DB" w:rsidP="003E04DB">
      <w:pPr>
        <w:adjustRightInd w:val="0"/>
        <w:snapToGrid w:val="0"/>
        <w:jc w:val="center"/>
        <w:rPr>
          <w:rFonts w:ascii="彩虹粗仿宋" w:eastAsia="彩虹粗仿宋" w:hAnsi="宋体" w:cs="Arial"/>
          <w:sz w:val="24"/>
        </w:rPr>
      </w:pPr>
    </w:p>
    <w:p w14:paraId="2396903A" w14:textId="77777777" w:rsidR="003E04DB" w:rsidRPr="004565B1" w:rsidRDefault="003E04DB" w:rsidP="003E04DB">
      <w:pPr>
        <w:adjustRightInd w:val="0"/>
        <w:snapToGrid w:val="0"/>
        <w:jc w:val="center"/>
        <w:rPr>
          <w:rFonts w:ascii="彩虹粗仿宋" w:eastAsia="彩虹粗仿宋" w:hAnsi="宋体" w:cs="Arial"/>
          <w:sz w:val="24"/>
        </w:rPr>
      </w:pPr>
    </w:p>
    <w:p w14:paraId="6227CF25" w14:textId="77777777" w:rsidR="003E04DB" w:rsidRPr="004565B1" w:rsidRDefault="003E04DB" w:rsidP="003E04DB">
      <w:pPr>
        <w:adjustRightInd w:val="0"/>
        <w:snapToGrid w:val="0"/>
        <w:jc w:val="center"/>
        <w:rPr>
          <w:rFonts w:ascii="彩虹粗仿宋" w:eastAsia="彩虹粗仿宋" w:hAnsi="宋体" w:cs="Arial"/>
          <w:sz w:val="24"/>
        </w:rPr>
      </w:pPr>
    </w:p>
    <w:p w14:paraId="2C42A29F" w14:textId="77777777" w:rsidR="003E04DB" w:rsidRPr="004565B1" w:rsidRDefault="003E04DB" w:rsidP="003E04DB">
      <w:pPr>
        <w:adjustRightInd w:val="0"/>
        <w:snapToGrid w:val="0"/>
        <w:jc w:val="center"/>
        <w:rPr>
          <w:rFonts w:ascii="彩虹粗仿宋" w:eastAsia="彩虹粗仿宋" w:hAnsi="宋体" w:cs="Arial"/>
          <w:sz w:val="24"/>
        </w:rPr>
      </w:pPr>
    </w:p>
    <w:p w14:paraId="136581FC" w14:textId="77777777" w:rsidR="003E04DB" w:rsidRPr="004565B1" w:rsidRDefault="003E04DB" w:rsidP="003E04DB">
      <w:pPr>
        <w:adjustRightInd w:val="0"/>
        <w:snapToGrid w:val="0"/>
        <w:jc w:val="center"/>
        <w:rPr>
          <w:rFonts w:ascii="彩虹粗仿宋" w:eastAsia="彩虹粗仿宋" w:hAnsi="宋体" w:cs="Arial"/>
          <w:sz w:val="24"/>
        </w:rPr>
      </w:pPr>
    </w:p>
    <w:p w14:paraId="38385A51" w14:textId="77777777" w:rsidR="003E04DB" w:rsidRPr="004565B1" w:rsidRDefault="003E04DB" w:rsidP="003E04DB">
      <w:pPr>
        <w:adjustRightInd w:val="0"/>
        <w:snapToGrid w:val="0"/>
        <w:jc w:val="center"/>
        <w:rPr>
          <w:rFonts w:ascii="彩虹粗仿宋" w:eastAsia="彩虹粗仿宋" w:hAnsi="宋体" w:cs="Arial"/>
          <w:sz w:val="24"/>
        </w:rPr>
      </w:pPr>
    </w:p>
    <w:p w14:paraId="64EDB0FC" w14:textId="77777777" w:rsidR="003E04DB" w:rsidRPr="004565B1" w:rsidRDefault="003E04DB" w:rsidP="003E04DB">
      <w:pPr>
        <w:adjustRightInd w:val="0"/>
        <w:snapToGrid w:val="0"/>
        <w:jc w:val="center"/>
        <w:rPr>
          <w:rFonts w:ascii="彩虹粗仿宋" w:eastAsia="彩虹粗仿宋" w:hAnsi="宋体" w:cs="Arial"/>
          <w:sz w:val="24"/>
        </w:rPr>
      </w:pPr>
    </w:p>
    <w:p w14:paraId="0DABB267" w14:textId="77777777" w:rsidR="003E04DB" w:rsidRPr="004565B1" w:rsidRDefault="003E04DB" w:rsidP="003E04DB">
      <w:pPr>
        <w:adjustRightInd w:val="0"/>
        <w:snapToGrid w:val="0"/>
        <w:jc w:val="center"/>
        <w:rPr>
          <w:rFonts w:ascii="彩虹粗仿宋" w:eastAsia="彩虹粗仿宋" w:hAnsi="宋体" w:cs="Arial"/>
          <w:sz w:val="24"/>
        </w:rPr>
      </w:pPr>
    </w:p>
    <w:p w14:paraId="0EE7E0C1" w14:textId="48D6F410" w:rsidR="003E04DB" w:rsidRDefault="007A766E" w:rsidP="003E04DB">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国泰大制造</w:t>
      </w:r>
      <w:r w:rsidR="003E04DB">
        <w:rPr>
          <w:rFonts w:ascii="彩虹粗仿宋" w:eastAsia="彩虹粗仿宋" w:hAnsi="宋体" w:cs="Arial" w:hint="eastAsia"/>
          <w:b/>
          <w:sz w:val="44"/>
        </w:rPr>
        <w:t>两年持有期混合型</w:t>
      </w:r>
    </w:p>
    <w:p w14:paraId="70A5FC97" w14:textId="77777777" w:rsidR="003E04DB" w:rsidRPr="007D663F" w:rsidRDefault="003E04DB" w:rsidP="003E04DB">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证券投资基金</w:t>
      </w:r>
    </w:p>
    <w:p w14:paraId="2AD81AB4" w14:textId="77777777" w:rsidR="003E04DB" w:rsidRDefault="003E04DB" w:rsidP="003E04DB">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托管协议</w:t>
      </w:r>
    </w:p>
    <w:p w14:paraId="72A7692D"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1B7AE700"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1C5E04EB" w14:textId="77777777" w:rsidR="003E04DB" w:rsidRPr="00066A52" w:rsidRDefault="003E04DB" w:rsidP="003E04DB">
      <w:pPr>
        <w:adjustRightInd w:val="0"/>
        <w:snapToGrid w:val="0"/>
        <w:jc w:val="center"/>
        <w:outlineLvl w:val="0"/>
        <w:rPr>
          <w:rFonts w:ascii="彩虹粗仿宋" w:eastAsia="彩虹粗仿宋" w:hAnsi="宋体" w:cs="Arial"/>
          <w:sz w:val="24"/>
        </w:rPr>
      </w:pPr>
    </w:p>
    <w:p w14:paraId="5DEF7DCA" w14:textId="77777777" w:rsidR="003E04DB" w:rsidRDefault="003E04DB" w:rsidP="003E04DB">
      <w:pPr>
        <w:adjustRightInd w:val="0"/>
        <w:snapToGrid w:val="0"/>
        <w:jc w:val="center"/>
        <w:outlineLvl w:val="0"/>
        <w:rPr>
          <w:rFonts w:ascii="彩虹粗仿宋" w:eastAsia="彩虹粗仿宋" w:hAnsi="宋体" w:cs="Arial"/>
          <w:sz w:val="24"/>
        </w:rPr>
      </w:pPr>
    </w:p>
    <w:p w14:paraId="47B9A718" w14:textId="77777777" w:rsidR="003E04DB" w:rsidRDefault="003E04DB" w:rsidP="003E04DB">
      <w:pPr>
        <w:adjustRightInd w:val="0"/>
        <w:snapToGrid w:val="0"/>
        <w:jc w:val="center"/>
        <w:outlineLvl w:val="0"/>
        <w:rPr>
          <w:rFonts w:ascii="彩虹粗仿宋" w:eastAsia="彩虹粗仿宋" w:hAnsi="宋体" w:cs="Arial"/>
          <w:sz w:val="24"/>
        </w:rPr>
      </w:pPr>
    </w:p>
    <w:p w14:paraId="384C0F19"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58EC0194"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71058040" w14:textId="77777777" w:rsidR="003E04DB" w:rsidRPr="004565B1" w:rsidRDefault="003E04DB" w:rsidP="003E04DB">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w:t>
      </w:r>
      <w:r w:rsidRPr="004565B1">
        <w:rPr>
          <w:rFonts w:ascii="彩虹粗仿宋" w:eastAsia="彩虹粗仿宋" w:hAnsi="宋体" w:cs="Arial" w:hint="eastAsia"/>
          <w:b/>
          <w:bCs/>
          <w:sz w:val="28"/>
        </w:rPr>
        <w:t>基金管理人：</w:t>
      </w:r>
      <w:r>
        <w:rPr>
          <w:rFonts w:ascii="彩虹粗仿宋" w:eastAsia="彩虹粗仿宋" w:hAnsi="宋体" w:cs="Arial" w:hint="eastAsia"/>
          <w:b/>
          <w:bCs/>
          <w:sz w:val="28"/>
        </w:rPr>
        <w:t>国泰</w:t>
      </w:r>
      <w:r w:rsidRPr="004565B1">
        <w:rPr>
          <w:rFonts w:ascii="彩虹粗仿宋" w:eastAsia="彩虹粗仿宋" w:hAnsi="宋体" w:cs="Arial" w:hint="eastAsia"/>
          <w:b/>
          <w:bCs/>
          <w:sz w:val="28"/>
        </w:rPr>
        <w:t>基金管理有限公司</w:t>
      </w:r>
    </w:p>
    <w:p w14:paraId="7B161042" w14:textId="77777777" w:rsidR="003E04DB" w:rsidRPr="004565B1" w:rsidRDefault="003E04DB" w:rsidP="003E04DB">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w:t>
      </w:r>
      <w:r w:rsidRPr="004565B1">
        <w:rPr>
          <w:rFonts w:ascii="彩虹粗仿宋" w:eastAsia="彩虹粗仿宋" w:hAnsi="宋体" w:cs="Arial" w:hint="eastAsia"/>
          <w:b/>
          <w:bCs/>
          <w:sz w:val="28"/>
        </w:rPr>
        <w:t>基金托管人：中国建设银行股份有限公司</w:t>
      </w:r>
    </w:p>
    <w:p w14:paraId="32A4C565"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76358729"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7E8F1711"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5274EC06"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1DE05A21" w14:textId="51EEB637" w:rsidR="003E04DB" w:rsidRPr="004565B1" w:rsidRDefault="003E04DB" w:rsidP="00D92242">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二零</w:t>
      </w:r>
      <w:r w:rsidR="00D2763F" w:rsidRPr="004565B1">
        <w:rPr>
          <w:rFonts w:ascii="彩虹粗仿宋" w:eastAsia="彩虹粗仿宋" w:hAnsi="宋体" w:cs="Arial" w:hint="eastAsia"/>
          <w:sz w:val="24"/>
        </w:rPr>
        <w:t>二零</w:t>
      </w:r>
      <w:r w:rsidRPr="004565B1">
        <w:rPr>
          <w:rFonts w:ascii="彩虹粗仿宋" w:eastAsia="彩虹粗仿宋" w:hAnsi="宋体" w:cs="Arial" w:hint="eastAsia"/>
          <w:sz w:val="24"/>
        </w:rPr>
        <w:t>年</w:t>
      </w:r>
      <w:r w:rsidR="002B263C">
        <w:rPr>
          <w:rFonts w:ascii="彩虹粗仿宋" w:eastAsia="彩虹粗仿宋" w:hAnsi="宋体" w:cs="Arial" w:hint="eastAsia"/>
          <w:sz w:val="24"/>
        </w:rPr>
        <w:t>四</w:t>
      </w:r>
      <w:bookmarkStart w:id="0" w:name="_GoBack"/>
      <w:bookmarkEnd w:id="0"/>
      <w:r w:rsidRPr="004565B1">
        <w:rPr>
          <w:rFonts w:ascii="彩虹粗仿宋" w:eastAsia="彩虹粗仿宋" w:hAnsi="宋体" w:cs="Arial" w:hint="eastAsia"/>
          <w:sz w:val="24"/>
        </w:rPr>
        <w:t>月</w:t>
      </w:r>
    </w:p>
    <w:p w14:paraId="4E128BD2" w14:textId="77777777" w:rsidR="003E04DB" w:rsidRPr="004565B1" w:rsidRDefault="003E04DB" w:rsidP="003E04DB">
      <w:pPr>
        <w:adjustRightInd w:val="0"/>
        <w:snapToGrid w:val="0"/>
        <w:jc w:val="center"/>
        <w:rPr>
          <w:rFonts w:ascii="彩虹粗仿宋" w:eastAsia="彩虹粗仿宋" w:hAnsi="宋体" w:cs="Arial"/>
          <w:bCs/>
          <w:sz w:val="24"/>
        </w:rPr>
        <w:sectPr w:rsidR="003E04DB" w:rsidRPr="004565B1">
          <w:footerReference w:type="even" r:id="rId8"/>
          <w:pgSz w:w="11906" w:h="16838" w:code="9"/>
          <w:pgMar w:top="1418" w:right="1701" w:bottom="1418" w:left="1701" w:header="851" w:footer="992" w:gutter="0"/>
          <w:cols w:space="425"/>
          <w:docGrid w:type="lines" w:linePitch="312"/>
        </w:sectPr>
      </w:pPr>
    </w:p>
    <w:p w14:paraId="388ACA9C" w14:textId="77777777" w:rsidR="003E04DB" w:rsidRPr="004565B1" w:rsidRDefault="003E04DB" w:rsidP="003E04DB">
      <w:pPr>
        <w:adjustRightInd w:val="0"/>
        <w:snapToGrid w:val="0"/>
        <w:rPr>
          <w:rFonts w:ascii="彩虹粗仿宋" w:eastAsia="彩虹粗仿宋" w:hAnsi="宋体" w:cs="Arial"/>
          <w:bCs/>
          <w:sz w:val="24"/>
        </w:rPr>
      </w:pPr>
    </w:p>
    <w:p w14:paraId="3F8B9BE9" w14:textId="77777777" w:rsidR="003E04DB" w:rsidRPr="004565B1" w:rsidRDefault="003E04DB" w:rsidP="003E04DB">
      <w:pPr>
        <w:jc w:val="center"/>
        <w:rPr>
          <w:rFonts w:ascii="彩虹粗仿宋" w:eastAsia="彩虹粗仿宋"/>
          <w:b/>
          <w:bCs/>
          <w:sz w:val="30"/>
        </w:rPr>
      </w:pPr>
      <w:r w:rsidRPr="004565B1">
        <w:rPr>
          <w:rFonts w:ascii="彩虹粗仿宋" w:eastAsia="彩虹粗仿宋" w:hint="eastAsia"/>
          <w:b/>
          <w:bCs/>
          <w:sz w:val="30"/>
        </w:rPr>
        <w:t>目    录</w:t>
      </w:r>
    </w:p>
    <w:p w14:paraId="69E9204B" w14:textId="64457731" w:rsidR="003E04DB" w:rsidRPr="004565B1" w:rsidRDefault="003E04DB" w:rsidP="003E04DB">
      <w:pPr>
        <w:pStyle w:val="24"/>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Pr="004565B1">
          <w:rPr>
            <w:rStyle w:val="ab"/>
            <w:rFonts w:ascii="彩虹粗仿宋" w:eastAsia="彩虹粗仿宋" w:hAnsi="宋体" w:hint="eastAsia"/>
            <w:noProof/>
            <w:sz w:val="28"/>
            <w:szCs w:val="32"/>
          </w:rPr>
          <w:t>一、基金托管协议当事人</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w:t>
        </w:r>
        <w:r w:rsidRPr="004565B1">
          <w:rPr>
            <w:rFonts w:ascii="彩虹粗仿宋" w:eastAsia="彩虹粗仿宋" w:hAnsi="宋体" w:hint="eastAsia"/>
            <w:noProof/>
            <w:webHidden/>
            <w:sz w:val="28"/>
          </w:rPr>
          <w:fldChar w:fldCharType="end"/>
        </w:r>
      </w:hyperlink>
    </w:p>
    <w:p w14:paraId="2F88D79B" w14:textId="4EEF9847" w:rsidR="003E04DB" w:rsidRPr="004565B1" w:rsidRDefault="00351F2F" w:rsidP="003E04DB">
      <w:pPr>
        <w:pStyle w:val="24"/>
        <w:tabs>
          <w:tab w:val="right" w:leader="dot" w:pos="8494"/>
        </w:tabs>
        <w:rPr>
          <w:rFonts w:ascii="彩虹粗仿宋" w:eastAsia="彩虹粗仿宋" w:hAnsi="宋体"/>
          <w:noProof/>
          <w:sz w:val="28"/>
        </w:rPr>
      </w:pPr>
      <w:hyperlink w:anchor="_Toc124325886" w:history="1">
        <w:r w:rsidR="003E04DB" w:rsidRPr="004565B1">
          <w:rPr>
            <w:rStyle w:val="ab"/>
            <w:rFonts w:ascii="彩虹粗仿宋" w:eastAsia="彩虹粗仿宋" w:hAnsi="宋体" w:hint="eastAsia"/>
            <w:noProof/>
            <w:sz w:val="28"/>
            <w:szCs w:val="32"/>
          </w:rPr>
          <w:t>二、基金托管协议的依据、目的和原则</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_Toc124325886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3</w:t>
        </w:r>
        <w:r w:rsidR="003E04DB" w:rsidRPr="004565B1">
          <w:rPr>
            <w:rFonts w:ascii="彩虹粗仿宋" w:eastAsia="彩虹粗仿宋" w:hAnsi="宋体" w:hint="eastAsia"/>
            <w:noProof/>
            <w:webHidden/>
            <w:sz w:val="28"/>
          </w:rPr>
          <w:fldChar w:fldCharType="end"/>
        </w:r>
      </w:hyperlink>
    </w:p>
    <w:p w14:paraId="2FC4208A" w14:textId="36CDDFCA" w:rsidR="003E04DB" w:rsidRPr="004565B1" w:rsidRDefault="00351F2F" w:rsidP="003E04DB">
      <w:pPr>
        <w:pStyle w:val="24"/>
        <w:tabs>
          <w:tab w:val="right" w:leader="dot" w:pos="8494"/>
        </w:tabs>
        <w:rPr>
          <w:rFonts w:ascii="彩虹粗仿宋" w:eastAsia="彩虹粗仿宋" w:hAnsi="宋体"/>
          <w:noProof/>
          <w:sz w:val="28"/>
        </w:rPr>
      </w:pPr>
      <w:hyperlink w:anchor="_Toc124325887" w:history="1">
        <w:r w:rsidR="003E04DB" w:rsidRPr="004565B1">
          <w:rPr>
            <w:rStyle w:val="ab"/>
            <w:rFonts w:ascii="彩虹粗仿宋" w:eastAsia="彩虹粗仿宋" w:hAnsi="宋体" w:hint="eastAsia"/>
            <w:noProof/>
            <w:sz w:val="28"/>
            <w:szCs w:val="32"/>
          </w:rPr>
          <w:t>三、基金托管人对基金管理人的业务监督和核查</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_Toc124325887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3</w:t>
        </w:r>
        <w:r w:rsidR="003E04DB" w:rsidRPr="004565B1">
          <w:rPr>
            <w:rFonts w:ascii="彩虹粗仿宋" w:eastAsia="彩虹粗仿宋" w:hAnsi="宋体" w:hint="eastAsia"/>
            <w:noProof/>
            <w:webHidden/>
            <w:sz w:val="28"/>
          </w:rPr>
          <w:fldChar w:fldCharType="end"/>
        </w:r>
      </w:hyperlink>
    </w:p>
    <w:p w14:paraId="12210FB3" w14:textId="4464B01D" w:rsidR="003E04DB" w:rsidRPr="004565B1" w:rsidRDefault="00351F2F" w:rsidP="003E04DB">
      <w:pPr>
        <w:pStyle w:val="24"/>
        <w:tabs>
          <w:tab w:val="right" w:leader="dot" w:pos="8494"/>
        </w:tabs>
        <w:rPr>
          <w:rFonts w:ascii="彩虹粗仿宋" w:eastAsia="彩虹粗仿宋" w:hAnsi="宋体"/>
          <w:noProof/>
          <w:sz w:val="28"/>
        </w:rPr>
      </w:pPr>
      <w:hyperlink w:anchor="_Toc124325888" w:history="1">
        <w:r w:rsidR="003E04DB" w:rsidRPr="004565B1">
          <w:rPr>
            <w:rStyle w:val="ab"/>
            <w:rFonts w:ascii="彩虹粗仿宋" w:eastAsia="彩虹粗仿宋" w:hAnsi="宋体" w:hint="eastAsia"/>
            <w:noProof/>
            <w:sz w:val="28"/>
            <w:szCs w:val="32"/>
          </w:rPr>
          <w:t>四、基金管理人对基金托管人的业务核查</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_Toc124325888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8</w:t>
        </w:r>
        <w:r w:rsidR="003E04DB" w:rsidRPr="004565B1">
          <w:rPr>
            <w:rFonts w:ascii="彩虹粗仿宋" w:eastAsia="彩虹粗仿宋" w:hAnsi="宋体" w:hint="eastAsia"/>
            <w:noProof/>
            <w:webHidden/>
            <w:sz w:val="28"/>
          </w:rPr>
          <w:fldChar w:fldCharType="end"/>
        </w:r>
      </w:hyperlink>
    </w:p>
    <w:p w14:paraId="1963F708" w14:textId="58DE165D" w:rsidR="003E04DB" w:rsidRPr="004565B1" w:rsidRDefault="00351F2F" w:rsidP="003E04DB">
      <w:pPr>
        <w:pStyle w:val="24"/>
        <w:tabs>
          <w:tab w:val="right" w:leader="dot" w:pos="8494"/>
        </w:tabs>
        <w:rPr>
          <w:rFonts w:ascii="彩虹粗仿宋" w:eastAsia="彩虹粗仿宋" w:hAnsi="宋体"/>
          <w:noProof/>
          <w:sz w:val="28"/>
        </w:rPr>
      </w:pPr>
      <w:hyperlink w:anchor="_Toc124325889" w:history="1">
        <w:r w:rsidR="003E04DB" w:rsidRPr="004565B1">
          <w:rPr>
            <w:rStyle w:val="ab"/>
            <w:rFonts w:ascii="彩虹粗仿宋" w:eastAsia="彩虹粗仿宋" w:hAnsi="宋体" w:hint="eastAsia"/>
            <w:noProof/>
            <w:sz w:val="28"/>
            <w:szCs w:val="32"/>
          </w:rPr>
          <w:t>五、基金财产的保管</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_Toc124325889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8</w:t>
        </w:r>
        <w:r w:rsidR="003E04DB" w:rsidRPr="004565B1">
          <w:rPr>
            <w:rFonts w:ascii="彩虹粗仿宋" w:eastAsia="彩虹粗仿宋" w:hAnsi="宋体" w:hint="eastAsia"/>
            <w:noProof/>
            <w:webHidden/>
            <w:sz w:val="28"/>
          </w:rPr>
          <w:fldChar w:fldCharType="end"/>
        </w:r>
      </w:hyperlink>
    </w:p>
    <w:p w14:paraId="2B08BFCE" w14:textId="13C07D65" w:rsidR="003E04DB" w:rsidRPr="004565B1" w:rsidRDefault="00351F2F" w:rsidP="003E04DB">
      <w:pPr>
        <w:pStyle w:val="24"/>
        <w:tabs>
          <w:tab w:val="right" w:leader="dot" w:pos="8494"/>
        </w:tabs>
        <w:rPr>
          <w:rFonts w:ascii="彩虹粗仿宋" w:eastAsia="彩虹粗仿宋" w:hAnsi="宋体"/>
          <w:noProof/>
          <w:sz w:val="28"/>
        </w:rPr>
      </w:pPr>
      <w:hyperlink w:anchor="_Toc124325890" w:history="1">
        <w:r w:rsidR="003E04DB" w:rsidRPr="004565B1">
          <w:rPr>
            <w:rStyle w:val="ab"/>
            <w:rFonts w:ascii="彩虹粗仿宋" w:eastAsia="彩虹粗仿宋" w:hAnsi="宋体" w:hint="eastAsia"/>
            <w:noProof/>
            <w:sz w:val="28"/>
            <w:szCs w:val="32"/>
          </w:rPr>
          <w:t>六、指令的发送、确认及执行</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_Toc124325890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10</w:t>
        </w:r>
        <w:r w:rsidR="003E04DB" w:rsidRPr="004565B1">
          <w:rPr>
            <w:rFonts w:ascii="彩虹粗仿宋" w:eastAsia="彩虹粗仿宋" w:hAnsi="宋体" w:hint="eastAsia"/>
            <w:noProof/>
            <w:webHidden/>
            <w:sz w:val="28"/>
          </w:rPr>
          <w:fldChar w:fldCharType="end"/>
        </w:r>
      </w:hyperlink>
    </w:p>
    <w:p w14:paraId="09B309C5" w14:textId="7A0E2761" w:rsidR="003E04DB" w:rsidRPr="004565B1" w:rsidRDefault="00351F2F" w:rsidP="003E04DB">
      <w:pPr>
        <w:pStyle w:val="24"/>
        <w:tabs>
          <w:tab w:val="right" w:leader="dot" w:pos="8494"/>
        </w:tabs>
        <w:rPr>
          <w:rFonts w:ascii="彩虹粗仿宋" w:eastAsia="彩虹粗仿宋" w:hAnsi="宋体"/>
          <w:noProof/>
          <w:sz w:val="28"/>
        </w:rPr>
      </w:pPr>
      <w:hyperlink w:anchor="_Toc124325891" w:history="1">
        <w:r w:rsidR="003E04DB" w:rsidRPr="004565B1">
          <w:rPr>
            <w:rStyle w:val="ab"/>
            <w:rFonts w:ascii="彩虹粗仿宋" w:eastAsia="彩虹粗仿宋" w:hAnsi="宋体" w:hint="eastAsia"/>
            <w:noProof/>
            <w:sz w:val="28"/>
            <w:szCs w:val="32"/>
          </w:rPr>
          <w:t>七、交易及清算交收安排</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_Toc124325891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12</w:t>
        </w:r>
        <w:r w:rsidR="003E04DB" w:rsidRPr="004565B1">
          <w:rPr>
            <w:rFonts w:ascii="彩虹粗仿宋" w:eastAsia="彩虹粗仿宋" w:hAnsi="宋体" w:hint="eastAsia"/>
            <w:noProof/>
            <w:webHidden/>
            <w:sz w:val="28"/>
          </w:rPr>
          <w:fldChar w:fldCharType="end"/>
        </w:r>
      </w:hyperlink>
    </w:p>
    <w:p w14:paraId="348A8C6E" w14:textId="6D2AEFE6" w:rsidR="003E04DB" w:rsidRPr="004565B1" w:rsidRDefault="00351F2F" w:rsidP="003E04DB">
      <w:pPr>
        <w:pStyle w:val="24"/>
        <w:tabs>
          <w:tab w:val="right" w:leader="dot" w:pos="8494"/>
        </w:tabs>
        <w:rPr>
          <w:rFonts w:ascii="彩虹粗仿宋" w:eastAsia="彩虹粗仿宋" w:hAnsi="宋体"/>
          <w:noProof/>
          <w:sz w:val="28"/>
        </w:rPr>
      </w:pPr>
      <w:hyperlink w:anchor="_Toc124325892" w:history="1">
        <w:r w:rsidR="003E04DB" w:rsidRPr="004565B1">
          <w:rPr>
            <w:rStyle w:val="ab"/>
            <w:rFonts w:ascii="彩虹粗仿宋" w:eastAsia="彩虹粗仿宋" w:hAnsi="宋体" w:hint="eastAsia"/>
            <w:noProof/>
            <w:sz w:val="28"/>
            <w:szCs w:val="32"/>
          </w:rPr>
          <w:t>八、基金资产净值计算和会计核算</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_Toc124325892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16</w:t>
        </w:r>
        <w:r w:rsidR="003E04DB" w:rsidRPr="004565B1">
          <w:rPr>
            <w:rFonts w:ascii="彩虹粗仿宋" w:eastAsia="彩虹粗仿宋" w:hAnsi="宋体" w:hint="eastAsia"/>
            <w:noProof/>
            <w:webHidden/>
            <w:sz w:val="28"/>
          </w:rPr>
          <w:fldChar w:fldCharType="end"/>
        </w:r>
      </w:hyperlink>
    </w:p>
    <w:p w14:paraId="423A24D6" w14:textId="3F777A9A" w:rsidR="003E04DB" w:rsidRPr="004565B1" w:rsidRDefault="00351F2F" w:rsidP="003E04DB">
      <w:pPr>
        <w:pStyle w:val="24"/>
        <w:tabs>
          <w:tab w:val="right" w:leader="dot" w:pos="8494"/>
        </w:tabs>
        <w:rPr>
          <w:rFonts w:ascii="彩虹粗仿宋" w:eastAsia="彩虹粗仿宋" w:hAnsi="宋体"/>
          <w:noProof/>
          <w:sz w:val="28"/>
        </w:rPr>
      </w:pPr>
      <w:hyperlink w:anchor="_Toc124325893" w:history="1">
        <w:r w:rsidR="003E04DB" w:rsidRPr="004565B1">
          <w:rPr>
            <w:rStyle w:val="ab"/>
            <w:rFonts w:ascii="彩虹粗仿宋" w:eastAsia="彩虹粗仿宋" w:hAnsi="宋体" w:hint="eastAsia"/>
            <w:noProof/>
            <w:sz w:val="28"/>
            <w:szCs w:val="32"/>
          </w:rPr>
          <w:t>九、基金收益分配</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_Toc124325893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19</w:t>
        </w:r>
        <w:r w:rsidR="003E04DB" w:rsidRPr="004565B1">
          <w:rPr>
            <w:rFonts w:ascii="彩虹粗仿宋" w:eastAsia="彩虹粗仿宋" w:hAnsi="宋体" w:hint="eastAsia"/>
            <w:noProof/>
            <w:webHidden/>
            <w:sz w:val="28"/>
          </w:rPr>
          <w:fldChar w:fldCharType="end"/>
        </w:r>
      </w:hyperlink>
    </w:p>
    <w:p w14:paraId="4BA40D84" w14:textId="5D85E556" w:rsidR="003E04DB" w:rsidRPr="004565B1" w:rsidRDefault="00351F2F" w:rsidP="003E04DB">
      <w:pPr>
        <w:pStyle w:val="24"/>
        <w:tabs>
          <w:tab w:val="right" w:leader="dot" w:pos="8494"/>
        </w:tabs>
        <w:rPr>
          <w:rFonts w:ascii="彩虹粗仿宋" w:eastAsia="彩虹粗仿宋" w:hAnsi="宋体"/>
          <w:noProof/>
          <w:sz w:val="28"/>
        </w:rPr>
      </w:pPr>
      <w:hyperlink w:anchor="_Toc124325894" w:history="1">
        <w:r w:rsidR="003E04DB" w:rsidRPr="004565B1">
          <w:rPr>
            <w:rStyle w:val="ab"/>
            <w:rFonts w:ascii="彩虹粗仿宋" w:eastAsia="彩虹粗仿宋" w:hAnsi="宋体" w:hint="eastAsia"/>
            <w:noProof/>
            <w:sz w:val="28"/>
            <w:szCs w:val="32"/>
          </w:rPr>
          <w:t>十、基金信息披露</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_Toc124325894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20</w:t>
        </w:r>
        <w:r w:rsidR="003E04DB" w:rsidRPr="004565B1">
          <w:rPr>
            <w:rFonts w:ascii="彩虹粗仿宋" w:eastAsia="彩虹粗仿宋" w:hAnsi="宋体" w:hint="eastAsia"/>
            <w:noProof/>
            <w:webHidden/>
            <w:sz w:val="28"/>
          </w:rPr>
          <w:fldChar w:fldCharType="end"/>
        </w:r>
      </w:hyperlink>
    </w:p>
    <w:p w14:paraId="6FA770BE" w14:textId="69084908" w:rsidR="003E04DB" w:rsidRPr="004565B1" w:rsidRDefault="00351F2F" w:rsidP="003E04DB">
      <w:pPr>
        <w:pStyle w:val="24"/>
        <w:tabs>
          <w:tab w:val="right" w:leader="dot" w:pos="8494"/>
        </w:tabs>
        <w:rPr>
          <w:rFonts w:ascii="彩虹粗仿宋" w:eastAsia="彩虹粗仿宋" w:hAnsi="宋体"/>
          <w:noProof/>
          <w:sz w:val="28"/>
        </w:rPr>
      </w:pPr>
      <w:hyperlink w:anchor="_Toc124325895" w:history="1">
        <w:r w:rsidR="003E04DB" w:rsidRPr="004565B1">
          <w:rPr>
            <w:rStyle w:val="ab"/>
            <w:rFonts w:ascii="彩虹粗仿宋" w:eastAsia="彩虹粗仿宋" w:hAnsi="宋体" w:hint="eastAsia"/>
            <w:noProof/>
            <w:sz w:val="28"/>
            <w:szCs w:val="32"/>
          </w:rPr>
          <w:t>十一、基金费用</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_Toc124325895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21</w:t>
        </w:r>
        <w:r w:rsidR="003E04DB" w:rsidRPr="004565B1">
          <w:rPr>
            <w:rFonts w:ascii="彩虹粗仿宋" w:eastAsia="彩虹粗仿宋" w:hAnsi="宋体" w:hint="eastAsia"/>
            <w:noProof/>
            <w:webHidden/>
            <w:sz w:val="28"/>
          </w:rPr>
          <w:fldChar w:fldCharType="end"/>
        </w:r>
      </w:hyperlink>
    </w:p>
    <w:p w14:paraId="059D2988" w14:textId="14018093" w:rsidR="003E04DB" w:rsidRPr="004565B1" w:rsidRDefault="00351F2F" w:rsidP="003E04DB">
      <w:pPr>
        <w:pStyle w:val="24"/>
        <w:tabs>
          <w:tab w:val="right" w:leader="dot" w:pos="8494"/>
        </w:tabs>
        <w:rPr>
          <w:rFonts w:ascii="彩虹粗仿宋" w:eastAsia="彩虹粗仿宋" w:hAnsi="宋体"/>
          <w:noProof/>
          <w:sz w:val="28"/>
        </w:rPr>
      </w:pPr>
      <w:hyperlink w:anchor="_Toc124325896" w:history="1">
        <w:r w:rsidR="003E04DB" w:rsidRPr="004565B1">
          <w:rPr>
            <w:rStyle w:val="ab"/>
            <w:rFonts w:ascii="彩虹粗仿宋" w:eastAsia="彩虹粗仿宋" w:hAnsi="宋体" w:hint="eastAsia"/>
            <w:noProof/>
            <w:sz w:val="28"/>
            <w:szCs w:val="32"/>
          </w:rPr>
          <w:t>十二、基金份额持有人名册的保管</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_Toc124325896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22</w:t>
        </w:r>
        <w:r w:rsidR="003E04DB" w:rsidRPr="004565B1">
          <w:rPr>
            <w:rFonts w:ascii="彩虹粗仿宋" w:eastAsia="彩虹粗仿宋" w:hAnsi="宋体" w:hint="eastAsia"/>
            <w:noProof/>
            <w:webHidden/>
            <w:sz w:val="28"/>
          </w:rPr>
          <w:fldChar w:fldCharType="end"/>
        </w:r>
      </w:hyperlink>
    </w:p>
    <w:p w14:paraId="794EE74C" w14:textId="71F57A4D" w:rsidR="003E04DB" w:rsidRPr="004565B1" w:rsidRDefault="00351F2F" w:rsidP="003E04DB">
      <w:pPr>
        <w:pStyle w:val="24"/>
        <w:tabs>
          <w:tab w:val="right" w:leader="dot" w:pos="8494"/>
        </w:tabs>
        <w:rPr>
          <w:rFonts w:ascii="彩虹粗仿宋" w:eastAsia="彩虹粗仿宋" w:hAnsi="宋体"/>
          <w:noProof/>
          <w:sz w:val="28"/>
        </w:rPr>
      </w:pPr>
      <w:hyperlink w:anchor="_Toc124325897" w:history="1">
        <w:r w:rsidR="003E04DB" w:rsidRPr="004565B1">
          <w:rPr>
            <w:rStyle w:val="ab"/>
            <w:rFonts w:ascii="彩虹粗仿宋" w:eastAsia="彩虹粗仿宋" w:hAnsi="宋体" w:hint="eastAsia"/>
            <w:noProof/>
            <w:sz w:val="28"/>
            <w:szCs w:val="32"/>
          </w:rPr>
          <w:t>十三、基金有关文件档案的保存</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_Toc124325897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22</w:t>
        </w:r>
        <w:r w:rsidR="003E04DB" w:rsidRPr="004565B1">
          <w:rPr>
            <w:rFonts w:ascii="彩虹粗仿宋" w:eastAsia="彩虹粗仿宋" w:hAnsi="宋体" w:hint="eastAsia"/>
            <w:noProof/>
            <w:webHidden/>
            <w:sz w:val="28"/>
          </w:rPr>
          <w:fldChar w:fldCharType="end"/>
        </w:r>
      </w:hyperlink>
    </w:p>
    <w:p w14:paraId="630C44D8" w14:textId="4F575DFA" w:rsidR="003E04DB" w:rsidRPr="004565B1" w:rsidRDefault="00351F2F" w:rsidP="003E04DB">
      <w:pPr>
        <w:pStyle w:val="24"/>
        <w:tabs>
          <w:tab w:val="right" w:leader="dot" w:pos="8494"/>
        </w:tabs>
        <w:rPr>
          <w:rFonts w:ascii="彩虹粗仿宋" w:eastAsia="彩虹粗仿宋" w:hAnsi="宋体"/>
          <w:noProof/>
          <w:sz w:val="28"/>
        </w:rPr>
      </w:pPr>
      <w:hyperlink w:anchor="_Toc124325898" w:history="1">
        <w:r w:rsidR="003E04DB" w:rsidRPr="004565B1">
          <w:rPr>
            <w:rStyle w:val="ab"/>
            <w:rFonts w:ascii="彩虹粗仿宋" w:eastAsia="彩虹粗仿宋" w:hAnsi="宋体" w:hint="eastAsia"/>
            <w:noProof/>
            <w:sz w:val="28"/>
            <w:szCs w:val="32"/>
          </w:rPr>
          <w:t>十四、基金管理人和基金托管人的更换</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_Toc124325898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23</w:t>
        </w:r>
        <w:r w:rsidR="003E04DB" w:rsidRPr="004565B1">
          <w:rPr>
            <w:rFonts w:ascii="彩虹粗仿宋" w:eastAsia="彩虹粗仿宋" w:hAnsi="宋体" w:hint="eastAsia"/>
            <w:noProof/>
            <w:webHidden/>
            <w:sz w:val="28"/>
          </w:rPr>
          <w:fldChar w:fldCharType="end"/>
        </w:r>
      </w:hyperlink>
    </w:p>
    <w:p w14:paraId="68BA0495" w14:textId="245FE51E" w:rsidR="003E04DB" w:rsidRPr="004565B1" w:rsidRDefault="00351F2F" w:rsidP="003E04DB">
      <w:pPr>
        <w:pStyle w:val="24"/>
        <w:tabs>
          <w:tab w:val="right" w:leader="dot" w:pos="8494"/>
        </w:tabs>
        <w:rPr>
          <w:rFonts w:ascii="彩虹粗仿宋" w:eastAsia="彩虹粗仿宋" w:hAnsi="宋体"/>
          <w:noProof/>
          <w:sz w:val="28"/>
        </w:rPr>
      </w:pPr>
      <w:hyperlink w:anchor="_Toc124325899" w:history="1">
        <w:r w:rsidR="003E04DB" w:rsidRPr="004565B1">
          <w:rPr>
            <w:rStyle w:val="ab"/>
            <w:rFonts w:ascii="彩虹粗仿宋" w:eastAsia="彩虹粗仿宋" w:hAnsi="宋体" w:hint="eastAsia"/>
            <w:noProof/>
            <w:sz w:val="28"/>
            <w:szCs w:val="32"/>
          </w:rPr>
          <w:t>十五、禁止行为</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_Toc124325899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24</w:t>
        </w:r>
        <w:r w:rsidR="003E04DB" w:rsidRPr="004565B1">
          <w:rPr>
            <w:rFonts w:ascii="彩虹粗仿宋" w:eastAsia="彩虹粗仿宋" w:hAnsi="宋体" w:hint="eastAsia"/>
            <w:noProof/>
            <w:webHidden/>
            <w:sz w:val="28"/>
          </w:rPr>
          <w:fldChar w:fldCharType="end"/>
        </w:r>
      </w:hyperlink>
    </w:p>
    <w:p w14:paraId="434EBA78" w14:textId="378084C0" w:rsidR="003E04DB" w:rsidRPr="004565B1" w:rsidRDefault="00351F2F" w:rsidP="003E04DB">
      <w:pPr>
        <w:pStyle w:val="24"/>
        <w:tabs>
          <w:tab w:val="right" w:leader="dot" w:pos="8494"/>
        </w:tabs>
        <w:rPr>
          <w:rFonts w:ascii="彩虹粗仿宋" w:eastAsia="彩虹粗仿宋" w:hAnsi="宋体"/>
          <w:noProof/>
          <w:sz w:val="28"/>
        </w:rPr>
      </w:pPr>
      <w:hyperlink w:anchor="_Toc124325900" w:history="1">
        <w:r w:rsidR="003E04DB" w:rsidRPr="004565B1">
          <w:rPr>
            <w:rStyle w:val="ab"/>
            <w:rFonts w:ascii="彩虹粗仿宋" w:eastAsia="彩虹粗仿宋" w:hAnsi="宋体" w:hint="eastAsia"/>
            <w:noProof/>
            <w:sz w:val="28"/>
            <w:szCs w:val="32"/>
          </w:rPr>
          <w:t>十六、托管协议的变更、终止与基金财产的清算</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_Toc124325900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25</w:t>
        </w:r>
        <w:r w:rsidR="003E04DB" w:rsidRPr="004565B1">
          <w:rPr>
            <w:rFonts w:ascii="彩虹粗仿宋" w:eastAsia="彩虹粗仿宋" w:hAnsi="宋体" w:hint="eastAsia"/>
            <w:noProof/>
            <w:webHidden/>
            <w:sz w:val="28"/>
          </w:rPr>
          <w:fldChar w:fldCharType="end"/>
        </w:r>
      </w:hyperlink>
    </w:p>
    <w:p w14:paraId="3E546E7A" w14:textId="16D9294F" w:rsidR="003E04DB" w:rsidRPr="004565B1" w:rsidRDefault="00351F2F" w:rsidP="003E04DB">
      <w:pPr>
        <w:pStyle w:val="24"/>
        <w:tabs>
          <w:tab w:val="right" w:leader="dot" w:pos="8494"/>
        </w:tabs>
        <w:rPr>
          <w:rFonts w:ascii="彩虹粗仿宋" w:eastAsia="彩虹粗仿宋" w:hAnsi="宋体"/>
          <w:noProof/>
          <w:sz w:val="28"/>
        </w:rPr>
      </w:pPr>
      <w:hyperlink w:anchor="_Toc124325901" w:history="1">
        <w:r w:rsidR="003E04DB" w:rsidRPr="004565B1">
          <w:rPr>
            <w:rStyle w:val="ab"/>
            <w:rFonts w:ascii="彩虹粗仿宋" w:eastAsia="彩虹粗仿宋" w:hAnsi="宋体" w:hint="eastAsia"/>
            <w:noProof/>
            <w:sz w:val="28"/>
            <w:szCs w:val="32"/>
          </w:rPr>
          <w:t>十七、违约责任</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_Toc124325901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26</w:t>
        </w:r>
        <w:r w:rsidR="003E04DB" w:rsidRPr="004565B1">
          <w:rPr>
            <w:rFonts w:ascii="彩虹粗仿宋" w:eastAsia="彩虹粗仿宋" w:hAnsi="宋体" w:hint="eastAsia"/>
            <w:noProof/>
            <w:webHidden/>
            <w:sz w:val="28"/>
          </w:rPr>
          <w:fldChar w:fldCharType="end"/>
        </w:r>
      </w:hyperlink>
    </w:p>
    <w:p w14:paraId="481F12D7" w14:textId="72C9DCCF" w:rsidR="003E04DB" w:rsidRPr="004565B1" w:rsidRDefault="00351F2F" w:rsidP="003E04DB">
      <w:pPr>
        <w:pStyle w:val="24"/>
        <w:tabs>
          <w:tab w:val="right" w:leader="dot" w:pos="8494"/>
        </w:tabs>
        <w:rPr>
          <w:rFonts w:ascii="彩虹粗仿宋" w:eastAsia="彩虹粗仿宋" w:hAnsi="宋体"/>
          <w:noProof/>
          <w:sz w:val="28"/>
        </w:rPr>
      </w:pPr>
      <w:hyperlink w:anchor="_Toc124325902" w:history="1">
        <w:r w:rsidR="003E04DB" w:rsidRPr="004565B1">
          <w:rPr>
            <w:rStyle w:val="ab"/>
            <w:rFonts w:ascii="彩虹粗仿宋" w:eastAsia="彩虹粗仿宋" w:hAnsi="宋体" w:hint="eastAsia"/>
            <w:noProof/>
            <w:sz w:val="28"/>
            <w:szCs w:val="32"/>
          </w:rPr>
          <w:t>十八、争议解决方式</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_Toc124325902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27</w:t>
        </w:r>
        <w:r w:rsidR="003E04DB" w:rsidRPr="004565B1">
          <w:rPr>
            <w:rFonts w:ascii="彩虹粗仿宋" w:eastAsia="彩虹粗仿宋" w:hAnsi="宋体" w:hint="eastAsia"/>
            <w:noProof/>
            <w:webHidden/>
            <w:sz w:val="28"/>
          </w:rPr>
          <w:fldChar w:fldCharType="end"/>
        </w:r>
      </w:hyperlink>
    </w:p>
    <w:p w14:paraId="6B2297BF" w14:textId="4DCA9949" w:rsidR="003E04DB" w:rsidRPr="004565B1" w:rsidRDefault="00351F2F" w:rsidP="003E04DB">
      <w:pPr>
        <w:pStyle w:val="24"/>
        <w:tabs>
          <w:tab w:val="right" w:leader="dot" w:pos="8494"/>
        </w:tabs>
        <w:rPr>
          <w:rFonts w:ascii="彩虹粗仿宋" w:eastAsia="彩虹粗仿宋" w:hAnsi="宋体"/>
          <w:noProof/>
          <w:sz w:val="28"/>
        </w:rPr>
      </w:pPr>
      <w:hyperlink w:anchor="_Toc124325903" w:history="1">
        <w:r w:rsidR="003E04DB" w:rsidRPr="004565B1">
          <w:rPr>
            <w:rStyle w:val="ab"/>
            <w:rFonts w:ascii="彩虹粗仿宋" w:eastAsia="彩虹粗仿宋" w:hAnsi="宋体" w:hint="eastAsia"/>
            <w:noProof/>
            <w:sz w:val="28"/>
            <w:szCs w:val="32"/>
          </w:rPr>
          <w:t>十九、托管协议的效力</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_Toc124325903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27</w:t>
        </w:r>
        <w:r w:rsidR="003E04DB" w:rsidRPr="004565B1">
          <w:rPr>
            <w:rFonts w:ascii="彩虹粗仿宋" w:eastAsia="彩虹粗仿宋" w:hAnsi="宋体" w:hint="eastAsia"/>
            <w:noProof/>
            <w:webHidden/>
            <w:sz w:val="28"/>
          </w:rPr>
          <w:fldChar w:fldCharType="end"/>
        </w:r>
      </w:hyperlink>
    </w:p>
    <w:p w14:paraId="29246BD4" w14:textId="4B1AE310" w:rsidR="003E04DB" w:rsidRPr="004565B1" w:rsidRDefault="00351F2F" w:rsidP="003E04DB">
      <w:pPr>
        <w:pStyle w:val="24"/>
        <w:tabs>
          <w:tab w:val="right" w:leader="dot" w:pos="8494"/>
        </w:tabs>
        <w:rPr>
          <w:rFonts w:ascii="彩虹粗仿宋" w:eastAsia="彩虹粗仿宋" w:hAnsi="宋体"/>
          <w:noProof/>
          <w:sz w:val="28"/>
        </w:rPr>
      </w:pPr>
      <w:hyperlink w:anchor="_Toc124325904" w:history="1">
        <w:r w:rsidR="003E04DB" w:rsidRPr="004565B1">
          <w:rPr>
            <w:rStyle w:val="ab"/>
            <w:rFonts w:ascii="彩虹粗仿宋" w:eastAsia="彩虹粗仿宋" w:hAnsi="宋体" w:hint="eastAsia"/>
            <w:noProof/>
            <w:sz w:val="28"/>
            <w:szCs w:val="32"/>
          </w:rPr>
          <w:t>二十、其他事项</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_Toc124325904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28</w:t>
        </w:r>
        <w:r w:rsidR="003E04DB" w:rsidRPr="004565B1">
          <w:rPr>
            <w:rFonts w:ascii="彩虹粗仿宋" w:eastAsia="彩虹粗仿宋" w:hAnsi="宋体" w:hint="eastAsia"/>
            <w:noProof/>
            <w:webHidden/>
            <w:sz w:val="28"/>
          </w:rPr>
          <w:fldChar w:fldCharType="end"/>
        </w:r>
      </w:hyperlink>
    </w:p>
    <w:p w14:paraId="75497E27" w14:textId="64D652A5" w:rsidR="003E04DB" w:rsidRPr="004565B1" w:rsidRDefault="00351F2F" w:rsidP="003E04DB">
      <w:pPr>
        <w:pStyle w:val="24"/>
        <w:tabs>
          <w:tab w:val="right" w:leader="dot" w:pos="8494"/>
        </w:tabs>
        <w:rPr>
          <w:rFonts w:ascii="彩虹粗仿宋" w:eastAsia="彩虹粗仿宋" w:hAnsi="宋体"/>
          <w:noProof/>
          <w:sz w:val="28"/>
        </w:rPr>
      </w:pPr>
      <w:hyperlink w:anchor="_Toc124325905" w:history="1">
        <w:r w:rsidR="003E04DB" w:rsidRPr="004565B1">
          <w:rPr>
            <w:rStyle w:val="ab"/>
            <w:rFonts w:ascii="彩虹粗仿宋" w:eastAsia="彩虹粗仿宋" w:hAnsi="宋体" w:hint="eastAsia"/>
            <w:noProof/>
            <w:sz w:val="28"/>
            <w:szCs w:val="32"/>
          </w:rPr>
          <w:t>二十一、托管协议的签订</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_Toc124325905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E37669">
          <w:rPr>
            <w:rFonts w:ascii="彩虹粗仿宋" w:eastAsia="彩虹粗仿宋" w:hAnsi="宋体"/>
            <w:noProof/>
            <w:webHidden/>
            <w:sz w:val="28"/>
          </w:rPr>
          <w:t>28</w:t>
        </w:r>
        <w:r w:rsidR="003E04DB" w:rsidRPr="004565B1">
          <w:rPr>
            <w:rFonts w:ascii="彩虹粗仿宋" w:eastAsia="彩虹粗仿宋" w:hAnsi="宋体" w:hint="eastAsia"/>
            <w:noProof/>
            <w:webHidden/>
            <w:sz w:val="28"/>
          </w:rPr>
          <w:fldChar w:fldCharType="end"/>
        </w:r>
      </w:hyperlink>
    </w:p>
    <w:p w14:paraId="0B419718" w14:textId="6A7B4561" w:rsidR="003E04DB" w:rsidRPr="004565B1" w:rsidRDefault="003E04DB" w:rsidP="003E04DB">
      <w:pPr>
        <w:rPr>
          <w:rFonts w:ascii="彩虹粗仿宋" w:eastAsia="彩虹粗仿宋"/>
          <w:sz w:val="24"/>
        </w:rPr>
      </w:pPr>
      <w:r w:rsidRPr="004565B1">
        <w:rPr>
          <w:rFonts w:ascii="彩虹粗仿宋" w:eastAsia="彩虹粗仿宋" w:hAnsi="宋体" w:hint="eastAsia"/>
          <w:sz w:val="28"/>
        </w:rPr>
        <w:lastRenderedPageBreak/>
        <w:fldChar w:fldCharType="end"/>
      </w:r>
    </w:p>
    <w:p w14:paraId="14F1B48A" w14:textId="2F6686E8" w:rsidR="003E04DB" w:rsidRPr="004565B1" w:rsidRDefault="003E04DB" w:rsidP="003E04DB">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国泰</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sidR="007A766E">
        <w:rPr>
          <w:rFonts w:ascii="彩虹粗仿宋" w:eastAsia="彩虹粗仿宋" w:hAnsi="宋体" w:cs="Arial" w:hint="eastAsia"/>
          <w:kern w:val="0"/>
          <w:sz w:val="24"/>
        </w:rPr>
        <w:t>国泰大制造</w:t>
      </w:r>
      <w:r>
        <w:rPr>
          <w:rFonts w:ascii="彩虹粗仿宋" w:eastAsia="彩虹粗仿宋" w:hAnsi="宋体" w:cs="Arial" w:hint="eastAsia"/>
          <w:kern w:val="0"/>
          <w:sz w:val="24"/>
        </w:rPr>
        <w:t>两年持有期混合型</w:t>
      </w:r>
      <w:r w:rsidRPr="004565B1">
        <w:rPr>
          <w:rFonts w:ascii="彩虹粗仿宋" w:eastAsia="彩虹粗仿宋" w:hAnsi="宋体" w:cs="Arial" w:hint="eastAsia"/>
          <w:kern w:val="0"/>
          <w:sz w:val="24"/>
        </w:rPr>
        <w:t>证券投资基金；</w:t>
      </w:r>
    </w:p>
    <w:p w14:paraId="17A7C96F" w14:textId="77777777" w:rsidR="003E04DB" w:rsidRPr="004565B1" w:rsidRDefault="003E04DB" w:rsidP="003E04DB">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1AE75CC0" w14:textId="6BDDD9DC" w:rsidR="003E04DB" w:rsidRPr="004565B1" w:rsidRDefault="003E04DB" w:rsidP="003E04DB">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国泰</w:t>
      </w:r>
      <w:r w:rsidRPr="004565B1">
        <w:rPr>
          <w:rFonts w:ascii="彩虹粗仿宋" w:eastAsia="彩虹粗仿宋" w:hAnsi="宋体" w:cs="Arial" w:hint="eastAsia"/>
          <w:kern w:val="0"/>
          <w:sz w:val="24"/>
        </w:rPr>
        <w:t>基金管理有限公司拟担任</w:t>
      </w:r>
      <w:r w:rsidR="007A766E">
        <w:rPr>
          <w:rFonts w:ascii="彩虹粗仿宋" w:eastAsia="彩虹粗仿宋" w:hAnsi="宋体" w:cs="Arial" w:hint="eastAsia"/>
          <w:kern w:val="0"/>
          <w:sz w:val="24"/>
        </w:rPr>
        <w:t>国泰大制造</w:t>
      </w:r>
      <w:r>
        <w:rPr>
          <w:rFonts w:ascii="彩虹粗仿宋" w:eastAsia="彩虹粗仿宋" w:hAnsi="宋体" w:cs="Arial" w:hint="eastAsia"/>
          <w:kern w:val="0"/>
          <w:sz w:val="24"/>
        </w:rPr>
        <w:t>两年持有期混合型</w:t>
      </w:r>
      <w:r w:rsidRPr="004565B1">
        <w:rPr>
          <w:rFonts w:ascii="彩虹粗仿宋" w:eastAsia="彩虹粗仿宋" w:hAnsi="宋体" w:cs="Arial" w:hint="eastAsia"/>
          <w:kern w:val="0"/>
          <w:sz w:val="24"/>
        </w:rPr>
        <w:t>证券投资基金的基金管理人，中国建设银行股份有限公司拟担任</w:t>
      </w:r>
      <w:r w:rsidR="007A766E">
        <w:rPr>
          <w:rFonts w:ascii="彩虹粗仿宋" w:eastAsia="彩虹粗仿宋" w:hAnsi="宋体" w:cs="Arial" w:hint="eastAsia"/>
          <w:kern w:val="0"/>
          <w:sz w:val="24"/>
        </w:rPr>
        <w:t>国泰大制造</w:t>
      </w:r>
      <w:r>
        <w:rPr>
          <w:rFonts w:ascii="彩虹粗仿宋" w:eastAsia="彩虹粗仿宋" w:hAnsi="宋体" w:cs="Arial" w:hint="eastAsia"/>
          <w:kern w:val="0"/>
          <w:sz w:val="24"/>
        </w:rPr>
        <w:t>两年持有期混合型</w:t>
      </w:r>
      <w:r w:rsidRPr="004565B1">
        <w:rPr>
          <w:rFonts w:ascii="彩虹粗仿宋" w:eastAsia="彩虹粗仿宋" w:hAnsi="宋体" w:cs="Arial" w:hint="eastAsia"/>
          <w:kern w:val="0"/>
          <w:sz w:val="24"/>
        </w:rPr>
        <w:t>证券投资基金的基金托管人；</w:t>
      </w:r>
    </w:p>
    <w:p w14:paraId="38DDF8C8" w14:textId="2B13A32D" w:rsidR="003E04DB" w:rsidRPr="004565B1" w:rsidRDefault="003E04DB" w:rsidP="003E04DB">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sidR="007A766E">
        <w:rPr>
          <w:rFonts w:ascii="彩虹粗仿宋" w:eastAsia="彩虹粗仿宋" w:hAnsi="宋体" w:cs="Arial" w:hint="eastAsia"/>
          <w:kern w:val="0"/>
          <w:sz w:val="24"/>
        </w:rPr>
        <w:t>国泰大制造</w:t>
      </w:r>
      <w:r>
        <w:rPr>
          <w:rFonts w:ascii="彩虹粗仿宋" w:eastAsia="彩虹粗仿宋" w:hAnsi="宋体" w:cs="Arial" w:hint="eastAsia"/>
          <w:kern w:val="0"/>
          <w:sz w:val="24"/>
        </w:rPr>
        <w:t>两年持有期混合型</w:t>
      </w:r>
      <w:r w:rsidRPr="004565B1">
        <w:rPr>
          <w:rFonts w:ascii="彩虹粗仿宋" w:eastAsia="彩虹粗仿宋" w:hAnsi="宋体" w:cs="Arial" w:hint="eastAsia"/>
          <w:kern w:val="0"/>
          <w:sz w:val="24"/>
        </w:rPr>
        <w:t>证券投资基金的基金管理人和基金托管人之间的权利义务关系，特制订本托管协议；</w:t>
      </w:r>
    </w:p>
    <w:p w14:paraId="369DF1FD" w14:textId="2B67B2F1" w:rsidR="003E04DB" w:rsidRPr="004565B1" w:rsidRDefault="003E04DB" w:rsidP="003E04DB">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sidR="007A766E">
        <w:rPr>
          <w:rFonts w:ascii="彩虹粗仿宋" w:eastAsia="彩虹粗仿宋" w:hAnsi="宋体" w:cs="Arial" w:hint="eastAsia"/>
          <w:kern w:val="0"/>
          <w:sz w:val="24"/>
        </w:rPr>
        <w:t>国泰大制造</w:t>
      </w:r>
      <w:r>
        <w:rPr>
          <w:rFonts w:ascii="彩虹粗仿宋" w:eastAsia="彩虹粗仿宋" w:hAnsi="宋体" w:cs="Arial" w:hint="eastAsia"/>
          <w:kern w:val="0"/>
          <w:sz w:val="24"/>
        </w:rPr>
        <w:t>两年持有期混合型</w:t>
      </w:r>
      <w:r w:rsidRPr="004565B1">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14:paraId="64594EE0" w14:textId="77777777" w:rsidR="003E04DB" w:rsidRPr="004565B1" w:rsidRDefault="003E04DB" w:rsidP="003E04DB">
      <w:pPr>
        <w:rPr>
          <w:rFonts w:ascii="彩虹粗仿宋" w:eastAsia="彩虹粗仿宋"/>
          <w:sz w:val="24"/>
          <w:lang w:val="en-GB"/>
        </w:rPr>
      </w:pPr>
    </w:p>
    <w:p w14:paraId="5133CAA7" w14:textId="77777777" w:rsidR="003E04DB" w:rsidRPr="004565B1" w:rsidRDefault="003E04DB" w:rsidP="003E04DB">
      <w:pPr>
        <w:pStyle w:val="2"/>
        <w:jc w:val="center"/>
        <w:rPr>
          <w:rFonts w:ascii="彩虹粗仿宋" w:eastAsia="彩虹粗仿宋"/>
        </w:rPr>
      </w:pPr>
      <w:bookmarkStart w:id="1" w:name="_Toc124325885"/>
      <w:r w:rsidRPr="004565B1">
        <w:rPr>
          <w:rFonts w:ascii="彩虹粗仿宋" w:eastAsia="彩虹粗仿宋" w:hint="eastAsia"/>
        </w:rPr>
        <w:t>一、基金托管协议当事人</w:t>
      </w:r>
      <w:bookmarkEnd w:id="1"/>
    </w:p>
    <w:p w14:paraId="4AF25C5B"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p>
    <w:p w14:paraId="4ECDFA4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Pr>
          <w:rFonts w:ascii="彩虹粗仿宋" w:eastAsia="彩虹粗仿宋" w:hAnsi="宋体" w:cs="Arial" w:hint="eastAsia"/>
          <w:sz w:val="24"/>
        </w:rPr>
        <w:t>国泰</w:t>
      </w:r>
      <w:r w:rsidRPr="004565B1">
        <w:rPr>
          <w:rFonts w:ascii="彩虹粗仿宋" w:eastAsia="彩虹粗仿宋" w:hAnsi="宋体" w:cs="Arial" w:hint="eastAsia"/>
          <w:sz w:val="24"/>
        </w:rPr>
        <w:t>基金管理有限公司</w:t>
      </w:r>
    </w:p>
    <w:p w14:paraId="4F07733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Pr="00A86F4C">
        <w:rPr>
          <w:rFonts w:ascii="彩虹粗仿宋" w:eastAsia="彩虹粗仿宋" w:hAnsi="宋体" w:cs="Arial" w:hint="eastAsia"/>
          <w:sz w:val="24"/>
        </w:rPr>
        <w:t>中国（上海）自由贸易试验区浦东大道1200号2层225室</w:t>
      </w:r>
    </w:p>
    <w:p w14:paraId="6BDC2E1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Pr="00A86F4C">
        <w:rPr>
          <w:rFonts w:ascii="彩虹粗仿宋" w:eastAsia="彩虹粗仿宋" w:hAnsi="宋体" w:cs="Arial" w:hint="eastAsia"/>
          <w:sz w:val="24"/>
        </w:rPr>
        <w:t>上海市虹口区公平路18号8号楼嘉昱大厦16-19层</w:t>
      </w:r>
    </w:p>
    <w:p w14:paraId="78E1272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Pr>
          <w:rFonts w:ascii="彩虹粗仿宋" w:eastAsia="彩虹粗仿宋" w:hAnsi="宋体" w:cs="Arial" w:hint="eastAsia"/>
          <w:sz w:val="24"/>
        </w:rPr>
        <w:t>200082</w:t>
      </w:r>
    </w:p>
    <w:p w14:paraId="70A72A1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陈勇胜</w:t>
      </w:r>
    </w:p>
    <w:p w14:paraId="58061C4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Pr>
          <w:rFonts w:ascii="彩虹粗仿宋" w:eastAsia="彩虹粗仿宋" w:hAnsi="宋体" w:cs="Arial" w:hint="eastAsia"/>
          <w:sz w:val="24"/>
        </w:rPr>
        <w:t>1998</w:t>
      </w:r>
      <w:r w:rsidRPr="004565B1">
        <w:rPr>
          <w:rStyle w:val="read"/>
          <w:rFonts w:ascii="彩虹粗仿宋" w:eastAsia="彩虹粗仿宋" w:hAnsi="宋体" w:cs="Arial" w:hint="eastAsia"/>
          <w:sz w:val="24"/>
        </w:rPr>
        <w:t>年</w:t>
      </w:r>
      <w:r>
        <w:rPr>
          <w:rStyle w:val="read"/>
          <w:rFonts w:ascii="彩虹粗仿宋" w:eastAsia="彩虹粗仿宋" w:hAnsi="宋体" w:cs="Arial" w:hint="eastAsia"/>
          <w:sz w:val="24"/>
        </w:rPr>
        <w:t>3</w:t>
      </w:r>
      <w:r w:rsidRPr="004565B1">
        <w:rPr>
          <w:rStyle w:val="read"/>
          <w:rFonts w:ascii="彩虹粗仿宋" w:eastAsia="彩虹粗仿宋" w:hAnsi="宋体" w:cs="Arial" w:hint="eastAsia"/>
          <w:sz w:val="24"/>
        </w:rPr>
        <w:t>月</w:t>
      </w:r>
      <w:r>
        <w:rPr>
          <w:rStyle w:val="read"/>
          <w:rFonts w:ascii="彩虹粗仿宋" w:eastAsia="彩虹粗仿宋" w:hAnsi="宋体" w:cs="Arial" w:hint="eastAsia"/>
          <w:sz w:val="24"/>
        </w:rPr>
        <w:t>5</w:t>
      </w:r>
      <w:r w:rsidRPr="004565B1">
        <w:rPr>
          <w:rStyle w:val="read"/>
          <w:rFonts w:ascii="彩虹粗仿宋" w:eastAsia="彩虹粗仿宋" w:hAnsi="宋体" w:cs="Arial" w:hint="eastAsia"/>
          <w:sz w:val="24"/>
        </w:rPr>
        <w:t>日</w:t>
      </w:r>
    </w:p>
    <w:p w14:paraId="7D78AA7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批准设立机关及批准设立文号：中国证监会证监基字</w:t>
      </w:r>
      <w:r w:rsidRPr="004565B1">
        <w:rPr>
          <w:rStyle w:val="read"/>
          <w:rFonts w:ascii="彩虹粗仿宋" w:eastAsia="彩虹粗仿宋" w:hAnsi="宋体" w:cs="Arial" w:hint="eastAsia"/>
          <w:sz w:val="24"/>
        </w:rPr>
        <w:t>[</w:t>
      </w:r>
      <w:r>
        <w:rPr>
          <w:rStyle w:val="read"/>
          <w:rFonts w:ascii="彩虹粗仿宋" w:eastAsia="彩虹粗仿宋" w:hAnsi="宋体" w:cs="Arial"/>
          <w:sz w:val="24"/>
        </w:rPr>
        <w:t>1998</w:t>
      </w:r>
      <w:r w:rsidRPr="004565B1">
        <w:rPr>
          <w:rStyle w:val="read"/>
          <w:rFonts w:ascii="彩虹粗仿宋" w:eastAsia="彩虹粗仿宋" w:hAnsi="宋体" w:cs="Arial" w:hint="eastAsia"/>
          <w:sz w:val="24"/>
        </w:rPr>
        <w:t>]</w:t>
      </w:r>
      <w:r>
        <w:rPr>
          <w:rStyle w:val="read"/>
          <w:rFonts w:ascii="彩虹粗仿宋" w:eastAsia="彩虹粗仿宋" w:hAnsi="宋体" w:cs="Arial"/>
          <w:sz w:val="24"/>
        </w:rPr>
        <w:t>5</w:t>
      </w:r>
      <w:r w:rsidRPr="004565B1">
        <w:rPr>
          <w:rFonts w:ascii="彩虹粗仿宋" w:eastAsia="彩虹粗仿宋" w:hAnsi="宋体" w:cs="Arial" w:hint="eastAsia"/>
          <w:sz w:val="24"/>
        </w:rPr>
        <w:t>号</w:t>
      </w:r>
    </w:p>
    <w:p w14:paraId="1931423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sidRPr="00CC5781">
        <w:rPr>
          <w:rFonts w:ascii="彩虹粗仿宋" w:eastAsia="彩虹粗仿宋" w:hAnsi="宋体" w:cs="Arial" w:hint="eastAsia"/>
          <w:sz w:val="24"/>
        </w:rPr>
        <w:t>有限责任公司</w:t>
      </w:r>
    </w:p>
    <w:p w14:paraId="11C5486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A86F4C">
        <w:rPr>
          <w:rFonts w:ascii="彩虹粗仿宋" w:eastAsia="彩虹粗仿宋" w:hAnsi="宋体" w:cs="Arial" w:hint="eastAsia"/>
          <w:sz w:val="24"/>
        </w:rPr>
        <w:t>壹亿壹仟万元人民币</w:t>
      </w:r>
    </w:p>
    <w:p w14:paraId="5877D296"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Pr>
          <w:rFonts w:ascii="彩虹粗仿宋" w:eastAsia="彩虹粗仿宋" w:hAnsi="宋体" w:cs="Arial" w:hint="eastAsia"/>
          <w:sz w:val="24"/>
        </w:rPr>
        <w:t>持续经营</w:t>
      </w:r>
    </w:p>
    <w:p w14:paraId="07D6BAA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Pr>
          <w:rFonts w:ascii="彩虹粗仿宋" w:eastAsia="彩虹粗仿宋" w:hAnsi="宋体" w:cs="Arial" w:hint="eastAsia"/>
          <w:sz w:val="24"/>
        </w:rPr>
        <w:t>基金设立、基金业务管理，及中国证监会批准的其他业务</w:t>
      </w:r>
    </w:p>
    <w:p w14:paraId="53C383AA"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（二）基金托管人</w:t>
      </w:r>
    </w:p>
    <w:p w14:paraId="0E9EF94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14:paraId="03CE27E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住所：北京市西城区金融大街25号</w:t>
      </w:r>
    </w:p>
    <w:p w14:paraId="16DDC69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14:paraId="5517C054"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14:paraId="0B3A48EF"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田国立</w:t>
      </w:r>
    </w:p>
    <w:p w14:paraId="560CBA4F"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4565B1">
          <w:rPr>
            <w:rFonts w:ascii="彩虹粗仿宋" w:eastAsia="彩虹粗仿宋" w:hAnsi="宋体" w:cs="Arial" w:hint="eastAsia"/>
            <w:sz w:val="24"/>
          </w:rPr>
          <w:t>2004年09月17日</w:t>
        </w:r>
      </w:smartTag>
    </w:p>
    <w:p w14:paraId="41545F76"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12号</w:t>
      </w:r>
    </w:p>
    <w:p w14:paraId="5CDF07E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14:paraId="733E570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14:paraId="399D469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14:paraId="61A8E3F1" w14:textId="77777777" w:rsidR="003E04DB" w:rsidRPr="004565B1" w:rsidRDefault="003E04DB" w:rsidP="003E04DB">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w:t>
      </w:r>
      <w:r w:rsidRPr="004565B1">
        <w:rPr>
          <w:rFonts w:ascii="彩虹粗仿宋" w:eastAsia="彩虹粗仿宋" w:hAnsi="宋体" w:cs="Arial" w:hint="eastAsia"/>
          <w:sz w:val="24"/>
        </w:rPr>
        <w:lastRenderedPageBreak/>
        <w:t>提供信用证服务及担保；代理收付款项及代理保险业务；提供保管箱服务；经中国银行业监督管理机构等监管部门批准的其他业务。</w:t>
      </w:r>
    </w:p>
    <w:p w14:paraId="273D8864" w14:textId="77777777" w:rsidR="003E04DB" w:rsidRPr="004565B1" w:rsidRDefault="003E04DB" w:rsidP="003E04DB">
      <w:pPr>
        <w:rPr>
          <w:rFonts w:ascii="彩虹粗仿宋" w:eastAsia="彩虹粗仿宋"/>
          <w:sz w:val="24"/>
        </w:rPr>
      </w:pPr>
    </w:p>
    <w:p w14:paraId="7EA6371F" w14:textId="77777777" w:rsidR="003E04DB" w:rsidRPr="004565B1" w:rsidRDefault="003E04DB" w:rsidP="003E04DB">
      <w:pPr>
        <w:pStyle w:val="2"/>
        <w:jc w:val="center"/>
        <w:rPr>
          <w:rFonts w:ascii="彩虹粗仿宋" w:eastAsia="彩虹粗仿宋"/>
          <w:sz w:val="30"/>
        </w:rPr>
      </w:pPr>
      <w:bookmarkStart w:id="3" w:name="_Toc124325886"/>
      <w:r w:rsidRPr="004565B1">
        <w:rPr>
          <w:rFonts w:ascii="彩虹粗仿宋" w:eastAsia="彩虹粗仿宋" w:hint="eastAsia"/>
          <w:sz w:val="30"/>
        </w:rPr>
        <w:t>二、基金托管协议的依据、目的和原则</w:t>
      </w:r>
      <w:bookmarkEnd w:id="3"/>
    </w:p>
    <w:p w14:paraId="499D9573" w14:textId="77777777" w:rsidR="003E04DB" w:rsidRPr="004565B1" w:rsidRDefault="003E04DB" w:rsidP="003E04DB">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14:paraId="3D7B39E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14:paraId="3B69976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14:paraId="5CE1481E" w14:textId="77777777" w:rsidR="003E04DB" w:rsidRPr="004565B1" w:rsidRDefault="003E04DB" w:rsidP="003E04DB">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4998859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14:paraId="7B4A7BE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73810D29" w14:textId="77777777" w:rsidR="003E04DB" w:rsidRPr="004565B1" w:rsidRDefault="003E04DB" w:rsidP="003E04DB">
      <w:pPr>
        <w:rPr>
          <w:rFonts w:ascii="彩虹粗仿宋" w:eastAsia="彩虹粗仿宋"/>
          <w:sz w:val="24"/>
        </w:rPr>
      </w:pPr>
    </w:p>
    <w:p w14:paraId="38E2C49F" w14:textId="77777777" w:rsidR="003E04DB" w:rsidRPr="004565B1" w:rsidRDefault="003E04DB" w:rsidP="003E04DB">
      <w:pPr>
        <w:pStyle w:val="2"/>
        <w:jc w:val="center"/>
        <w:rPr>
          <w:rFonts w:ascii="彩虹粗仿宋" w:eastAsia="彩虹粗仿宋"/>
          <w:sz w:val="30"/>
          <w:szCs w:val="24"/>
        </w:rPr>
      </w:pPr>
      <w:bookmarkStart w:id="4" w:name="_Toc124325887"/>
      <w:r w:rsidRPr="004565B1">
        <w:rPr>
          <w:rFonts w:ascii="彩虹粗仿宋" w:eastAsia="彩虹粗仿宋" w:hint="eastAsia"/>
          <w:sz w:val="30"/>
        </w:rPr>
        <w:t>三、基金托管人对基金管理人的业务监督和核查</w:t>
      </w:r>
      <w:bookmarkEnd w:id="4"/>
    </w:p>
    <w:p w14:paraId="6E9DE2C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A12A08C" w14:textId="7F20E5D7" w:rsidR="003E04DB" w:rsidRPr="007D663F" w:rsidRDefault="007A766E" w:rsidP="00CF2FE5">
      <w:pPr>
        <w:adjustRightInd w:val="0"/>
        <w:snapToGrid w:val="0"/>
        <w:ind w:firstLineChars="200" w:firstLine="480"/>
        <w:rPr>
          <w:rFonts w:ascii="彩虹粗仿宋" w:eastAsia="彩虹粗仿宋" w:hAnsi="宋体" w:cs="Arial"/>
          <w:sz w:val="24"/>
        </w:rPr>
      </w:pPr>
      <w:r w:rsidRPr="00CF2FE5">
        <w:rPr>
          <w:rFonts w:ascii="彩虹粗仿宋" w:eastAsia="彩虹粗仿宋" w:hAnsi="宋体" w:cs="Arial" w:hint="eastAsia"/>
          <w:sz w:val="24"/>
        </w:rPr>
        <w:t>本基金的投资范围为具有良好流动性的金融工具，包括国内依法发行上市的股票（包括中小板、创业板及其他经中国证监会核准上市的股票）、港股通标的股票、债券（包括国债、地方政府债、央行票据、金融债、企业债、公司债、次级债、可转换债券（含可分离交易可转债）、可交换债券、短期融资券、超短期融资券、中期票据等）、资产支持证券、债券回购、银行存款、同业存单、货币市场工具、股指期货以及法律法规或中国证监会允许基金投资的其他金融工具（但须符合中国证监会相关规定）。</w:t>
      </w:r>
    </w:p>
    <w:p w14:paraId="77A5FF2F" w14:textId="0F939AC7" w:rsidR="003E04DB" w:rsidRPr="007D663F" w:rsidRDefault="003E04DB" w:rsidP="003E04DB">
      <w:pPr>
        <w:adjustRightInd w:val="0"/>
        <w:snapToGrid w:val="0"/>
        <w:ind w:firstLineChars="200" w:firstLine="480"/>
        <w:rPr>
          <w:rFonts w:ascii="彩虹粗仿宋" w:eastAsia="彩虹粗仿宋" w:hAnsi="宋体" w:cs="Arial"/>
          <w:sz w:val="24"/>
        </w:rPr>
      </w:pPr>
      <w:r w:rsidRPr="007D663F">
        <w:rPr>
          <w:rFonts w:ascii="彩虹粗仿宋" w:eastAsia="彩虹粗仿宋" w:hAnsi="宋体" w:cs="Arial" w:hint="eastAsia"/>
          <w:sz w:val="24"/>
        </w:rPr>
        <w:t>基金的投资组合比例为：股票资产占基金资产净值的60%-95%，港股通标的股票投资比例不超过全部股票资产的50%</w:t>
      </w:r>
      <w:r w:rsidR="007A766E">
        <w:rPr>
          <w:rFonts w:ascii="彩虹粗仿宋" w:eastAsia="彩虹粗仿宋" w:hAnsi="宋体" w:cs="Arial" w:hint="eastAsia"/>
          <w:sz w:val="24"/>
        </w:rPr>
        <w:t>，</w:t>
      </w:r>
      <w:r w:rsidR="007A766E" w:rsidRPr="00CF2FE5">
        <w:rPr>
          <w:rFonts w:ascii="彩虹粗仿宋" w:eastAsia="彩虹粗仿宋" w:hAnsi="宋体" w:cs="Arial" w:hint="eastAsia"/>
          <w:sz w:val="24"/>
        </w:rPr>
        <w:t>投资于大制造主题证券不低于非现金基金资产的</w:t>
      </w:r>
      <w:r w:rsidR="007A766E" w:rsidRPr="00CF2FE5">
        <w:rPr>
          <w:rFonts w:ascii="彩虹粗仿宋" w:eastAsia="彩虹粗仿宋" w:hAnsi="宋体" w:cs="Arial"/>
          <w:sz w:val="24"/>
        </w:rPr>
        <w:t>80%</w:t>
      </w:r>
      <w:r w:rsidR="007A766E">
        <w:rPr>
          <w:rFonts w:ascii="彩虹粗仿宋" w:eastAsia="彩虹粗仿宋" w:hAnsi="宋体" w:cs="Arial" w:hint="eastAsia"/>
          <w:sz w:val="24"/>
        </w:rPr>
        <w:t>；</w:t>
      </w:r>
      <w:r w:rsidRPr="007D663F">
        <w:rPr>
          <w:rFonts w:ascii="彩虹粗仿宋" w:eastAsia="彩虹粗仿宋" w:hAnsi="宋体" w:cs="Arial" w:hint="eastAsia"/>
          <w:sz w:val="24"/>
        </w:rPr>
        <w:t>每个交易日日终在扣除股指期货合约需缴纳的交易保证金后，本基金保留的现金或到期日在一年以内的政府债券的比例合计不低于基金资产净值的5%，其中，现金不包括结算备付金、存出保证金和应收申购款等。</w:t>
      </w:r>
    </w:p>
    <w:p w14:paraId="363BB698" w14:textId="77777777" w:rsidR="003E04DB" w:rsidRDefault="003E04DB" w:rsidP="003E04DB">
      <w:pPr>
        <w:adjustRightInd w:val="0"/>
        <w:snapToGrid w:val="0"/>
        <w:ind w:firstLineChars="200" w:firstLine="480"/>
        <w:rPr>
          <w:rFonts w:ascii="彩虹粗仿宋" w:eastAsia="彩虹粗仿宋" w:hAnsi="宋体" w:cs="Arial"/>
          <w:sz w:val="24"/>
        </w:rPr>
      </w:pPr>
      <w:r w:rsidRPr="007D663F">
        <w:rPr>
          <w:rFonts w:ascii="彩虹粗仿宋" w:eastAsia="彩虹粗仿宋" w:hAnsi="宋体" w:cs="Arial" w:hint="eastAsia"/>
          <w:sz w:val="24"/>
        </w:rPr>
        <w:t>如法律法规或监管机构以后允许基金投资其他品种或变更投资比例限制，基金管理人在履行适当程序后，可以相应调整本基金的投资范围和投资比例规定</w:t>
      </w:r>
      <w:r w:rsidRPr="005571DE">
        <w:rPr>
          <w:rFonts w:ascii="彩虹粗仿宋" w:eastAsia="彩虹粗仿宋" w:hAnsi="宋体" w:cs="Arial" w:hint="eastAsia"/>
          <w:sz w:val="24"/>
        </w:rPr>
        <w:t>。</w:t>
      </w:r>
    </w:p>
    <w:p w14:paraId="2BD8BD43" w14:textId="77777777" w:rsidR="003E04DB" w:rsidRPr="004565B1" w:rsidRDefault="003E04DB" w:rsidP="003E04DB">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34E1773A" w14:textId="313C7881" w:rsidR="003E04DB" w:rsidRPr="007D663F" w:rsidRDefault="003E04DB" w:rsidP="003E04DB">
      <w:pPr>
        <w:adjustRightInd w:val="0"/>
        <w:snapToGrid w:val="0"/>
        <w:ind w:firstLineChars="200" w:firstLine="480"/>
        <w:rPr>
          <w:rFonts w:ascii="彩虹粗仿宋" w:eastAsia="彩虹粗仿宋"/>
          <w:sz w:val="24"/>
        </w:rPr>
      </w:pPr>
      <w:r>
        <w:rPr>
          <w:rFonts w:ascii="彩虹粗仿宋" w:eastAsia="彩虹粗仿宋" w:hint="eastAsia"/>
          <w:sz w:val="24"/>
        </w:rPr>
        <w:t>1、</w:t>
      </w:r>
      <w:r w:rsidRPr="007D663F">
        <w:rPr>
          <w:rFonts w:ascii="彩虹粗仿宋" w:eastAsia="彩虹粗仿宋" w:hint="eastAsia"/>
          <w:sz w:val="24"/>
        </w:rPr>
        <w:t>股票资产占基金资产净值的60%-95%，港股通标的股票投资比例不超过全部股票资产的50%</w:t>
      </w:r>
      <w:r w:rsidR="007A766E" w:rsidRPr="00CF2FE5">
        <w:rPr>
          <w:rFonts w:ascii="彩虹粗仿宋" w:eastAsia="彩虹粗仿宋" w:hint="eastAsia"/>
          <w:sz w:val="24"/>
        </w:rPr>
        <w:t>，投资于大制造主题证券不低于非现金基金资产的</w:t>
      </w:r>
      <w:r w:rsidR="007A766E" w:rsidRPr="00CF2FE5">
        <w:rPr>
          <w:rFonts w:ascii="彩虹粗仿宋" w:eastAsia="彩虹粗仿宋"/>
          <w:sz w:val="24"/>
        </w:rPr>
        <w:t>80%</w:t>
      </w:r>
      <w:r w:rsidRPr="007D663F">
        <w:rPr>
          <w:rFonts w:ascii="彩虹粗仿宋" w:eastAsia="彩虹粗仿宋" w:hint="eastAsia"/>
          <w:sz w:val="24"/>
        </w:rPr>
        <w:t>；</w:t>
      </w:r>
    </w:p>
    <w:p w14:paraId="48A7B546" w14:textId="77777777" w:rsidR="003E04DB" w:rsidRPr="007D663F" w:rsidRDefault="003E04DB" w:rsidP="003E04DB">
      <w:pPr>
        <w:adjustRightInd w:val="0"/>
        <w:snapToGrid w:val="0"/>
        <w:ind w:firstLineChars="200" w:firstLine="480"/>
        <w:rPr>
          <w:rFonts w:ascii="彩虹粗仿宋" w:eastAsia="彩虹粗仿宋"/>
          <w:sz w:val="24"/>
        </w:rPr>
      </w:pPr>
      <w:r>
        <w:rPr>
          <w:rFonts w:ascii="彩虹粗仿宋" w:eastAsia="彩虹粗仿宋" w:hint="eastAsia"/>
          <w:sz w:val="24"/>
        </w:rPr>
        <w:lastRenderedPageBreak/>
        <w:t>2、</w:t>
      </w:r>
      <w:r w:rsidRPr="007D663F">
        <w:rPr>
          <w:rFonts w:ascii="彩虹粗仿宋" w:eastAsia="彩虹粗仿宋" w:hint="eastAsia"/>
          <w:sz w:val="24"/>
        </w:rPr>
        <w:t>每个交易日日终在扣除股指期货合约需缴纳的交易保证金后，本基金保留的现金或到期日在一年以内的政府债券的比例合计不低于基金资产净值的5%，其中，现金不包括结算备付金、存出保证金和应收申购款等；</w:t>
      </w:r>
    </w:p>
    <w:p w14:paraId="64E22A06" w14:textId="77777777" w:rsidR="003E04DB" w:rsidRPr="007D663F" w:rsidRDefault="003E04DB" w:rsidP="003E04DB">
      <w:pPr>
        <w:adjustRightInd w:val="0"/>
        <w:snapToGrid w:val="0"/>
        <w:ind w:firstLineChars="200" w:firstLine="480"/>
        <w:rPr>
          <w:rFonts w:ascii="彩虹粗仿宋" w:eastAsia="彩虹粗仿宋"/>
          <w:sz w:val="24"/>
        </w:rPr>
      </w:pPr>
      <w:r>
        <w:rPr>
          <w:rFonts w:ascii="彩虹粗仿宋" w:eastAsia="彩虹粗仿宋" w:hint="eastAsia"/>
          <w:sz w:val="24"/>
        </w:rPr>
        <w:t>3、</w:t>
      </w:r>
      <w:r w:rsidRPr="007D663F">
        <w:rPr>
          <w:rFonts w:ascii="彩虹粗仿宋" w:eastAsia="彩虹粗仿宋" w:hint="eastAsia"/>
          <w:sz w:val="24"/>
        </w:rPr>
        <w:t>本基金持有一家公司发行的证券（同一家公司在境内和香港同时上市的A+H股合计计算），其市值不超过基金资产净值的10%；</w:t>
      </w:r>
    </w:p>
    <w:p w14:paraId="53732216" w14:textId="77777777" w:rsidR="003E04DB" w:rsidRPr="007D663F" w:rsidRDefault="003E04DB" w:rsidP="003E04DB">
      <w:pPr>
        <w:adjustRightInd w:val="0"/>
        <w:snapToGrid w:val="0"/>
        <w:ind w:firstLineChars="200" w:firstLine="480"/>
        <w:rPr>
          <w:rFonts w:ascii="彩虹粗仿宋" w:eastAsia="彩虹粗仿宋"/>
          <w:sz w:val="24"/>
        </w:rPr>
      </w:pPr>
      <w:r>
        <w:rPr>
          <w:rFonts w:ascii="彩虹粗仿宋" w:eastAsia="彩虹粗仿宋" w:hint="eastAsia"/>
          <w:sz w:val="24"/>
        </w:rPr>
        <w:t>4、</w:t>
      </w:r>
      <w:r w:rsidR="001F112B">
        <w:rPr>
          <w:rFonts w:ascii="彩虹粗仿宋" w:eastAsia="彩虹粗仿宋" w:hint="eastAsia"/>
          <w:sz w:val="24"/>
        </w:rPr>
        <w:t>本基金管理人管理且由本基金托管人托管的</w:t>
      </w:r>
      <w:r w:rsidRPr="007D663F">
        <w:rPr>
          <w:rFonts w:ascii="彩虹粗仿宋" w:eastAsia="彩虹粗仿宋" w:hint="eastAsia"/>
          <w:sz w:val="24"/>
        </w:rPr>
        <w:t>全部基金持有一家公司发行的证券（同一家公司在境内和香港同时上市的A+H股合计计算），不超过该证券的10%，完全按照有关指数的构成比例进行证券投资的基金品种可以不受此条款规定的比例限制；</w:t>
      </w:r>
    </w:p>
    <w:p w14:paraId="02EF9424" w14:textId="77777777" w:rsidR="003E04DB" w:rsidRPr="007D663F" w:rsidRDefault="003E04DB" w:rsidP="003E04DB">
      <w:pPr>
        <w:adjustRightInd w:val="0"/>
        <w:snapToGrid w:val="0"/>
        <w:ind w:firstLineChars="200" w:firstLine="480"/>
        <w:rPr>
          <w:rFonts w:ascii="彩虹粗仿宋" w:eastAsia="彩虹粗仿宋"/>
          <w:sz w:val="24"/>
        </w:rPr>
      </w:pPr>
      <w:r>
        <w:rPr>
          <w:rFonts w:ascii="彩虹粗仿宋" w:eastAsia="彩虹粗仿宋" w:hint="eastAsia"/>
          <w:sz w:val="24"/>
        </w:rPr>
        <w:t>5、</w:t>
      </w:r>
      <w:r w:rsidRPr="007D663F">
        <w:rPr>
          <w:rFonts w:ascii="彩虹粗仿宋" w:eastAsia="彩虹粗仿宋" w:hint="eastAsia"/>
          <w:sz w:val="24"/>
        </w:rPr>
        <w:t>本基金投资于资产支持证券的投资限制如下：</w:t>
      </w:r>
    </w:p>
    <w:p w14:paraId="3C12DD01" w14:textId="77777777"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1）本基金投资于同一原始权益人的各类资产支持证券的比例，不得超过基金资产净值的10%；</w:t>
      </w:r>
    </w:p>
    <w:p w14:paraId="3AB5447C" w14:textId="77777777"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2）本基金持有的全部资产支持证券，其市值不得超过基金资产净值的20%；</w:t>
      </w:r>
    </w:p>
    <w:p w14:paraId="571120B6" w14:textId="77777777"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3）本基金持有的同一（指同一信用级别）资产支持证券的比例，不得超过该资产支持证券规模的10%；</w:t>
      </w:r>
    </w:p>
    <w:p w14:paraId="4720D3E3" w14:textId="77777777"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4）本基金管理人管理</w:t>
      </w:r>
      <w:r w:rsidR="001F112B">
        <w:rPr>
          <w:rFonts w:ascii="彩虹粗仿宋" w:eastAsia="彩虹粗仿宋" w:hint="eastAsia"/>
          <w:sz w:val="24"/>
        </w:rPr>
        <w:t>且由本基金托管人托管</w:t>
      </w:r>
      <w:r w:rsidRPr="007D663F">
        <w:rPr>
          <w:rFonts w:ascii="彩虹粗仿宋" w:eastAsia="彩虹粗仿宋" w:hint="eastAsia"/>
          <w:sz w:val="24"/>
        </w:rPr>
        <w:t>的全部基金投资于同一原始权益人的各类资产支持证券，不得超过其各类资产支持证券合计规模的10%；</w:t>
      </w:r>
    </w:p>
    <w:p w14:paraId="516D8946" w14:textId="77777777"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5）本基金应投资于信用级别评级为BBB以上（含BBB）的资产支持证券。基金持有资产支持证券期间，如果其信用等级下降、不再符合投资标准，应在评级报告发布之日起3个月内予以全部卖出；</w:t>
      </w:r>
    </w:p>
    <w:p w14:paraId="72382C27" w14:textId="77777777" w:rsidR="003E04DB" w:rsidRPr="007D663F" w:rsidRDefault="003E04DB" w:rsidP="003E04DB">
      <w:pPr>
        <w:adjustRightInd w:val="0"/>
        <w:snapToGrid w:val="0"/>
        <w:ind w:firstLineChars="200" w:firstLine="480"/>
        <w:rPr>
          <w:rFonts w:ascii="彩虹粗仿宋" w:eastAsia="彩虹粗仿宋"/>
          <w:sz w:val="24"/>
        </w:rPr>
      </w:pPr>
      <w:r>
        <w:rPr>
          <w:rFonts w:ascii="彩虹粗仿宋" w:eastAsia="彩虹粗仿宋"/>
          <w:sz w:val="24"/>
        </w:rPr>
        <w:t>6</w:t>
      </w:r>
      <w:r>
        <w:rPr>
          <w:rFonts w:ascii="彩虹粗仿宋" w:eastAsia="彩虹粗仿宋" w:hint="eastAsia"/>
          <w:sz w:val="24"/>
        </w:rPr>
        <w:t>、</w:t>
      </w:r>
      <w:r w:rsidRPr="007D663F">
        <w:rPr>
          <w:rFonts w:ascii="彩虹粗仿宋" w:eastAsia="彩虹粗仿宋" w:hint="eastAsia"/>
          <w:sz w:val="24"/>
        </w:rPr>
        <w:t>本基金投资于股指期货的投资限制如下：</w:t>
      </w:r>
    </w:p>
    <w:p w14:paraId="7002B952" w14:textId="77777777"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1）本基金在任何交易日日终，持有的买入股指期货合约价值，不得超过基金资产净值的10%；</w:t>
      </w:r>
    </w:p>
    <w:p w14:paraId="338C6105" w14:textId="77777777"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 xml:space="preserve">2）在任何交易日日终，持有的买入股指期货合约价值与有价证券市值之和，不得超过基金资产净值的95%，其中，有价证券指股票、债券（不含到期日在一年以内的政府债券）、资产支持证券、买入返售金融资产（不含质押式回购）等； </w:t>
      </w:r>
    </w:p>
    <w:p w14:paraId="2B72DBC1" w14:textId="77777777"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3）本基金在任何交易日日终，持有的卖出股指期货合约价值不得超过基金持有的股票总市值的20%；</w:t>
      </w:r>
    </w:p>
    <w:p w14:paraId="706533E8" w14:textId="77777777"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4）本基金所持有的股票市值和买入、卖出股指期货合约价值，合计（轧差计算）应当符合基金合同关于股票投资比例的有关约定；</w:t>
      </w:r>
    </w:p>
    <w:p w14:paraId="75853F58" w14:textId="77777777"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5）本基金在任何交易日内交易（不包括平仓）的股指期货合约的成交金额不得超过上一交易日基金资产净值的20%；</w:t>
      </w:r>
    </w:p>
    <w:p w14:paraId="792F3AE3" w14:textId="073B0876" w:rsidR="003E04DB" w:rsidRPr="007D663F" w:rsidRDefault="002715FD" w:rsidP="003E04DB">
      <w:pPr>
        <w:adjustRightInd w:val="0"/>
        <w:snapToGrid w:val="0"/>
        <w:ind w:firstLineChars="200" w:firstLine="480"/>
        <w:rPr>
          <w:rFonts w:ascii="彩虹粗仿宋" w:eastAsia="彩虹粗仿宋"/>
          <w:sz w:val="24"/>
        </w:rPr>
      </w:pPr>
      <w:r>
        <w:rPr>
          <w:rFonts w:ascii="彩虹粗仿宋" w:eastAsia="彩虹粗仿宋"/>
          <w:sz w:val="24"/>
        </w:rPr>
        <w:t>7</w:t>
      </w:r>
      <w:r w:rsidR="003E04DB">
        <w:rPr>
          <w:rFonts w:ascii="彩虹粗仿宋" w:eastAsia="彩虹粗仿宋" w:hint="eastAsia"/>
          <w:sz w:val="24"/>
        </w:rPr>
        <w:t>、</w:t>
      </w:r>
      <w:r w:rsidR="003E04DB" w:rsidRPr="007D663F">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14:paraId="23F31DF0" w14:textId="7EC0398E" w:rsidR="003E04DB" w:rsidRPr="007D663F" w:rsidRDefault="002715FD" w:rsidP="003E04DB">
      <w:pPr>
        <w:adjustRightInd w:val="0"/>
        <w:snapToGrid w:val="0"/>
        <w:ind w:firstLineChars="200" w:firstLine="480"/>
        <w:rPr>
          <w:rFonts w:ascii="彩虹粗仿宋" w:eastAsia="彩虹粗仿宋"/>
          <w:sz w:val="24"/>
        </w:rPr>
      </w:pPr>
      <w:r>
        <w:rPr>
          <w:rFonts w:ascii="彩虹粗仿宋" w:eastAsia="彩虹粗仿宋"/>
          <w:sz w:val="24"/>
        </w:rPr>
        <w:t>8</w:t>
      </w:r>
      <w:r w:rsidR="003E04DB">
        <w:rPr>
          <w:rFonts w:ascii="彩虹粗仿宋" w:eastAsia="彩虹粗仿宋" w:hint="eastAsia"/>
          <w:sz w:val="24"/>
        </w:rPr>
        <w:t>、</w:t>
      </w:r>
      <w:r w:rsidR="003E04DB" w:rsidRPr="007D663F">
        <w:rPr>
          <w:rFonts w:ascii="彩虹粗仿宋" w:eastAsia="彩虹粗仿宋" w:hint="eastAsia"/>
          <w:sz w:val="24"/>
        </w:rPr>
        <w:t>本基金进入全国银行间同业市场进行债券回购的资金余额不得超过基金资产净值的40%，进入全国银行间同业市场进行债券回购的最长期限为1年，债券回购到期后不得展期；</w:t>
      </w:r>
    </w:p>
    <w:p w14:paraId="40D04340" w14:textId="03BD3C9D" w:rsidR="003E04DB" w:rsidRPr="007D663F" w:rsidRDefault="002715FD" w:rsidP="003E04DB">
      <w:pPr>
        <w:adjustRightInd w:val="0"/>
        <w:snapToGrid w:val="0"/>
        <w:ind w:firstLineChars="200" w:firstLine="480"/>
        <w:rPr>
          <w:rFonts w:ascii="彩虹粗仿宋" w:eastAsia="彩虹粗仿宋"/>
          <w:sz w:val="24"/>
        </w:rPr>
      </w:pPr>
      <w:r>
        <w:rPr>
          <w:rFonts w:ascii="彩虹粗仿宋" w:eastAsia="彩虹粗仿宋"/>
          <w:sz w:val="24"/>
        </w:rPr>
        <w:t>9</w:t>
      </w:r>
      <w:r w:rsidR="003E04DB">
        <w:rPr>
          <w:rFonts w:ascii="彩虹粗仿宋" w:eastAsia="彩虹粗仿宋" w:hint="eastAsia"/>
          <w:sz w:val="24"/>
        </w:rPr>
        <w:t>、</w:t>
      </w:r>
      <w:r w:rsidR="003E04DB" w:rsidRPr="007D663F">
        <w:rPr>
          <w:rFonts w:ascii="彩虹粗仿宋" w:eastAsia="彩虹粗仿宋" w:hint="eastAsia"/>
          <w:sz w:val="24"/>
        </w:rPr>
        <w:t>本基金管理人管理</w:t>
      </w:r>
      <w:r w:rsidR="001F112B">
        <w:rPr>
          <w:rFonts w:ascii="彩虹粗仿宋" w:eastAsia="彩虹粗仿宋" w:hint="eastAsia"/>
          <w:sz w:val="24"/>
        </w:rPr>
        <w:t>且由本基金托管人托管</w:t>
      </w:r>
      <w:r w:rsidR="003E04DB" w:rsidRPr="007D663F">
        <w:rPr>
          <w:rFonts w:ascii="彩虹粗仿宋" w:eastAsia="彩虹粗仿宋" w:hint="eastAsia"/>
          <w:sz w:val="24"/>
        </w:rPr>
        <w:t>的全部开放式基金持有一家上市公司发行的可流通股票，不得超过该上市公司可流通股票的15%；本基金管理人管理</w:t>
      </w:r>
      <w:r w:rsidR="001F112B">
        <w:rPr>
          <w:rFonts w:ascii="彩虹粗仿宋" w:eastAsia="彩虹粗仿宋" w:hint="eastAsia"/>
          <w:sz w:val="24"/>
        </w:rPr>
        <w:t>且由本基金托管人托管</w:t>
      </w:r>
      <w:r w:rsidR="003E04DB" w:rsidRPr="007D663F">
        <w:rPr>
          <w:rFonts w:ascii="彩虹粗仿宋" w:eastAsia="彩虹粗仿宋" w:hint="eastAsia"/>
          <w:sz w:val="24"/>
        </w:rPr>
        <w:t>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0B0B788" w14:textId="0DCB01A5" w:rsidR="003E04DB" w:rsidRPr="007D663F" w:rsidRDefault="003E04DB" w:rsidP="003E04DB">
      <w:pPr>
        <w:adjustRightInd w:val="0"/>
        <w:snapToGrid w:val="0"/>
        <w:ind w:firstLineChars="200" w:firstLine="480"/>
        <w:rPr>
          <w:rFonts w:ascii="彩虹粗仿宋" w:eastAsia="彩虹粗仿宋"/>
          <w:sz w:val="24"/>
        </w:rPr>
      </w:pPr>
      <w:r>
        <w:rPr>
          <w:rFonts w:ascii="彩虹粗仿宋" w:eastAsia="彩虹粗仿宋"/>
          <w:sz w:val="24"/>
        </w:rPr>
        <w:t>1</w:t>
      </w:r>
      <w:r w:rsidR="002715FD">
        <w:rPr>
          <w:rFonts w:ascii="彩虹粗仿宋" w:eastAsia="彩虹粗仿宋"/>
          <w:sz w:val="24"/>
        </w:rPr>
        <w:t>0</w:t>
      </w:r>
      <w:r>
        <w:rPr>
          <w:rFonts w:ascii="彩虹粗仿宋" w:eastAsia="彩虹粗仿宋" w:hint="eastAsia"/>
          <w:sz w:val="24"/>
        </w:rPr>
        <w:t>、</w:t>
      </w:r>
      <w:r w:rsidRPr="007D663F">
        <w:rPr>
          <w:rFonts w:ascii="彩虹粗仿宋" w:eastAsia="彩虹粗仿宋" w:hint="eastAsia"/>
          <w:sz w:val="24"/>
        </w:rPr>
        <w:t>本基金主动投资于流动性受限资产的市值合计不得超过基金资产净值的15%；因证券市场波动、上市公司股票停牌、基金规模变动等基金管理人之外的因</w:t>
      </w:r>
      <w:r w:rsidRPr="007D663F">
        <w:rPr>
          <w:rFonts w:ascii="彩虹粗仿宋" w:eastAsia="彩虹粗仿宋" w:hint="eastAsia"/>
          <w:sz w:val="24"/>
        </w:rPr>
        <w:lastRenderedPageBreak/>
        <w:t>素致使基金不符合该比例限制的，基金管理人不得主动新增流动性受限资产的投资；</w:t>
      </w:r>
    </w:p>
    <w:p w14:paraId="667DA89B" w14:textId="400AC9AB" w:rsidR="003E04DB" w:rsidRPr="007D663F" w:rsidRDefault="003E04DB" w:rsidP="003E04DB">
      <w:pPr>
        <w:adjustRightInd w:val="0"/>
        <w:snapToGrid w:val="0"/>
        <w:ind w:firstLineChars="200" w:firstLine="480"/>
        <w:rPr>
          <w:rFonts w:ascii="彩虹粗仿宋" w:eastAsia="彩虹粗仿宋"/>
          <w:sz w:val="24"/>
        </w:rPr>
      </w:pPr>
      <w:r>
        <w:rPr>
          <w:rFonts w:ascii="彩虹粗仿宋" w:eastAsia="彩虹粗仿宋" w:hint="eastAsia"/>
          <w:sz w:val="24"/>
        </w:rPr>
        <w:t>1</w:t>
      </w:r>
      <w:r w:rsidR="002715FD">
        <w:rPr>
          <w:rFonts w:ascii="彩虹粗仿宋" w:eastAsia="彩虹粗仿宋"/>
          <w:sz w:val="24"/>
        </w:rPr>
        <w:t>1</w:t>
      </w:r>
      <w:r>
        <w:rPr>
          <w:rFonts w:ascii="彩虹粗仿宋" w:eastAsia="彩虹粗仿宋" w:hint="eastAsia"/>
          <w:sz w:val="24"/>
        </w:rPr>
        <w:t>、</w:t>
      </w:r>
      <w:r w:rsidRPr="007D663F">
        <w:rPr>
          <w:rFonts w:ascii="彩虹粗仿宋" w:eastAsia="彩虹粗仿宋" w:hint="eastAsia"/>
          <w:sz w:val="24"/>
        </w:rPr>
        <w:t>本基金与私募类证券资管产品及中国证监会认定的其他主体为交易对手开展逆回购交易的，可接受质押品的资质要求应当与基金合同约定的投资范围保持一致；</w:t>
      </w:r>
    </w:p>
    <w:p w14:paraId="7DBA3818" w14:textId="78E77DD5" w:rsidR="003E04DB" w:rsidRDefault="003E04DB" w:rsidP="003E04DB">
      <w:pPr>
        <w:adjustRightInd w:val="0"/>
        <w:snapToGrid w:val="0"/>
        <w:ind w:firstLineChars="200" w:firstLine="480"/>
        <w:rPr>
          <w:rFonts w:ascii="彩虹粗仿宋" w:eastAsia="彩虹粗仿宋"/>
          <w:sz w:val="24"/>
        </w:rPr>
      </w:pPr>
      <w:r>
        <w:rPr>
          <w:rFonts w:ascii="彩虹粗仿宋" w:eastAsia="彩虹粗仿宋" w:hint="eastAsia"/>
          <w:sz w:val="24"/>
        </w:rPr>
        <w:t>1</w:t>
      </w:r>
      <w:r w:rsidR="002715FD">
        <w:rPr>
          <w:rFonts w:ascii="彩虹粗仿宋" w:eastAsia="彩虹粗仿宋"/>
          <w:sz w:val="24"/>
        </w:rPr>
        <w:t>2</w:t>
      </w:r>
      <w:r>
        <w:rPr>
          <w:rFonts w:ascii="彩虹粗仿宋" w:eastAsia="彩虹粗仿宋" w:hint="eastAsia"/>
          <w:sz w:val="24"/>
        </w:rPr>
        <w:t>、</w:t>
      </w:r>
      <w:r w:rsidRPr="007D663F">
        <w:rPr>
          <w:rFonts w:ascii="彩虹粗仿宋" w:eastAsia="彩虹粗仿宋" w:hint="eastAsia"/>
          <w:sz w:val="24"/>
        </w:rPr>
        <w:t>本基金资产总值不超过基金资产净值的140%；</w:t>
      </w:r>
    </w:p>
    <w:p w14:paraId="6C06DF3C" w14:textId="63D356FA" w:rsidR="001F112B" w:rsidRPr="001F112B" w:rsidRDefault="001F112B">
      <w:pPr>
        <w:adjustRightInd w:val="0"/>
        <w:snapToGrid w:val="0"/>
        <w:ind w:firstLineChars="200" w:firstLine="480"/>
        <w:rPr>
          <w:rFonts w:ascii="彩虹粗仿宋" w:eastAsia="彩虹粗仿宋"/>
          <w:sz w:val="24"/>
        </w:rPr>
      </w:pPr>
      <w:r w:rsidRPr="004565B1">
        <w:rPr>
          <w:rFonts w:ascii="彩虹粗仿宋" w:eastAsia="彩虹粗仿宋" w:hint="eastAsia"/>
          <w:sz w:val="24"/>
        </w:rPr>
        <w:t>1</w:t>
      </w:r>
      <w:r w:rsidR="002715FD">
        <w:rPr>
          <w:rFonts w:ascii="彩虹粗仿宋" w:eastAsia="彩虹粗仿宋"/>
          <w:sz w:val="24"/>
        </w:rPr>
        <w:t>3</w:t>
      </w:r>
      <w:r>
        <w:rPr>
          <w:rFonts w:ascii="彩虹粗仿宋" w:eastAsia="彩虹粗仿宋" w:hint="eastAsia"/>
          <w:sz w:val="24"/>
        </w:rPr>
        <w:t>、</w:t>
      </w:r>
      <w:r w:rsidRPr="004565B1">
        <w:rPr>
          <w:rFonts w:ascii="彩虹粗仿宋" w:eastAsia="彩虹粗仿宋" w:hint="eastAsia"/>
          <w:sz w:val="24"/>
        </w:rPr>
        <w:t>本基金持有的所有流通受限证券，其公允价值不得超过本基金资产净值的</w:t>
      </w:r>
      <w:r w:rsidRPr="001F112B">
        <w:rPr>
          <w:rFonts w:ascii="彩虹粗仿宋" w:eastAsia="彩虹粗仿宋" w:hint="eastAsia"/>
          <w:sz w:val="24"/>
        </w:rPr>
        <w:t>15%</w:t>
      </w:r>
      <w:r w:rsidRPr="004565B1">
        <w:rPr>
          <w:rFonts w:ascii="彩虹粗仿宋" w:eastAsia="彩虹粗仿宋" w:hint="eastAsia"/>
          <w:sz w:val="24"/>
        </w:rPr>
        <w:t>；本基金持有的同一流通受限证券，其公允价值不得超过本基金资产净值的</w:t>
      </w:r>
      <w:r w:rsidRPr="001F112B">
        <w:rPr>
          <w:rFonts w:ascii="彩虹粗仿宋" w:eastAsia="彩虹粗仿宋" w:hint="eastAsia"/>
          <w:sz w:val="24"/>
        </w:rPr>
        <w:t xml:space="preserve"> 10%；</w:t>
      </w:r>
    </w:p>
    <w:p w14:paraId="5EAEFE00" w14:textId="3DBCA5BD" w:rsidR="003E04DB" w:rsidRPr="007D663F" w:rsidRDefault="003E04DB" w:rsidP="00861B6B">
      <w:pPr>
        <w:adjustRightInd w:val="0"/>
        <w:snapToGrid w:val="0"/>
        <w:ind w:firstLineChars="200" w:firstLine="480"/>
        <w:rPr>
          <w:rFonts w:ascii="彩虹粗仿宋" w:eastAsia="彩虹粗仿宋"/>
          <w:sz w:val="24"/>
        </w:rPr>
      </w:pPr>
      <w:r>
        <w:rPr>
          <w:rFonts w:ascii="彩虹粗仿宋" w:eastAsia="彩虹粗仿宋" w:hint="eastAsia"/>
          <w:sz w:val="24"/>
        </w:rPr>
        <w:t>1</w:t>
      </w:r>
      <w:r w:rsidR="002715FD">
        <w:rPr>
          <w:rFonts w:ascii="彩虹粗仿宋" w:eastAsia="彩虹粗仿宋"/>
          <w:sz w:val="24"/>
        </w:rPr>
        <w:t>4</w:t>
      </w:r>
      <w:r>
        <w:rPr>
          <w:rFonts w:ascii="彩虹粗仿宋" w:eastAsia="彩虹粗仿宋" w:hint="eastAsia"/>
          <w:sz w:val="24"/>
        </w:rPr>
        <w:t>、</w:t>
      </w:r>
      <w:r w:rsidRPr="007D663F">
        <w:rPr>
          <w:rFonts w:ascii="彩虹粗仿宋" w:eastAsia="彩虹粗仿宋" w:hint="eastAsia"/>
          <w:sz w:val="24"/>
        </w:rPr>
        <w:t>法律法规及中国证监会规定的和《基金合同》约定的其他投资限制。</w:t>
      </w:r>
    </w:p>
    <w:p w14:paraId="7A5333EB" w14:textId="6E01BAE3"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除上</w:t>
      </w:r>
      <w:r>
        <w:rPr>
          <w:rFonts w:ascii="彩虹粗仿宋" w:eastAsia="彩虹粗仿宋" w:hint="eastAsia"/>
          <w:sz w:val="24"/>
        </w:rPr>
        <w:t>述第</w:t>
      </w:r>
      <w:r w:rsidRPr="007D663F">
        <w:rPr>
          <w:rFonts w:ascii="彩虹粗仿宋" w:eastAsia="彩虹粗仿宋" w:hint="eastAsia"/>
          <w:sz w:val="24"/>
        </w:rPr>
        <w:t>2</w:t>
      </w:r>
      <w:r>
        <w:rPr>
          <w:rFonts w:ascii="彩虹粗仿宋" w:eastAsia="彩虹粗仿宋" w:hint="eastAsia"/>
          <w:sz w:val="24"/>
        </w:rPr>
        <w:t>、</w:t>
      </w:r>
      <w:r w:rsidR="002715FD">
        <w:rPr>
          <w:rFonts w:ascii="彩虹粗仿宋" w:eastAsia="彩虹粗仿宋"/>
          <w:sz w:val="24"/>
        </w:rPr>
        <w:t>10</w:t>
      </w:r>
      <w:r>
        <w:rPr>
          <w:rFonts w:ascii="彩虹粗仿宋" w:eastAsia="彩虹粗仿宋" w:hint="eastAsia"/>
          <w:sz w:val="24"/>
        </w:rPr>
        <w:t>、</w:t>
      </w:r>
      <w:r w:rsidR="002715FD">
        <w:rPr>
          <w:rFonts w:ascii="彩虹粗仿宋" w:eastAsia="彩虹粗仿宋"/>
          <w:sz w:val="24"/>
        </w:rPr>
        <w:t>11</w:t>
      </w:r>
      <w:r>
        <w:rPr>
          <w:rFonts w:ascii="彩虹粗仿宋" w:eastAsia="彩虹粗仿宋" w:hint="eastAsia"/>
          <w:sz w:val="24"/>
        </w:rPr>
        <w:t>项和第</w:t>
      </w:r>
      <w:r w:rsidRPr="007D663F">
        <w:rPr>
          <w:rFonts w:ascii="彩虹粗仿宋" w:eastAsia="彩虹粗仿宋" w:hint="eastAsia"/>
          <w:sz w:val="24"/>
        </w:rPr>
        <w:t>5项第5）目情形之外，因证券/期货市场波动、证券发行人合并、基金规模变动等基金管理人之外的因素致使基金投资比例不符合上述规定投资比例的，基金管理人应当在</w:t>
      </w:r>
      <w:r w:rsidR="007A766E" w:rsidRPr="007A766E">
        <w:rPr>
          <w:rFonts w:ascii="彩虹粗仿宋" w:eastAsia="彩虹粗仿宋" w:hint="eastAsia"/>
          <w:sz w:val="24"/>
        </w:rPr>
        <w:t>相关证券可交易的</w:t>
      </w:r>
      <w:r w:rsidRPr="007D663F">
        <w:rPr>
          <w:rFonts w:ascii="彩虹粗仿宋" w:eastAsia="彩虹粗仿宋" w:hint="eastAsia"/>
          <w:sz w:val="24"/>
        </w:rPr>
        <w:t>10个交易日内进行调整，但中国证监会规定的特殊情形除外。法律法规另有规定的从其规定。</w:t>
      </w:r>
    </w:p>
    <w:p w14:paraId="64FBAA1E" w14:textId="77777777" w:rsidR="003E04DB" w:rsidRPr="007D663F"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14:paraId="25BA2288" w14:textId="77777777" w:rsidR="003E04DB" w:rsidRDefault="003E04DB" w:rsidP="003E04DB">
      <w:pPr>
        <w:adjustRightInd w:val="0"/>
        <w:snapToGrid w:val="0"/>
        <w:ind w:firstLineChars="200" w:firstLine="480"/>
        <w:rPr>
          <w:rFonts w:ascii="彩虹粗仿宋" w:eastAsia="彩虹粗仿宋"/>
          <w:sz w:val="24"/>
        </w:rPr>
      </w:pPr>
      <w:r w:rsidRPr="007D663F">
        <w:rPr>
          <w:rFonts w:ascii="彩虹粗仿宋" w:eastAsia="彩虹粗仿宋" w:hint="eastAsia"/>
          <w:sz w:val="24"/>
        </w:rPr>
        <w:t>法律法规或监管部门取消或变更上述限制，如适用于本基金，基金管理人在履行适当程序后，则本基金投资不再受相关限制或以变更后的规定为准，无需召开基金份额持有人大会审议</w:t>
      </w:r>
      <w:r w:rsidRPr="007621F6">
        <w:rPr>
          <w:rFonts w:ascii="彩虹粗仿宋" w:eastAsia="彩虹粗仿宋" w:hint="eastAsia"/>
          <w:sz w:val="24"/>
        </w:rPr>
        <w:t>。</w:t>
      </w:r>
    </w:p>
    <w:p w14:paraId="70CB88E1" w14:textId="77777777" w:rsidR="003E04DB" w:rsidRPr="004565B1" w:rsidRDefault="003E04DB" w:rsidP="003E04DB">
      <w:pPr>
        <w:adjustRightInd w:val="0"/>
        <w:snapToGrid w:val="0"/>
        <w:ind w:firstLineChars="200" w:firstLine="480"/>
        <w:rPr>
          <w:rFonts w:ascii="彩虹粗仿宋" w:eastAsia="彩虹粗仿宋"/>
          <w:i/>
          <w:sz w:val="24"/>
        </w:rPr>
      </w:pPr>
      <w:r w:rsidRPr="00433618">
        <w:rPr>
          <w:rFonts w:ascii="彩虹粗仿宋" w:eastAsia="彩虹粗仿宋" w:hint="eastAsia"/>
          <w:sz w:val="24"/>
        </w:rPr>
        <w:t>本基金在开始进行期货投资之前，应与基金托管人、期货公司三方一同就期货开户、清算、估值、交收等事宜另行签署《期货投资托管操作三方备忘录》。</w:t>
      </w:r>
    </w:p>
    <w:p w14:paraId="4B4F18E6" w14:textId="77777777"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w:t>
      </w:r>
      <w:bookmarkStart w:id="5" w:name="OLE_LINK1"/>
      <w:r w:rsidRPr="004565B1">
        <w:rPr>
          <w:rFonts w:ascii="彩虹粗仿宋" w:eastAsia="彩虹粗仿宋" w:hAnsi="宋体" w:cs="Arial" w:hint="eastAsia"/>
          <w:sz w:val="24"/>
        </w:rPr>
        <w:t>根据有关法律法规的规定及《基金合同》的约定，</w:t>
      </w:r>
      <w:bookmarkEnd w:id="5"/>
      <w:r w:rsidRPr="004565B1">
        <w:rPr>
          <w:rFonts w:ascii="彩虹粗仿宋" w:eastAsia="彩虹粗仿宋" w:hAnsi="宋体" w:cs="Arial" w:hint="eastAsia"/>
          <w:sz w:val="24"/>
        </w:rPr>
        <w:t>对本托管协议第十五条第</w:t>
      </w:r>
      <w:r>
        <w:rPr>
          <w:rFonts w:ascii="彩虹粗仿宋" w:eastAsia="彩虹粗仿宋" w:hAnsi="宋体" w:cs="Arial" w:hint="eastAsia"/>
          <w:sz w:val="24"/>
        </w:rPr>
        <w:t>（九）</w:t>
      </w:r>
      <w:r w:rsidRPr="004565B1">
        <w:rPr>
          <w:rFonts w:ascii="彩虹粗仿宋" w:eastAsia="彩虹粗仿宋" w:hAnsi="宋体" w:cs="Arial" w:hint="eastAsia"/>
          <w:sz w:val="24"/>
        </w:rPr>
        <w:t>款基金投资禁止行为通过事后监督方式进行监督。</w:t>
      </w:r>
    </w:p>
    <w:p w14:paraId="347AFE75" w14:textId="77777777" w:rsidR="003E04DB" w:rsidRDefault="003E04DB" w:rsidP="003E04DB">
      <w:pPr>
        <w:adjustRightInd w:val="0"/>
        <w:snapToGrid w:val="0"/>
        <w:ind w:firstLineChars="200" w:firstLine="480"/>
        <w:rPr>
          <w:rFonts w:ascii="彩虹粗仿宋" w:eastAsia="彩虹粗仿宋" w:hAnsi="宋体" w:cs="Arial"/>
          <w:sz w:val="24"/>
        </w:rPr>
      </w:pPr>
      <w:r w:rsidRPr="007D663F">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Pr="0090365E">
        <w:rPr>
          <w:rFonts w:ascii="彩虹粗仿宋" w:eastAsia="彩虹粗仿宋" w:hAnsi="宋体" w:cs="Arial" w:hint="eastAsia"/>
          <w:sz w:val="24"/>
        </w:rPr>
        <w:t>。</w:t>
      </w:r>
    </w:p>
    <w:p w14:paraId="6D808C3E" w14:textId="77777777" w:rsidR="003E04DB" w:rsidRPr="004565B1" w:rsidRDefault="003E04DB" w:rsidP="003E04DB">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77911A22" w14:textId="77777777" w:rsidR="003E04DB" w:rsidRPr="004565B1" w:rsidRDefault="003E04DB" w:rsidP="003E04DB">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color w:val="000000"/>
          <w:sz w:val="24"/>
        </w:rPr>
        <w:t>基金管理人负责对交易对手的资信控制，按银行间债券市场的交易规则进行交易，并</w:t>
      </w:r>
      <w:r w:rsidRPr="004565B1">
        <w:rPr>
          <w:rFonts w:ascii="彩虹粗仿宋" w:eastAsia="彩虹粗仿宋" w:hint="eastAsia"/>
          <w:sz w:val="24"/>
        </w:rPr>
        <w:t>负责解决因交易对手不履行合同而造成的纠纷及损失，基金托管人不承</w:t>
      </w:r>
      <w:r w:rsidRPr="004565B1">
        <w:rPr>
          <w:rFonts w:ascii="彩虹粗仿宋" w:eastAsia="彩虹粗仿宋" w:hint="eastAsia"/>
          <w:sz w:val="24"/>
        </w:rPr>
        <w:lastRenderedPageBreak/>
        <w:t>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14A4950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14:paraId="08F6A93B"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79C6F4ED" w14:textId="77777777" w:rsidR="003E04DB" w:rsidRPr="004565B1" w:rsidRDefault="003E04DB" w:rsidP="003E04DB">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1.本基金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60AF26A6"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受限证券限于可由中国证券登记结算有限责任公司或中央国债登记结算有限责任公司负责登记和存管，并可在证券交易所或全国银行间债券市场交易的证券。</w:t>
      </w:r>
    </w:p>
    <w:p w14:paraId="3A6AA691" w14:textId="77777777" w:rsidR="003E04DB" w:rsidRPr="004565B1" w:rsidRDefault="003E04DB" w:rsidP="003E04DB">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受限证券应保证登记存管在本基金名下，基金管理人负责相关工作的落实和协调，并确保基金托管人能够正常查询。因基金管理人原因产生的</w:t>
      </w:r>
      <w:r>
        <w:rPr>
          <w:rFonts w:ascii="彩虹粗仿宋" w:eastAsia="彩虹粗仿宋" w:hint="eastAsia"/>
          <w:sz w:val="24"/>
        </w:rPr>
        <w:t>流通</w:t>
      </w:r>
      <w:r w:rsidRPr="004565B1">
        <w:rPr>
          <w:rFonts w:ascii="彩虹粗仿宋" w:eastAsia="彩虹粗仿宋" w:hint="eastAsia"/>
          <w:sz w:val="24"/>
        </w:rPr>
        <w:t>受限证券登记存管问题，造成基金托管人无法安全保管本基金资产的责任与损失，及因</w:t>
      </w:r>
      <w:r>
        <w:rPr>
          <w:rFonts w:ascii="彩虹粗仿宋" w:eastAsia="彩虹粗仿宋" w:hint="eastAsia"/>
          <w:sz w:val="24"/>
        </w:rPr>
        <w:t>流通</w:t>
      </w:r>
      <w:r w:rsidRPr="004565B1">
        <w:rPr>
          <w:rFonts w:ascii="彩虹粗仿宋" w:eastAsia="彩虹粗仿宋" w:hint="eastAsia"/>
          <w:sz w:val="24"/>
        </w:rPr>
        <w:t>受限证券存管直接影响本基金安全的责任及损失，由基金管理人承担。</w:t>
      </w:r>
    </w:p>
    <w:p w14:paraId="2884D09C" w14:textId="77777777" w:rsidR="003E04DB" w:rsidRPr="004565B1" w:rsidRDefault="003E04DB" w:rsidP="003E04DB">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w:t>
      </w:r>
      <w:r>
        <w:rPr>
          <w:rFonts w:ascii="彩虹粗仿宋" w:eastAsia="彩虹粗仿宋" w:hint="eastAsia"/>
          <w:sz w:val="24"/>
        </w:rPr>
        <w:t>流通</w:t>
      </w:r>
      <w:r w:rsidRPr="004565B1">
        <w:rPr>
          <w:rFonts w:ascii="彩虹粗仿宋" w:eastAsia="彩虹粗仿宋" w:hint="eastAsia"/>
          <w:sz w:val="24"/>
        </w:rPr>
        <w:t>受限证券，不得预付任何形式的保证金。</w:t>
      </w:r>
    </w:p>
    <w:p w14:paraId="0A43B28A"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Ansi="宋体" w:cs="Arial" w:hint="eastAsia"/>
          <w:sz w:val="24"/>
        </w:rPr>
        <w:t>2.</w:t>
      </w:r>
      <w:r w:rsidRPr="004565B1">
        <w:rPr>
          <w:rFonts w:ascii="彩虹粗仿宋" w:eastAsia="彩虹粗仿宋" w:hint="eastAsia"/>
          <w:sz w:val="24"/>
        </w:rPr>
        <w:t>基金管理人投资非公开发行股票，应制订流动性风险处置预案并经其董事会批准。风险处置预案应包括但不限于因投资</w:t>
      </w:r>
      <w:r>
        <w:rPr>
          <w:rFonts w:ascii="彩虹粗仿宋" w:eastAsia="彩虹粗仿宋" w:hint="eastAsia"/>
          <w:sz w:val="24"/>
        </w:rPr>
        <w:t>流通</w:t>
      </w:r>
      <w:r w:rsidRPr="004565B1">
        <w:rPr>
          <w:rFonts w:ascii="彩虹粗仿宋" w:eastAsia="彩虹粗仿宋" w:hint="eastAsia"/>
          <w:sz w:val="24"/>
        </w:rPr>
        <w:t>受限证券需要解决的基金投资比例限制失调、基金流动性困难以及相关损失的应对解决措施，以及有关异常情况的处置。</w:t>
      </w:r>
      <w:r w:rsidRPr="004565B1">
        <w:rPr>
          <w:rFonts w:ascii="彩虹粗仿宋" w:eastAsia="彩虹粗仿宋" w:hAnsi="宋体" w:cs="Arial" w:hint="eastAsia"/>
          <w:sz w:val="24"/>
        </w:rPr>
        <w:t>基金管理人应在首次投资流通受限证券前向基金托管人提供</w:t>
      </w:r>
      <w:r w:rsidRPr="004565B1">
        <w:rPr>
          <w:rFonts w:ascii="彩虹粗仿宋" w:eastAsia="彩虹粗仿宋" w:hint="eastAsia"/>
          <w:sz w:val="24"/>
        </w:rPr>
        <w:t>基金投资非公开发行股票相关流动性风险处置预案。</w:t>
      </w:r>
    </w:p>
    <w:p w14:paraId="6224FEA5"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基金管理人对本基金投资</w:t>
      </w:r>
      <w:r>
        <w:rPr>
          <w:rFonts w:ascii="彩虹粗仿宋" w:eastAsia="彩虹粗仿宋" w:hint="eastAsia"/>
          <w:sz w:val="24"/>
        </w:rPr>
        <w:t>流通</w:t>
      </w:r>
      <w:r w:rsidRPr="004565B1">
        <w:rPr>
          <w:rFonts w:ascii="彩虹粗仿宋" w:eastAsia="彩虹粗仿宋"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ascii="彩虹粗仿宋" w:eastAsia="彩虹粗仿宋" w:hint="eastAsia"/>
          <w:sz w:val="24"/>
        </w:rPr>
        <w:t>流通</w:t>
      </w:r>
      <w:r w:rsidRPr="004565B1">
        <w:rPr>
          <w:rFonts w:ascii="彩虹粗仿宋" w:eastAsia="彩虹粗仿宋" w:hint="eastAsia"/>
          <w:sz w:val="24"/>
        </w:rPr>
        <w:t>受限证券导致的流动性风险，基金托管人不承担任何责任。如因基金管理人原因导致本基金出现损失致使基金托管人承担连带赔偿责任的，基金管理人应赔偿基金托管人由此遭受的损失。</w:t>
      </w:r>
    </w:p>
    <w:p w14:paraId="4049E7B8"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Ansi="宋体" w:cs="Arial" w:hint="eastAsia"/>
          <w:sz w:val="24"/>
        </w:rPr>
        <w:t>3.</w:t>
      </w:r>
      <w:r w:rsidRPr="004565B1">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6E4B4745"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（1）中国证监会批准发行非公开发行股票的批准文件。</w:t>
      </w:r>
    </w:p>
    <w:p w14:paraId="58FA2291"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（2）非公开发行股票有关发行数量、发行价格、锁定期等发行资料。</w:t>
      </w:r>
    </w:p>
    <w:p w14:paraId="0F0D024D"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（3）非公开发行股票发行人与中国证券登记结算有限责任公司或中央国债登</w:t>
      </w:r>
      <w:r w:rsidRPr="004565B1">
        <w:rPr>
          <w:rFonts w:ascii="彩虹粗仿宋" w:eastAsia="彩虹粗仿宋" w:hint="eastAsia"/>
          <w:sz w:val="24"/>
        </w:rPr>
        <w:lastRenderedPageBreak/>
        <w:t>记结算有限责任公司签订的证券登记及服务协议。</w:t>
      </w:r>
    </w:p>
    <w:p w14:paraId="011DED7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（4）基金拟认购的数量、价格、总成本、账面价值。</w:t>
      </w:r>
    </w:p>
    <w:p w14:paraId="742C79A6" w14:textId="536B8B5A" w:rsidR="003E04DB" w:rsidRPr="004565B1" w:rsidRDefault="003E04DB" w:rsidP="003E04DB">
      <w:pPr>
        <w:ind w:firstLineChars="200" w:firstLine="480"/>
        <w:rPr>
          <w:rFonts w:ascii="彩虹粗仿宋" w:eastAsia="彩虹粗仿宋"/>
          <w:sz w:val="24"/>
        </w:rPr>
      </w:pPr>
      <w:r w:rsidRPr="004565B1">
        <w:rPr>
          <w:rFonts w:ascii="彩虹粗仿宋" w:eastAsia="彩虹粗仿宋" w:hAnsi="宋体" w:cs="Arial" w:hint="eastAsia"/>
          <w:sz w:val="24"/>
        </w:rPr>
        <w:t>4.</w:t>
      </w:r>
      <w:r w:rsidRPr="004565B1">
        <w:rPr>
          <w:rFonts w:ascii="彩虹粗仿宋" w:eastAsia="彩虹粗仿宋" w:hint="eastAsia"/>
          <w:sz w:val="24"/>
        </w:rPr>
        <w:t>基金管理人应在本基金投资非公开发行股票后两个交易日内，在中国证监会</w:t>
      </w:r>
      <w:r w:rsidR="00DC383F">
        <w:rPr>
          <w:rFonts w:ascii="彩虹粗仿宋" w:eastAsia="彩虹粗仿宋" w:hint="eastAsia"/>
          <w:sz w:val="24"/>
        </w:rPr>
        <w:t>指定媒介</w:t>
      </w:r>
      <w:r w:rsidRPr="004565B1">
        <w:rPr>
          <w:rFonts w:ascii="彩虹粗仿宋" w:eastAsia="彩虹粗仿宋" w:hint="eastAsia"/>
          <w:sz w:val="24"/>
        </w:rPr>
        <w:t>披露所投资非公开发行股票的名称、数量、总成本、账面价值，以及总成本和账面价值占基金资产净值的比例、锁定期等信息。</w:t>
      </w:r>
    </w:p>
    <w:p w14:paraId="6943B9B5"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本基金有关投资</w:t>
      </w:r>
      <w:r>
        <w:rPr>
          <w:rFonts w:ascii="彩虹粗仿宋" w:eastAsia="彩虹粗仿宋" w:hint="eastAsia"/>
          <w:sz w:val="24"/>
        </w:rPr>
        <w:t>流通</w:t>
      </w:r>
      <w:r w:rsidRPr="004565B1">
        <w:rPr>
          <w:rFonts w:ascii="彩虹粗仿宋" w:eastAsia="彩虹粗仿宋" w:hint="eastAsia"/>
          <w:sz w:val="24"/>
        </w:rPr>
        <w:t>受限证券比例如违反有关限制规定，在合理期限内未能进行及时调整，基金管理人应在两日内编制临时报告书，</w:t>
      </w:r>
      <w:r w:rsidRPr="00187034">
        <w:rPr>
          <w:rFonts w:ascii="彩虹粗仿宋" w:eastAsia="彩虹粗仿宋" w:hint="eastAsia"/>
          <w:sz w:val="24"/>
        </w:rPr>
        <w:t>并登载在指定报刊和指定网站上</w:t>
      </w:r>
      <w:r w:rsidRPr="004565B1">
        <w:rPr>
          <w:rFonts w:ascii="彩虹粗仿宋" w:eastAsia="彩虹粗仿宋" w:hint="eastAsia"/>
          <w:sz w:val="24"/>
        </w:rPr>
        <w:t>。</w:t>
      </w:r>
    </w:p>
    <w:p w14:paraId="6638496A"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Ansi="宋体" w:cs="Arial" w:hint="eastAsia"/>
          <w:sz w:val="24"/>
        </w:rPr>
        <w:t>5.</w:t>
      </w:r>
      <w:r w:rsidRPr="004565B1">
        <w:rPr>
          <w:rFonts w:ascii="彩虹粗仿宋" w:eastAsia="彩虹粗仿宋" w:hint="eastAsia"/>
          <w:sz w:val="24"/>
        </w:rPr>
        <w:t>基金托管人根据有关规定有权对基金管理人进行以下事项监督：</w:t>
      </w:r>
    </w:p>
    <w:p w14:paraId="18656098"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（1）本基金投资</w:t>
      </w:r>
      <w:r>
        <w:rPr>
          <w:rFonts w:ascii="彩虹粗仿宋" w:eastAsia="彩虹粗仿宋" w:hint="eastAsia"/>
          <w:sz w:val="24"/>
        </w:rPr>
        <w:t>流通</w:t>
      </w:r>
      <w:r w:rsidRPr="004565B1">
        <w:rPr>
          <w:rFonts w:ascii="彩虹粗仿宋" w:eastAsia="彩虹粗仿宋" w:hint="eastAsia"/>
          <w:sz w:val="24"/>
        </w:rPr>
        <w:t>受限证券时的法律法规遵守情况。</w:t>
      </w:r>
    </w:p>
    <w:p w14:paraId="04376F14"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（2）在基金投资</w:t>
      </w:r>
      <w:r>
        <w:rPr>
          <w:rFonts w:ascii="彩虹粗仿宋" w:eastAsia="彩虹粗仿宋" w:hint="eastAsia"/>
          <w:sz w:val="24"/>
        </w:rPr>
        <w:t>流通</w:t>
      </w:r>
      <w:r w:rsidRPr="004565B1">
        <w:rPr>
          <w:rFonts w:ascii="彩虹粗仿宋" w:eastAsia="彩虹粗仿宋" w:hint="eastAsia"/>
          <w:sz w:val="24"/>
        </w:rPr>
        <w:t>受限证券管理工作方面有关制度、流动性风险处置预案的建立与完善情况。</w:t>
      </w:r>
    </w:p>
    <w:p w14:paraId="5DAD0D28"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（3）有关比例限制的执行情况。</w:t>
      </w:r>
    </w:p>
    <w:p w14:paraId="52DEAEE4"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（4）信息披露情况。</w:t>
      </w:r>
    </w:p>
    <w:p w14:paraId="43E8483B" w14:textId="77777777" w:rsidR="003E04DB" w:rsidRPr="004565B1" w:rsidRDefault="003E04DB" w:rsidP="003E04DB">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6.</w:t>
      </w:r>
      <w:r w:rsidRPr="004565B1">
        <w:rPr>
          <w:rFonts w:ascii="彩虹粗仿宋" w:eastAsia="彩虹粗仿宋" w:hint="eastAsia"/>
          <w:sz w:val="24"/>
        </w:rPr>
        <w:t>相关法律法规对基金投资</w:t>
      </w:r>
      <w:r>
        <w:rPr>
          <w:rFonts w:ascii="彩虹粗仿宋" w:eastAsia="彩虹粗仿宋" w:hint="eastAsia"/>
          <w:sz w:val="24"/>
        </w:rPr>
        <w:t>流通</w:t>
      </w:r>
      <w:r w:rsidRPr="004565B1">
        <w:rPr>
          <w:rFonts w:ascii="彩虹粗仿宋" w:eastAsia="彩虹粗仿宋" w:hint="eastAsia"/>
          <w:sz w:val="24"/>
        </w:rPr>
        <w:t>受限证券有新规定的，从其规定。</w:t>
      </w:r>
    </w:p>
    <w:p w14:paraId="4127CC6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六</w:t>
      </w:r>
      <w:r w:rsidRPr="004565B1">
        <w:rPr>
          <w:rFonts w:ascii="彩虹粗仿宋" w:eastAsia="彩虹粗仿宋" w:hAnsi="宋体" w:cs="Arial" w:hint="eastAsia"/>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2ED8BA5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七</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B71ADA4"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八</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31F471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九</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41F7276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1AE8EE7" w14:textId="77777777" w:rsidR="003E04DB" w:rsidRPr="004565B1" w:rsidRDefault="003E04DB" w:rsidP="003E04DB">
      <w:pPr>
        <w:rPr>
          <w:rFonts w:ascii="彩虹粗仿宋" w:eastAsia="彩虹粗仿宋"/>
          <w:sz w:val="24"/>
        </w:rPr>
      </w:pPr>
    </w:p>
    <w:p w14:paraId="60AD0583" w14:textId="77777777" w:rsidR="003E04DB" w:rsidRPr="004565B1" w:rsidRDefault="003E04DB" w:rsidP="003E04DB">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4565B1">
        <w:rPr>
          <w:rFonts w:ascii="彩虹粗仿宋" w:eastAsia="彩虹粗仿宋" w:hint="eastAsia"/>
          <w:sz w:val="30"/>
        </w:rPr>
        <w:lastRenderedPageBreak/>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8B96B5F"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w:t>
      </w:r>
      <w:r>
        <w:rPr>
          <w:rFonts w:ascii="彩虹粗仿宋" w:eastAsia="彩虹粗仿宋" w:hAnsi="宋体" w:cs="Arial" w:hint="eastAsia"/>
          <w:sz w:val="24"/>
        </w:rPr>
        <w:t>和</w:t>
      </w:r>
      <w:r w:rsidRPr="004565B1">
        <w:rPr>
          <w:rFonts w:ascii="彩虹粗仿宋" w:eastAsia="彩虹粗仿宋" w:hAnsi="宋体" w:cs="Arial" w:hint="eastAsia"/>
          <w:sz w:val="24"/>
        </w:rPr>
        <w:t>证券账户</w:t>
      </w:r>
      <w:r>
        <w:rPr>
          <w:rFonts w:ascii="彩虹粗仿宋" w:eastAsia="彩虹粗仿宋" w:hAnsi="宋体" w:cs="Arial" w:hint="eastAsia"/>
          <w:sz w:val="24"/>
        </w:rPr>
        <w:t>等投资所需账户</w:t>
      </w:r>
      <w:r w:rsidRPr="004565B1">
        <w:rPr>
          <w:rFonts w:ascii="彩虹粗仿宋" w:eastAsia="彩虹粗仿宋" w:hAnsi="宋体" w:cs="Arial" w:hint="eastAsia"/>
          <w:sz w:val="24"/>
        </w:rPr>
        <w:t>、复核基金管理人计算的基金资产净值和基金份额净值、根据基金管理人指令办理清算交收、相关信息披露和监督基金投资运作等行为。</w:t>
      </w:r>
    </w:p>
    <w:p w14:paraId="2C591439"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0699A15"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E490D7E" w14:textId="77777777" w:rsidR="003E04DB" w:rsidRPr="004565B1" w:rsidRDefault="003E04DB" w:rsidP="003E04DB">
      <w:pPr>
        <w:rPr>
          <w:rFonts w:ascii="彩虹粗仿宋" w:eastAsia="彩虹粗仿宋"/>
          <w:sz w:val="24"/>
        </w:rPr>
      </w:pPr>
    </w:p>
    <w:p w14:paraId="739769F8" w14:textId="77777777" w:rsidR="003E04DB" w:rsidRPr="004565B1" w:rsidRDefault="003E04DB" w:rsidP="003E04DB">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4565B1">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2C94F13"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14:paraId="4FEB48AB"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14:paraId="104FADE0"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14:paraId="5BCE377A"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w:t>
      </w:r>
      <w:r>
        <w:rPr>
          <w:rFonts w:ascii="彩虹粗仿宋" w:eastAsia="彩虹粗仿宋" w:hAnsi="宋体" w:cs="Arial" w:hint="eastAsia"/>
          <w:sz w:val="24"/>
        </w:rPr>
        <w:t>和</w:t>
      </w:r>
      <w:r w:rsidRPr="004565B1">
        <w:rPr>
          <w:rFonts w:ascii="彩虹粗仿宋" w:eastAsia="彩虹粗仿宋" w:hAnsi="宋体" w:cs="Arial" w:hint="eastAsia"/>
          <w:sz w:val="24"/>
        </w:rPr>
        <w:t>证券账户</w:t>
      </w:r>
      <w:r>
        <w:rPr>
          <w:rFonts w:ascii="彩虹粗仿宋" w:eastAsia="彩虹粗仿宋" w:hAnsi="宋体" w:cs="Arial" w:hint="eastAsia"/>
          <w:sz w:val="24"/>
        </w:rPr>
        <w:t>等投资所需账户</w:t>
      </w:r>
      <w:r w:rsidRPr="004565B1">
        <w:rPr>
          <w:rFonts w:ascii="彩虹粗仿宋" w:eastAsia="彩虹粗仿宋" w:hAnsi="宋体" w:cs="Arial" w:hint="eastAsia"/>
          <w:sz w:val="24"/>
        </w:rPr>
        <w:t>。</w:t>
      </w:r>
    </w:p>
    <w:p w14:paraId="113319A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14:paraId="706B65A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t>结算数据完成场内交易交收、开户银行</w:t>
      </w:r>
      <w:r>
        <w:rPr>
          <w:rFonts w:ascii="彩虹粗仿宋" w:eastAsia="彩虹粗仿宋" w:hint="eastAsia"/>
          <w:sz w:val="24"/>
        </w:rPr>
        <w:t>或交易/登记结算机构</w:t>
      </w:r>
      <w:r w:rsidRPr="004565B1">
        <w:rPr>
          <w:rFonts w:ascii="彩虹粗仿宋" w:eastAsia="彩虹粗仿宋" w:hint="eastAsia"/>
          <w:sz w:val="24"/>
        </w:rPr>
        <w:t>扣收</w:t>
      </w:r>
      <w:r>
        <w:rPr>
          <w:rFonts w:ascii="彩虹粗仿宋" w:eastAsia="彩虹粗仿宋" w:hint="eastAsia"/>
          <w:sz w:val="24"/>
        </w:rPr>
        <w:t>交易费、</w:t>
      </w:r>
      <w:r w:rsidRPr="004565B1">
        <w:rPr>
          <w:rFonts w:ascii="彩虹粗仿宋" w:eastAsia="彩虹粗仿宋" w:hint="eastAsia"/>
          <w:sz w:val="24"/>
        </w:rPr>
        <w:t>结算费和账户维护费等费用）。</w:t>
      </w:r>
    </w:p>
    <w:p w14:paraId="6327463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74BD1C05"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14:paraId="15E8D192"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（二）基金募集期间及募集资金的验资</w:t>
      </w:r>
    </w:p>
    <w:p w14:paraId="1FBC9B4B"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1.基金募集期间募集的资金应存于基金管理人在基金托管人的营业机构开立的“基金募集专户”。该账户由基金管理人开立并管理。</w:t>
      </w:r>
    </w:p>
    <w:p w14:paraId="219E4A2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w:t>
      </w:r>
      <w:r>
        <w:rPr>
          <w:rFonts w:ascii="彩虹粗仿宋" w:eastAsia="彩虹粗仿宋" w:hAnsi="宋体" w:cs="Arial" w:hint="eastAsia"/>
          <w:sz w:val="24"/>
        </w:rPr>
        <w:t>、期货</w:t>
      </w:r>
      <w:r w:rsidRPr="004565B1">
        <w:rPr>
          <w:rFonts w:ascii="彩虹粗仿宋" w:eastAsia="彩虹粗仿宋" w:hAnsi="宋体" w:cs="Arial" w:hint="eastAsia"/>
          <w:sz w:val="24"/>
        </w:rPr>
        <w:t>相关业务资格的会计师事务所进行验资，出具验资报告。出具的验资报告由参加验资的2名或2名以上中国注册会计师签字方为有效。</w:t>
      </w:r>
    </w:p>
    <w:p w14:paraId="508EFBE7"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3.若基金募集期限届满，未能达到</w:t>
      </w:r>
      <w:r>
        <w:rPr>
          <w:rFonts w:ascii="彩虹粗仿宋" w:eastAsia="彩虹粗仿宋" w:hAnsi="宋体" w:cs="Arial" w:hint="eastAsia"/>
          <w:sz w:val="24"/>
        </w:rPr>
        <w:t>基金备案</w:t>
      </w:r>
      <w:r w:rsidRPr="004565B1">
        <w:rPr>
          <w:rFonts w:ascii="彩虹粗仿宋" w:eastAsia="彩虹粗仿宋" w:hAnsi="宋体" w:cs="Arial" w:hint="eastAsia"/>
          <w:sz w:val="24"/>
        </w:rPr>
        <w:t>的条件，由基金管理人按规定办理退款等事宜。</w:t>
      </w:r>
    </w:p>
    <w:p w14:paraId="1862A8EF"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14:paraId="1BF78E67"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1.基金托管人可以基金的名义在其营业机构开立基金的银行账户，并根据基金管理人合法合规的指令办理资金收付。本基金的银行预留印鉴由基金托管人保管和使用。</w:t>
      </w:r>
    </w:p>
    <w:p w14:paraId="031EB407"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4BED2345"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14:paraId="636EE6C8" w14:textId="77777777" w:rsidR="003E04DB"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14:paraId="309879E6" w14:textId="77777777" w:rsidR="001F112B" w:rsidRPr="004565B1" w:rsidRDefault="001F112B" w:rsidP="003E04DB">
      <w:pPr>
        <w:adjustRightInd w:val="0"/>
        <w:snapToGrid w:val="0"/>
        <w:ind w:firstLine="480"/>
        <w:rPr>
          <w:rFonts w:ascii="彩虹粗仿宋" w:eastAsia="彩虹粗仿宋" w:hAnsi="宋体" w:cs="Arial"/>
          <w:sz w:val="24"/>
        </w:rPr>
      </w:pPr>
      <w:r w:rsidRPr="001F112B">
        <w:rPr>
          <w:rFonts w:ascii="彩虹粗仿宋" w:eastAsia="彩虹粗仿宋" w:hAnsi="宋体" w:cs="Arial" w:hint="eastAsia"/>
          <w:sz w:val="24"/>
        </w:rPr>
        <w:t>5.</w:t>
      </w:r>
      <w:r>
        <w:rPr>
          <w:rFonts w:ascii="彩虹粗仿宋" w:eastAsia="彩虹粗仿宋" w:hAnsi="宋体" w:cs="Arial" w:hint="eastAsia"/>
          <w:sz w:val="24"/>
        </w:rPr>
        <w:t>基金</w:t>
      </w:r>
      <w:r w:rsidRPr="001F112B">
        <w:rPr>
          <w:rFonts w:ascii="彩虹粗仿宋" w:eastAsia="彩虹粗仿宋" w:hAnsi="宋体" w:cs="Arial" w:hint="eastAsia"/>
          <w:sz w:val="24"/>
        </w:rPr>
        <w:t>管理人应于托管产品到期后及时完成收益兑付、费用结清及其他应收应付款项资金划转，在委托资产/投资者赎回款全部划出后的10个工作日内向</w:t>
      </w:r>
      <w:r>
        <w:rPr>
          <w:rFonts w:ascii="彩虹粗仿宋" w:eastAsia="彩虹粗仿宋" w:hAnsi="宋体" w:cs="Arial" w:hint="eastAsia"/>
          <w:sz w:val="24"/>
        </w:rPr>
        <w:t>基金</w:t>
      </w:r>
      <w:r w:rsidRPr="001F112B">
        <w:rPr>
          <w:rFonts w:ascii="彩虹粗仿宋" w:eastAsia="彩虹粗仿宋" w:hAnsi="宋体" w:cs="Arial" w:hint="eastAsia"/>
          <w:sz w:val="24"/>
        </w:rPr>
        <w:t>托管人发出销户申请</w:t>
      </w:r>
      <w:r>
        <w:rPr>
          <w:rFonts w:ascii="彩虹粗仿宋" w:eastAsia="彩虹粗仿宋" w:hAnsi="宋体" w:cs="Arial" w:hint="eastAsia"/>
          <w:sz w:val="24"/>
        </w:rPr>
        <w:t>。</w:t>
      </w:r>
    </w:p>
    <w:p w14:paraId="64892DF7"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14:paraId="7DB54C8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1.基金托管人在中国证券登记结算有限责任公司为基金开立基金托管人与基金联名的证券账户。</w:t>
      </w:r>
    </w:p>
    <w:p w14:paraId="2F458AD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9EB618C" w14:textId="77777777"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14:paraId="760A07BB" w14:textId="77777777" w:rsidR="003E04DB" w:rsidRPr="00FB0C91" w:rsidRDefault="003E04DB" w:rsidP="003E04DB">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79D782E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14:paraId="5BC59608" w14:textId="77777777" w:rsidR="003E04DB"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8421D2">
        <w:rPr>
          <w:rFonts w:ascii="彩虹粗仿宋" w:eastAsia="彩虹粗仿宋" w:hAnsi="宋体" w:cs="Arial" w:hint="eastAsia"/>
          <w:sz w:val="24"/>
        </w:rPr>
        <w:t>账户注销时，</w:t>
      </w:r>
      <w:r w:rsidRPr="00962708">
        <w:rPr>
          <w:rFonts w:ascii="彩虹粗仿宋" w:eastAsia="彩虹粗仿宋" w:hAnsi="宋体" w:cs="Arial" w:hint="eastAsia"/>
          <w:sz w:val="24"/>
        </w:rPr>
        <w:t>在遵守中国证券登记结算公司的相关规定下，由管理人和托管人协商确认主要办理人。账户注销期间，主要办理人如需另一方提供配合的，另一方应予以配合。</w:t>
      </w:r>
    </w:p>
    <w:p w14:paraId="4619A11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4565B1">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.若中国证监会或其他监管机构在本托管协议订立日之后允许基金从事其他投资品种的投资业务，涉及相关账户的开立、使用的，若无相关规定，则基金托</w:t>
      </w:r>
      <w:r w:rsidRPr="004565B1">
        <w:rPr>
          <w:rFonts w:ascii="彩虹粗仿宋" w:eastAsia="彩虹粗仿宋" w:hAnsi="宋体" w:cs="Arial" w:hint="eastAsia"/>
          <w:sz w:val="24"/>
        </w:rPr>
        <w:lastRenderedPageBreak/>
        <w:t>管人比照上述关于账户开立、使用的规定执行。</w:t>
      </w:r>
    </w:p>
    <w:p w14:paraId="60452C8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14:paraId="58C9C34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4F5485C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14:paraId="789C219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8C18DF3"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14:paraId="546F72E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14:paraId="5298CB28" w14:textId="77777777" w:rsidR="003E04DB" w:rsidRPr="004565B1" w:rsidRDefault="003E04DB" w:rsidP="003E04DB">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w:t>
      </w:r>
      <w:r>
        <w:rPr>
          <w:rFonts w:ascii="彩虹粗仿宋" w:eastAsia="彩虹粗仿宋" w:hAnsi="宋体" w:cs="Arial" w:hint="eastAsia"/>
          <w:sz w:val="24"/>
        </w:rPr>
        <w:t>/北京分公司</w:t>
      </w:r>
      <w:r w:rsidR="001F112B" w:rsidRPr="001F112B">
        <w:rPr>
          <w:rFonts w:ascii="彩虹粗仿宋" w:eastAsia="彩虹粗仿宋" w:hAnsi="宋体" w:cs="Arial" w:hint="eastAsia"/>
          <w:sz w:val="24"/>
        </w:rPr>
        <w:t>、银行间市场清算所股份有限公司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w:t>
      </w:r>
      <w:r>
        <w:rPr>
          <w:rFonts w:ascii="彩虹粗仿宋" w:eastAsia="彩虹粗仿宋" w:hAnsi="宋体" w:cs="Arial" w:hint="eastAsia"/>
          <w:sz w:val="24"/>
        </w:rPr>
        <w:t>任何</w:t>
      </w:r>
      <w:r w:rsidRPr="004565B1">
        <w:rPr>
          <w:rFonts w:ascii="彩虹粗仿宋" w:eastAsia="彩虹粗仿宋" w:hAnsi="宋体" w:cs="Arial" w:hint="eastAsia"/>
          <w:sz w:val="24"/>
        </w:rPr>
        <w:t>责任。</w:t>
      </w:r>
    </w:p>
    <w:p w14:paraId="4AB6AE4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14:paraId="5D49819C" w14:textId="77777777" w:rsidR="003E04DB" w:rsidRPr="004565B1" w:rsidRDefault="003E04DB" w:rsidP="003E04DB">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67FE1C01" w14:textId="77777777" w:rsidR="003E04DB" w:rsidRPr="004565B1" w:rsidRDefault="003E04DB" w:rsidP="003E04DB">
      <w:pPr>
        <w:rPr>
          <w:rFonts w:ascii="彩虹粗仿宋" w:eastAsia="彩虹粗仿宋"/>
          <w:sz w:val="24"/>
        </w:rPr>
      </w:pPr>
    </w:p>
    <w:p w14:paraId="1A854681" w14:textId="77777777" w:rsidR="003E04DB" w:rsidRPr="004565B1" w:rsidRDefault="003E04DB" w:rsidP="003E04DB">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4565B1">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5EE8B2C"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2B5DD55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14:paraId="49CDAFC9"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14:paraId="72DD9BAA"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3AA9CD4E"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w:t>
      </w:r>
      <w:r w:rsidRPr="004565B1">
        <w:rPr>
          <w:rFonts w:ascii="彩虹粗仿宋" w:eastAsia="彩虹粗仿宋" w:hAnsi="宋体" w:cs="Arial" w:hint="eastAsia"/>
          <w:sz w:val="24"/>
        </w:rPr>
        <w:lastRenderedPageBreak/>
        <w:t>点为授权文件的生效时间。</w:t>
      </w:r>
    </w:p>
    <w:p w14:paraId="1F360F9E"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7801D18C"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14:paraId="78D0EE0E"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14:paraId="02497538"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572288A2"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14:paraId="62E09DE5"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14:paraId="5E165260"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基金管理人发送指令应采用加密传真方式或双方协商一致的其他方式。</w:t>
      </w:r>
    </w:p>
    <w:p w14:paraId="1963143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14:paraId="090AD4E1"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14:paraId="7F9561E0" w14:textId="77777777" w:rsidR="003E04DB" w:rsidRPr="004565B1" w:rsidRDefault="003E04DB" w:rsidP="003E04DB">
      <w:pPr>
        <w:adjustRightInd w:val="0"/>
        <w:snapToGrid w:val="0"/>
        <w:ind w:firstLine="480"/>
        <w:rPr>
          <w:rFonts w:ascii="彩虹粗仿宋" w:eastAsia="彩虹粗仿宋" w:hAnsi="宋体" w:cs="Arial"/>
          <w:sz w:val="24"/>
        </w:rPr>
      </w:pPr>
      <w:r w:rsidRPr="00533066">
        <w:rPr>
          <w:rFonts w:ascii="彩虹粗仿宋" w:eastAsia="彩虹粗仿宋" w:hAnsi="宋体" w:hint="eastAsia"/>
          <w:sz w:val="24"/>
        </w:rPr>
        <w:t>基金管理人应在银行间交易成交后，及时将通知单、相关文件及划款指令加盖</w:t>
      </w:r>
      <w:r>
        <w:rPr>
          <w:rFonts w:ascii="彩虹粗仿宋" w:eastAsia="彩虹粗仿宋" w:hAnsi="宋体"/>
          <w:sz w:val="24"/>
        </w:rPr>
        <w:t>预留印鉴</w:t>
      </w:r>
      <w:r w:rsidRPr="00533066">
        <w:rPr>
          <w:rFonts w:ascii="彩虹粗仿宋" w:eastAsia="彩虹粗仿宋" w:hAnsi="宋体" w:hint="eastAsia"/>
          <w:sz w:val="24"/>
        </w:rPr>
        <w:t>后发至基金托管人并电话确认，由基金托管人完成后台交易匹配及资金交收事宜。如果银行间结算系统已经生成的交易需要取消或终止，基金管理人要书面通知基金托管人。</w:t>
      </w:r>
    </w:p>
    <w:p w14:paraId="20D8B9A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14:paraId="3557D985"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14:paraId="06409B96"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14:paraId="779D7BEA" w14:textId="77777777" w:rsidR="003E04DB" w:rsidRPr="004565B1" w:rsidRDefault="003E04DB" w:rsidP="003E04DB">
      <w:pPr>
        <w:pStyle w:val="ae"/>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565B1">
        <w:rPr>
          <w:rFonts w:ascii="彩虹粗仿宋" w:eastAsia="彩虹粗仿宋" w:hAnsi="宋体" w:cs="Arial" w:hint="eastAsia"/>
          <w:szCs w:val="24"/>
        </w:rPr>
        <w:t>对于中国证券登记结算有限责任公司实行T+0非担保交收的业务，基金管理人应在交易日14：00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w:t>
      </w:r>
      <w:r>
        <w:rPr>
          <w:rFonts w:ascii="彩虹粗仿宋" w:eastAsia="彩虹粗仿宋" w:hAnsi="宋体" w:cs="Arial" w:hint="eastAsia"/>
          <w:szCs w:val="24"/>
        </w:rPr>
        <w:t>该</w:t>
      </w:r>
      <w:r w:rsidRPr="004565B1">
        <w:rPr>
          <w:rFonts w:ascii="彩虹粗仿宋" w:eastAsia="彩虹粗仿宋" w:hAnsi="宋体" w:cs="Arial" w:hint="eastAsia"/>
          <w:szCs w:val="24"/>
        </w:rPr>
        <w:t>市场引起其他托管客户交易失败、赔偿因占用</w:t>
      </w:r>
      <w:r w:rsidRPr="004565B1">
        <w:rPr>
          <w:rFonts w:ascii="彩虹粗仿宋" w:eastAsia="彩虹粗仿宋" w:hAnsi="宋体" w:cs="Arial" w:hint="eastAsia"/>
        </w:rPr>
        <w:t>结算参与人</w:t>
      </w:r>
      <w:r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14:paraId="6FA7C993" w14:textId="77777777" w:rsidR="003E04DB" w:rsidRPr="004565B1" w:rsidRDefault="003E04DB" w:rsidP="003E04DB">
      <w:pPr>
        <w:pStyle w:val="ae"/>
        <w:spacing w:line="240" w:lineRule="auto"/>
        <w:ind w:firstLineChars="0"/>
        <w:rPr>
          <w:rFonts w:ascii="彩虹粗仿宋" w:eastAsia="彩虹粗仿宋" w:hAnsi="宋体" w:cs="Arial"/>
        </w:rPr>
      </w:pPr>
      <w:r w:rsidRPr="004565B1">
        <w:rPr>
          <w:rFonts w:ascii="彩虹粗仿宋" w:eastAsia="彩虹粗仿宋" w:hAnsi="宋体" w:cs="Arial" w:hint="eastAsia"/>
        </w:rPr>
        <w:t>（四）基金管理人发送错误指令的情形和处理程序</w:t>
      </w:r>
    </w:p>
    <w:p w14:paraId="12ECF92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基金管理人发送错误指令的情形包括指令违反法律法规和《基金合同》，指令发送人员无权或超越权限发送指令。</w:t>
      </w:r>
    </w:p>
    <w:p w14:paraId="281E09AF"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基金托管人在履行监督职能时，发现基金管理人的指令错误时，有权拒绝执行，并及时通知基金管理人改正。如需撤销指令，基金管理人应出具书面说明，并加盖</w:t>
      </w:r>
      <w:r>
        <w:rPr>
          <w:rFonts w:ascii="彩虹粗仿宋" w:eastAsia="彩虹粗仿宋" w:hAnsi="宋体"/>
          <w:sz w:val="24"/>
        </w:rPr>
        <w:t>预留印鉴</w:t>
      </w:r>
      <w:r w:rsidRPr="004565B1">
        <w:rPr>
          <w:rFonts w:ascii="彩虹粗仿宋" w:eastAsia="彩虹粗仿宋" w:hAnsi="宋体" w:cs="Arial" w:hint="eastAsia"/>
          <w:sz w:val="24"/>
        </w:rPr>
        <w:t>。</w:t>
      </w:r>
    </w:p>
    <w:p w14:paraId="236635E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14:paraId="232D87C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若基金托管人发现基金管理人的指令违反法律法规，或者违反《基金合同》约定的，应当拒绝执行，立即通知基金管理人。</w:t>
      </w:r>
    </w:p>
    <w:p w14:paraId="24BF8A82"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14:paraId="63315831"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w:t>
      </w:r>
      <w:r>
        <w:rPr>
          <w:rFonts w:ascii="彩虹粗仿宋" w:eastAsia="彩虹粗仿宋" w:hAnsi="宋体" w:cs="Arial" w:hint="eastAsia"/>
          <w:sz w:val="24"/>
        </w:rPr>
        <w:t>过错</w:t>
      </w:r>
      <w:r w:rsidRPr="004565B1">
        <w:rPr>
          <w:rFonts w:ascii="彩虹粗仿宋" w:eastAsia="彩虹粗仿宋" w:hAnsi="宋体" w:cs="Arial" w:hint="eastAsia"/>
          <w:sz w:val="24"/>
        </w:rPr>
        <w:t>，未按照基金管理人发送的指令执行并对基金财产或投资人造成的直接损失，由基金托管人</w:t>
      </w:r>
      <w:r w:rsidRPr="004565B1">
        <w:rPr>
          <w:rFonts w:ascii="彩虹粗仿宋" w:eastAsia="彩虹粗仿宋" w:hint="eastAsia"/>
          <w:sz w:val="24"/>
        </w:rPr>
        <w:t>赔偿由此造成的直接损失</w:t>
      </w:r>
      <w:r>
        <w:rPr>
          <w:rFonts w:ascii="彩虹粗仿宋" w:eastAsia="彩虹粗仿宋" w:hint="eastAsia"/>
          <w:sz w:val="24"/>
        </w:rPr>
        <w:t>。</w:t>
      </w:r>
    </w:p>
    <w:p w14:paraId="77114E20"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14:paraId="6DEF2B4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14:paraId="0B5BC379"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14:paraId="5A669E7F"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14:paraId="2DDB480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5067F35D" w14:textId="77777777" w:rsidR="003E04DB" w:rsidRPr="004565B1" w:rsidRDefault="003E04DB" w:rsidP="003E04DB">
      <w:pPr>
        <w:adjustRightInd w:val="0"/>
        <w:snapToGrid w:val="0"/>
        <w:rPr>
          <w:rFonts w:ascii="彩虹粗仿宋" w:eastAsia="彩虹粗仿宋" w:hAnsi="宋体" w:cs="Arial"/>
          <w:sz w:val="24"/>
        </w:rPr>
      </w:pPr>
    </w:p>
    <w:p w14:paraId="3EF00C0E" w14:textId="77777777" w:rsidR="003E04DB" w:rsidRPr="004565B1" w:rsidRDefault="003E04DB" w:rsidP="003E04DB">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4565B1">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A0B43B0"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w:t>
      </w:r>
      <w:r>
        <w:rPr>
          <w:rFonts w:ascii="彩虹粗仿宋" w:eastAsia="彩虹粗仿宋" w:hAnsi="宋体" w:cs="Arial" w:hint="eastAsia"/>
          <w:sz w:val="24"/>
        </w:rPr>
        <w:t>、期货</w:t>
      </w:r>
      <w:r w:rsidRPr="004565B1">
        <w:rPr>
          <w:rFonts w:ascii="彩虹粗仿宋" w:eastAsia="彩虹粗仿宋" w:hAnsi="宋体" w:cs="Arial" w:hint="eastAsia"/>
          <w:sz w:val="24"/>
        </w:rPr>
        <w:t>买卖的证券</w:t>
      </w:r>
      <w:r>
        <w:rPr>
          <w:rFonts w:ascii="彩虹粗仿宋" w:eastAsia="彩虹粗仿宋" w:hAnsi="宋体" w:cs="Arial" w:hint="eastAsia"/>
          <w:sz w:val="24"/>
        </w:rPr>
        <w:t>、期货</w:t>
      </w:r>
      <w:r w:rsidRPr="004565B1">
        <w:rPr>
          <w:rFonts w:ascii="彩虹粗仿宋" w:eastAsia="彩虹粗仿宋" w:hAnsi="宋体" w:cs="Arial" w:hint="eastAsia"/>
          <w:sz w:val="24"/>
        </w:rPr>
        <w:t>经营机构</w:t>
      </w:r>
    </w:p>
    <w:p w14:paraId="3D307F2B" w14:textId="77777777"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088B725C" w14:textId="77777777" w:rsidR="003E04DB"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进行。本基金在投资期货产品前，基金管理人、期货经纪机构应与基金托管人签订相关协议或操作备忘录。</w:t>
      </w:r>
    </w:p>
    <w:p w14:paraId="68AEEFD0"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14:paraId="1A32E7D7"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1.清算与交割</w:t>
      </w:r>
    </w:p>
    <w:p w14:paraId="2DF4DE73" w14:textId="77777777" w:rsidR="003E04DB" w:rsidRPr="004565B1" w:rsidRDefault="003E04DB" w:rsidP="003E04DB">
      <w:pPr>
        <w:adjustRightInd w:val="0"/>
        <w:snapToGrid w:val="0"/>
        <w:ind w:firstLine="480"/>
        <w:rPr>
          <w:rFonts w:ascii="彩虹粗仿宋" w:eastAsia="彩虹粗仿宋"/>
          <w:sz w:val="24"/>
        </w:rPr>
      </w:pPr>
      <w:r w:rsidRPr="004565B1">
        <w:rPr>
          <w:rFonts w:ascii="彩虹粗仿宋" w:eastAsia="彩虹粗仿宋" w:hint="eastAsia"/>
          <w:sz w:val="24"/>
        </w:rPr>
        <w:t>基金管理人与基金托管人应根据有关法律法规及相关业务规则，签订《托管</w:t>
      </w:r>
    </w:p>
    <w:p w14:paraId="2606B639" w14:textId="77777777" w:rsidR="003E04DB" w:rsidRPr="004565B1" w:rsidRDefault="003E04DB" w:rsidP="003E04DB">
      <w:pPr>
        <w:adjustRightInd w:val="0"/>
        <w:snapToGrid w:val="0"/>
        <w:rPr>
          <w:rFonts w:ascii="彩虹粗仿宋" w:eastAsia="彩虹粗仿宋"/>
          <w:sz w:val="24"/>
        </w:rPr>
      </w:pPr>
      <w:r w:rsidRPr="004565B1">
        <w:rPr>
          <w:rFonts w:ascii="彩虹粗仿宋" w:eastAsia="彩虹粗仿宋" w:hint="eastAsia"/>
          <w:sz w:val="24"/>
        </w:rPr>
        <w:t>银行证券资金结算协议》，</w:t>
      </w:r>
      <w:r>
        <w:rPr>
          <w:rFonts w:ascii="彩虹粗仿宋" w:eastAsia="彩虹粗仿宋" w:hint="eastAsia"/>
          <w:sz w:val="24"/>
        </w:rPr>
        <w:t>如投资港股通，还需签订《</w:t>
      </w:r>
      <w:r w:rsidRPr="008F5D09">
        <w:rPr>
          <w:rFonts w:ascii="彩虹粗仿宋" w:eastAsia="彩虹粗仿宋" w:hint="eastAsia"/>
          <w:sz w:val="24"/>
        </w:rPr>
        <w:t>证券投资基金港股通结算补充协议</w:t>
      </w:r>
      <w:r>
        <w:rPr>
          <w:rFonts w:ascii="彩虹粗仿宋" w:eastAsia="彩虹粗仿宋" w:hint="eastAsia"/>
          <w:sz w:val="24"/>
        </w:rPr>
        <w:t>》，</w:t>
      </w:r>
      <w:r w:rsidRPr="004565B1">
        <w:rPr>
          <w:rFonts w:ascii="彩虹粗仿宋" w:eastAsia="彩虹粗仿宋" w:hint="eastAsia"/>
          <w:sz w:val="24"/>
        </w:rPr>
        <w:t>用以具体明确基金管理人与基金托管人在证券交易资金结算业务中的责</w:t>
      </w:r>
      <w:r w:rsidRPr="004565B1">
        <w:rPr>
          <w:rFonts w:ascii="彩虹粗仿宋" w:eastAsia="彩虹粗仿宋" w:hint="eastAsia"/>
          <w:sz w:val="24"/>
        </w:rPr>
        <w:lastRenderedPageBreak/>
        <w:t>任。</w:t>
      </w:r>
    </w:p>
    <w:p w14:paraId="6A897761"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36B5B9C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74A5C716"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w:t>
      </w:r>
      <w:r>
        <w:rPr>
          <w:rFonts w:ascii="彩虹粗仿宋" w:eastAsia="彩虹粗仿宋" w:hAnsi="宋体" w:cs="Arial" w:hint="eastAsia"/>
          <w:sz w:val="24"/>
        </w:rPr>
        <w:t>过错</w:t>
      </w:r>
      <w:r w:rsidRPr="004565B1">
        <w:rPr>
          <w:rFonts w:ascii="彩虹粗仿宋" w:eastAsia="彩虹粗仿宋"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w:t>
      </w:r>
      <w:r w:rsidR="001F112B" w:rsidRPr="001F112B">
        <w:rPr>
          <w:rFonts w:ascii="彩虹粗仿宋" w:eastAsia="彩虹粗仿宋" w:hAnsi="宋体" w:cs="Arial" w:hint="eastAsia"/>
          <w:sz w:val="24"/>
        </w:rPr>
        <w:t>在预清算结束后应通知基金管理人预透支和预欠库事项，基金管理人应保持联系方式畅通，后续补缴等事宜</w:t>
      </w:r>
      <w:r w:rsidRPr="004565B1">
        <w:rPr>
          <w:rFonts w:ascii="彩虹粗仿宋" w:eastAsia="彩虹粗仿宋" w:hAnsi="宋体" w:cs="Arial" w:hint="eastAsia"/>
          <w:sz w:val="24"/>
        </w:rPr>
        <w:t>由基金管理人负责解决，由此给基金托管人、本基金和基金托管人托管的其他资产造成的直接损失由基金管理人承担。</w:t>
      </w:r>
    </w:p>
    <w:p w14:paraId="16D37A20" w14:textId="77777777" w:rsidR="003E04DB" w:rsidRPr="004565B1" w:rsidRDefault="003E04DB" w:rsidP="003E04DB">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t>基金管理人应采取合理、必要措施，确保T日日终有足够的资金头寸完成 T+1日</w:t>
      </w:r>
      <w:r w:rsidRPr="004565B1">
        <w:rPr>
          <w:rFonts w:ascii="彩虹粗仿宋" w:eastAsia="彩虹粗仿宋" w:hint="eastAsia"/>
          <w:sz w:val="24"/>
        </w:rPr>
        <w:t>中国证券登记结算有限责任公司</w:t>
      </w:r>
      <w:r>
        <w:rPr>
          <w:rFonts w:ascii="彩虹粗仿宋" w:eastAsia="彩虹粗仿宋" w:hint="eastAsia"/>
          <w:sz w:val="24"/>
        </w:rPr>
        <w:t>的资金</w:t>
      </w:r>
      <w:r>
        <w:rPr>
          <w:rFonts w:ascii="彩虹粗仿宋" w:eastAsia="彩虹粗仿宋" w:hAnsi="宋体" w:cs="宋体" w:hint="eastAsia"/>
          <w:color w:val="000000"/>
          <w:kern w:val="0"/>
          <w:sz w:val="24"/>
        </w:rPr>
        <w:t>交收</w:t>
      </w:r>
      <w:r w:rsidRPr="004565B1">
        <w:rPr>
          <w:rFonts w:ascii="彩虹粗仿宋" w:eastAsia="彩虹粗仿宋" w:hAnsi="宋体" w:cs="宋体" w:hint="eastAsia"/>
          <w:color w:val="000000"/>
          <w:kern w:val="0"/>
          <w:sz w:val="24"/>
        </w:rPr>
        <w:t>；如因基金管理人原因导致资金头寸不足，基金管理人应在T+1日上午12：00前补足透支款项，确保资金清算。如果未遵循上述规定备足资金头寸，影响基金资产的清算交收及基金托管人与中国证券登记结算有限</w:t>
      </w:r>
      <w:r>
        <w:rPr>
          <w:rFonts w:ascii="彩虹粗仿宋" w:eastAsia="彩虹粗仿宋" w:hAnsi="宋体" w:cs="宋体" w:hint="eastAsia"/>
          <w:color w:val="000000"/>
          <w:kern w:val="0"/>
          <w:sz w:val="24"/>
        </w:rPr>
        <w:t>责任</w:t>
      </w:r>
      <w:r w:rsidRPr="004565B1">
        <w:rPr>
          <w:rFonts w:ascii="彩虹粗仿宋" w:eastAsia="彩虹粗仿宋" w:hAnsi="宋体" w:cs="宋体" w:hint="eastAsia"/>
          <w:color w:val="000000"/>
          <w:kern w:val="0"/>
          <w:sz w:val="24"/>
        </w:rPr>
        <w:t>公司之间的一级清算，由此给基金托管人、基金资产及基金托管人托管的其他资产造成的直接损失由基金管理人负责。</w:t>
      </w:r>
    </w:p>
    <w:p w14:paraId="4A00DD17"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化造成质押欠库，导致中国证券登记结算</w:t>
      </w:r>
      <w:r>
        <w:rPr>
          <w:rFonts w:ascii="彩虹粗仿宋" w:eastAsia="彩虹粗仿宋" w:hAnsi="宋体" w:cs="宋体" w:hint="eastAsia"/>
          <w:color w:val="000000"/>
          <w:kern w:val="0"/>
          <w:sz w:val="24"/>
        </w:rPr>
        <w:t>有限责任</w:t>
      </w:r>
      <w:r w:rsidRPr="004565B1">
        <w:rPr>
          <w:rFonts w:ascii="彩虹粗仿宋" w:eastAsia="彩虹粗仿宋" w:hAnsi="宋体" w:cs="宋体" w:hint="eastAsia"/>
          <w:color w:val="000000"/>
          <w:kern w:val="0"/>
          <w:sz w:val="24"/>
        </w:rPr>
        <w:t>公司欠库扣款或对质押券进行处置造成的投资风险和损失由基金管理人承担。</w:t>
      </w:r>
    </w:p>
    <w:p w14:paraId="1E2E8F6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14:paraId="7B411ACA"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2.交易记录、资金和证券账目核对的时间和方式</w:t>
      </w:r>
    </w:p>
    <w:p w14:paraId="0BADC18E"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14:paraId="23E715F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7342731A"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14:paraId="5746AC7F"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资金账目按日核实。</w:t>
      </w:r>
    </w:p>
    <w:p w14:paraId="4D546E4F"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14:paraId="3B18B54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基金管理人和基金托管人每交易日结束后核对基金证券账目，确保双方账目相符。基金管理人和基金托管人每月月末核对</w:t>
      </w:r>
      <w:r w:rsidR="001F112B">
        <w:rPr>
          <w:rFonts w:ascii="彩虹粗仿宋" w:eastAsia="彩虹粗仿宋" w:hAnsi="宋体" w:cs="Arial" w:hint="eastAsia"/>
          <w:sz w:val="24"/>
        </w:rPr>
        <w:t>实物</w:t>
      </w:r>
      <w:r w:rsidRPr="009C15C9">
        <w:rPr>
          <w:rFonts w:ascii="彩虹粗仿宋" w:eastAsia="彩虹粗仿宋" w:hAnsi="宋体" w:cs="Arial" w:hint="eastAsia"/>
          <w:sz w:val="24"/>
        </w:rPr>
        <w:t>证券账目</w:t>
      </w:r>
      <w:r>
        <w:rPr>
          <w:rFonts w:ascii="彩虹粗仿宋" w:eastAsia="彩虹粗仿宋" w:hAnsi="宋体" w:cs="Arial" w:hint="eastAsia"/>
          <w:sz w:val="24"/>
        </w:rPr>
        <w:t>。</w:t>
      </w:r>
    </w:p>
    <w:p w14:paraId="3DF01454" w14:textId="77777777" w:rsidR="003E04DB" w:rsidRPr="004565B1" w:rsidRDefault="003E04DB" w:rsidP="003E04DB">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14:paraId="3E48ADB0"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1.基金份额申购、赎回的确认、清算由基金管理人或其委托的注册登记机构负责。</w:t>
      </w:r>
    </w:p>
    <w:p w14:paraId="053C043F"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6A7B870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3.基金管理人应保证本基金（或本基金管理人委托）的注册登记机构每个工作日15:00前向基金托管人发送前一开放日上述有关数据，并保证相关数据的准确、完整。</w:t>
      </w:r>
    </w:p>
    <w:p w14:paraId="1FF8F755"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2D354A27"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14:paraId="706A7E93"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6.关于清算专用账户的设立和管理</w:t>
      </w:r>
    </w:p>
    <w:p w14:paraId="4086C763"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为满足申购、赎回及分红资金汇划的需要，由基金管理人开立资金清算的专用账户，该账户由注册登记机构管理。</w:t>
      </w:r>
    </w:p>
    <w:p w14:paraId="0D9BEFB8"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324815A6"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14:paraId="127356C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6DD5B39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14:paraId="3A58704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6DD7BFA3"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14:paraId="08DFAF61"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14:paraId="0857C3BB"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T日：资金交收日，下同)按照托管账户应收资金(T-2日申购申请对应申购金额与T-3日基金转换入申请对应金额之和)与应付资金(T-3日赎回申请对应赎回金额与T-3日基金转换出申请对应金额之和)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29FC85D9" w14:textId="77777777" w:rsidR="003E04DB" w:rsidRPr="004565B1" w:rsidRDefault="003E04DB" w:rsidP="003E04DB">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14:paraId="57A7900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524E21BB" w14:textId="77777777" w:rsidR="003E04DB" w:rsidRPr="004565B1" w:rsidRDefault="003E04DB" w:rsidP="003E04DB">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2.基金托管人将根据基金管理人传送的基金转换数据进行账务处理，具体资</w:t>
      </w:r>
      <w:r w:rsidRPr="004565B1">
        <w:rPr>
          <w:rFonts w:ascii="彩虹粗仿宋" w:eastAsia="彩虹粗仿宋" w:hAnsi="宋体" w:cs="Arial" w:hint="eastAsia"/>
          <w:sz w:val="24"/>
        </w:rPr>
        <w:lastRenderedPageBreak/>
        <w:t>金清算和数据传递的时间、程序及托管协议当事人承担的权责按基金管理人届时的公告执行。</w:t>
      </w:r>
    </w:p>
    <w:p w14:paraId="1A70E910" w14:textId="77777777" w:rsidR="003E04DB" w:rsidRPr="004565B1" w:rsidRDefault="003E04DB" w:rsidP="003E04DB">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3.本基金开展基金转换业务应按相关法律法规规定及《基金合同》的约定进行公告。</w:t>
      </w:r>
    </w:p>
    <w:p w14:paraId="78A9D464" w14:textId="77777777" w:rsidR="003E04DB" w:rsidRPr="004565B1" w:rsidRDefault="003E04DB" w:rsidP="003E04DB">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14:paraId="2645E868" w14:textId="5FCDE352"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187034">
        <w:rPr>
          <w:rFonts w:ascii="彩虹粗仿宋" w:eastAsia="彩虹粗仿宋" w:hAnsi="宋体" w:cs="Arial" w:hint="eastAsia"/>
          <w:sz w:val="24"/>
        </w:rPr>
        <w:t>在2日内</w:t>
      </w:r>
      <w:r w:rsidRPr="004565B1">
        <w:rPr>
          <w:rFonts w:ascii="彩虹粗仿宋" w:eastAsia="彩虹粗仿宋" w:hint="eastAsia"/>
          <w:sz w:val="24"/>
          <w:szCs w:val="18"/>
        </w:rPr>
        <w:t>在中国证监会</w:t>
      </w:r>
      <w:r w:rsidR="00DC383F">
        <w:rPr>
          <w:rFonts w:ascii="彩虹粗仿宋" w:eastAsia="彩虹粗仿宋" w:hint="eastAsia"/>
          <w:sz w:val="24"/>
          <w:szCs w:val="18"/>
        </w:rPr>
        <w:t>指定媒介</w:t>
      </w:r>
      <w:r w:rsidRPr="004565B1">
        <w:rPr>
          <w:rFonts w:ascii="彩虹粗仿宋" w:eastAsia="彩虹粗仿宋" w:hint="eastAsia"/>
          <w:sz w:val="24"/>
          <w:szCs w:val="18"/>
        </w:rPr>
        <w:t>上公告</w:t>
      </w:r>
      <w:r w:rsidRPr="004565B1">
        <w:rPr>
          <w:rFonts w:ascii="彩虹粗仿宋" w:eastAsia="彩虹粗仿宋" w:hAnsi="宋体" w:cs="Arial" w:hint="eastAsia"/>
          <w:sz w:val="24"/>
        </w:rPr>
        <w:t>。</w:t>
      </w:r>
    </w:p>
    <w:p w14:paraId="62F19CCB"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6A190EBB" w14:textId="77777777" w:rsidR="003E04DB" w:rsidRPr="004565B1" w:rsidRDefault="003E04DB" w:rsidP="003E04DB">
      <w:pPr>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14:paraId="5E5706DB" w14:textId="77777777"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14:paraId="4BAEE11D" w14:textId="77777777"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14:paraId="0EFF0269" w14:textId="77777777"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680C26B2" w14:textId="77777777"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35356F7A" w14:textId="77777777"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14:paraId="5E027BFA" w14:textId="77777777"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14:paraId="205B0BCD" w14:textId="77777777" w:rsidR="003E04DB" w:rsidRPr="00FB0C91" w:rsidRDefault="003E04DB" w:rsidP="003E04DB">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5FE0731D" w14:textId="77777777" w:rsidR="003E04DB" w:rsidRDefault="003E04DB" w:rsidP="003E04DB">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40AD0FDA" w14:textId="77777777" w:rsidR="003E04DB" w:rsidRPr="002E5C70" w:rsidRDefault="003E04DB" w:rsidP="003E04DB">
      <w:pPr>
        <w:adjustRightInd w:val="0"/>
        <w:snapToGrid w:val="0"/>
        <w:ind w:firstLineChars="200" w:firstLine="480"/>
        <w:rPr>
          <w:rFonts w:ascii="彩虹粗仿宋" w:eastAsia="彩虹粗仿宋" w:hAnsi="宋体" w:cs="Arial"/>
          <w:sz w:val="24"/>
        </w:rPr>
      </w:pPr>
      <w:r w:rsidRPr="002E5C70">
        <w:rPr>
          <w:rFonts w:ascii="彩虹粗仿宋" w:eastAsia="彩虹粗仿宋"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14:paraId="4A4602C0" w14:textId="77777777" w:rsidR="003E04DB" w:rsidRPr="00EF4911" w:rsidRDefault="003E04DB" w:rsidP="003E04DB">
      <w:pPr>
        <w:adjustRightInd w:val="0"/>
        <w:snapToGrid w:val="0"/>
        <w:ind w:firstLineChars="200" w:firstLine="480"/>
        <w:rPr>
          <w:rFonts w:ascii="彩虹粗仿宋" w:eastAsia="彩虹粗仿宋" w:hAnsi="宋体" w:cs="Arial"/>
          <w:sz w:val="24"/>
        </w:rPr>
      </w:pPr>
    </w:p>
    <w:p w14:paraId="7AE45072" w14:textId="77777777" w:rsidR="003E04DB" w:rsidRPr="004565B1" w:rsidRDefault="003E04DB" w:rsidP="003E04DB">
      <w:pPr>
        <w:pStyle w:val="2"/>
        <w:jc w:val="center"/>
        <w:rPr>
          <w:rFonts w:ascii="彩虹粗仿宋" w:eastAsia="彩虹粗仿宋"/>
          <w:sz w:val="30"/>
        </w:rPr>
      </w:pPr>
      <w:bookmarkStart w:id="86" w:name="_Toc124325892"/>
      <w:r w:rsidRPr="00FB0C91">
        <w:rPr>
          <w:rFonts w:ascii="彩虹粗仿宋" w:eastAsia="彩虹粗仿宋" w:hint="eastAsia"/>
          <w:sz w:val="30"/>
        </w:rPr>
        <w:lastRenderedPageBreak/>
        <w:t xml:space="preserve"> 八、基金资产净值计算和会计核算</w:t>
      </w:r>
      <w:bookmarkEnd w:id="86"/>
    </w:p>
    <w:p w14:paraId="23EF174F"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14:paraId="265DE8C6" w14:textId="77777777" w:rsidR="003E04DB" w:rsidRPr="007D663F" w:rsidRDefault="003E04DB" w:rsidP="003E04DB">
      <w:pPr>
        <w:adjustRightInd w:val="0"/>
        <w:snapToGrid w:val="0"/>
        <w:ind w:firstLineChars="200" w:firstLine="480"/>
        <w:outlineLvl w:val="0"/>
        <w:rPr>
          <w:rFonts w:ascii="彩虹粗仿宋" w:eastAsia="彩虹粗仿宋" w:hAnsi="宋体" w:cs="Arial"/>
          <w:sz w:val="24"/>
        </w:rPr>
      </w:pPr>
      <w:r w:rsidRPr="007D663F">
        <w:rPr>
          <w:rFonts w:ascii="彩虹粗仿宋" w:eastAsia="彩虹粗仿宋" w:hAnsi="宋体" w:cs="Arial" w:hint="eastAsia"/>
          <w:sz w:val="24"/>
        </w:rPr>
        <w:t>1、基金资产净值是指基金资产总值减去基金负债后的价值。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7BB7BACF" w14:textId="77777777" w:rsidR="003E04DB" w:rsidRPr="007D663F" w:rsidRDefault="003E04DB" w:rsidP="003E04DB">
      <w:pPr>
        <w:adjustRightInd w:val="0"/>
        <w:snapToGrid w:val="0"/>
        <w:ind w:firstLineChars="200" w:firstLine="480"/>
        <w:outlineLvl w:val="0"/>
        <w:rPr>
          <w:rFonts w:ascii="彩虹粗仿宋" w:eastAsia="彩虹粗仿宋" w:hAnsi="宋体" w:cs="Arial"/>
          <w:sz w:val="24"/>
        </w:rPr>
      </w:pPr>
      <w:r w:rsidRPr="007D663F">
        <w:rPr>
          <w:rFonts w:ascii="彩虹粗仿宋" w:eastAsia="彩虹粗仿宋" w:hAnsi="宋体" w:cs="Arial" w:hint="eastAsia"/>
          <w:sz w:val="24"/>
        </w:rPr>
        <w:t>基金管理人于每个工作日计算基金资产净值</w:t>
      </w:r>
      <w:r w:rsidRPr="00187034">
        <w:rPr>
          <w:rFonts w:ascii="彩虹粗仿宋" w:eastAsia="彩虹粗仿宋" w:hAnsi="宋体" w:cs="Arial" w:hint="eastAsia"/>
          <w:sz w:val="24"/>
        </w:rPr>
        <w:t>及基金份额净值</w:t>
      </w:r>
      <w:r w:rsidRPr="007D663F">
        <w:rPr>
          <w:rFonts w:ascii="彩虹粗仿宋" w:eastAsia="彩虹粗仿宋" w:hAnsi="宋体" w:cs="Arial" w:hint="eastAsia"/>
          <w:sz w:val="24"/>
        </w:rPr>
        <w:t>，并按规定公告。</w:t>
      </w:r>
    </w:p>
    <w:p w14:paraId="528690F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7D663F">
        <w:rPr>
          <w:rFonts w:ascii="彩虹粗仿宋" w:eastAsia="彩虹粗仿宋" w:hAnsi="宋体" w:cs="Arial" w:hint="eastAsia"/>
          <w:sz w:val="24"/>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14:paraId="0F73E74A" w14:textId="77777777" w:rsidR="003E04DB" w:rsidRPr="004565B1" w:rsidRDefault="003E04DB" w:rsidP="003E04DB">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14:paraId="6C7CC504"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1.估值对象</w:t>
      </w:r>
    </w:p>
    <w:p w14:paraId="099F211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7D663F">
        <w:rPr>
          <w:rFonts w:ascii="彩虹粗仿宋" w:eastAsia="彩虹粗仿宋" w:hAnsi="宋体" w:cs="Arial" w:hint="eastAsia"/>
          <w:sz w:val="24"/>
        </w:rPr>
        <w:t>基金所拥有的股票、债券、银行存款本息、应收款项、股指期货合约、其他投资等资产及负债</w:t>
      </w:r>
      <w:r w:rsidRPr="004565B1">
        <w:rPr>
          <w:rFonts w:ascii="彩虹粗仿宋" w:eastAsia="彩虹粗仿宋" w:hAnsi="宋体" w:cs="Arial" w:hint="eastAsia"/>
          <w:sz w:val="24"/>
        </w:rPr>
        <w:t>。</w:t>
      </w:r>
    </w:p>
    <w:p w14:paraId="38C4515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2.估值方法</w:t>
      </w:r>
    </w:p>
    <w:p w14:paraId="5E7100A5" w14:textId="77777777" w:rsidR="003E04DB" w:rsidRPr="00584C13" w:rsidRDefault="003E04DB" w:rsidP="003E04DB">
      <w:pPr>
        <w:adjustRightInd w:val="0"/>
        <w:snapToGrid w:val="0"/>
        <w:ind w:firstLineChars="200"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 ：</w:t>
      </w:r>
    </w:p>
    <w:p w14:paraId="3032A0D2"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Pr>
          <w:rFonts w:ascii="彩虹粗仿宋" w:eastAsia="彩虹粗仿宋" w:hAnsi="宋体" w:cs="Arial" w:hint="eastAsia"/>
          <w:sz w:val="24"/>
        </w:rPr>
        <w:t>）</w:t>
      </w:r>
      <w:r w:rsidRPr="004B2B77">
        <w:rPr>
          <w:rFonts w:ascii="彩虹粗仿宋" w:eastAsia="彩虹粗仿宋" w:hAnsi="宋体" w:cs="Arial" w:hint="eastAsia"/>
          <w:sz w:val="24"/>
        </w:rPr>
        <w:t>证券交易所上市的有价证券的估值</w:t>
      </w:r>
    </w:p>
    <w:p w14:paraId="21505AD4"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2B935E2" w14:textId="77777777" w:rsidR="003E04DB"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交易所上市交易或挂牌转让的</w:t>
      </w:r>
      <w:r>
        <w:rPr>
          <w:rFonts w:ascii="彩虹粗仿宋" w:eastAsia="彩虹粗仿宋" w:hAnsi="宋体" w:cs="Arial" w:hint="eastAsia"/>
          <w:sz w:val="24"/>
        </w:rPr>
        <w:t>不含权</w:t>
      </w:r>
      <w:r w:rsidRPr="004B2B77">
        <w:rPr>
          <w:rFonts w:ascii="彩虹粗仿宋" w:eastAsia="彩虹粗仿宋" w:hAnsi="宋体" w:cs="Arial" w:hint="eastAsia"/>
          <w:sz w:val="24"/>
        </w:rPr>
        <w:t>固定收益品种，选取</w:t>
      </w:r>
      <w:r>
        <w:rPr>
          <w:rFonts w:ascii="彩虹粗仿宋" w:eastAsia="彩虹粗仿宋" w:hAnsi="宋体" w:cs="Arial" w:hint="eastAsia"/>
          <w:sz w:val="24"/>
        </w:rPr>
        <w:t>估值日</w:t>
      </w:r>
      <w:r w:rsidRPr="004B2B77">
        <w:rPr>
          <w:rFonts w:ascii="彩虹粗仿宋" w:eastAsia="彩虹粗仿宋" w:hAnsi="宋体" w:cs="Arial" w:hint="eastAsia"/>
          <w:sz w:val="24"/>
        </w:rPr>
        <w:t>第三方估值机构提供的相应品种当日的估值净价</w:t>
      </w:r>
      <w:r>
        <w:rPr>
          <w:rFonts w:ascii="彩虹粗仿宋" w:eastAsia="彩虹粗仿宋" w:hAnsi="宋体" w:cs="Arial" w:hint="eastAsia"/>
          <w:sz w:val="24"/>
        </w:rPr>
        <w:t>进行</w:t>
      </w:r>
      <w:r w:rsidRPr="004B2B77">
        <w:rPr>
          <w:rFonts w:ascii="彩虹粗仿宋" w:eastAsia="彩虹粗仿宋" w:hAnsi="宋体" w:cs="Arial" w:hint="eastAsia"/>
          <w:sz w:val="24"/>
        </w:rPr>
        <w:t>估值。</w:t>
      </w:r>
    </w:p>
    <w:p w14:paraId="3654E1CA"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CA1BDC">
        <w:rPr>
          <w:rFonts w:ascii="彩虹粗仿宋" w:eastAsia="彩虹粗仿宋" w:hAnsi="宋体" w:cs="Arial" w:hint="eastAsia"/>
          <w:sz w:val="24"/>
        </w:rPr>
        <w:t>交易所上市交易或挂牌转让的含权固定收益品种，选取估值日第三方估值机构提供的相应品种当日的唯一估值净价或推荐估值净价进行估值</w:t>
      </w:r>
      <w:r>
        <w:rPr>
          <w:rFonts w:ascii="彩虹粗仿宋" w:eastAsia="彩虹粗仿宋" w:hAnsi="宋体" w:cs="Arial" w:hint="eastAsia"/>
          <w:sz w:val="24"/>
        </w:rPr>
        <w:t>。</w:t>
      </w:r>
    </w:p>
    <w:p w14:paraId="7166CF2E"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Pr="004B2B77">
        <w:rPr>
          <w:rFonts w:ascii="彩虹粗仿宋" w:eastAsia="彩虹粗仿宋" w:hAnsi="宋体" w:cs="Arial" w:hint="eastAsia"/>
          <w:sz w:val="24"/>
        </w:rPr>
        <w:t>交易所上市交易的可转换债券</w:t>
      </w:r>
      <w:r>
        <w:rPr>
          <w:rFonts w:ascii="彩虹粗仿宋" w:eastAsia="彩虹粗仿宋" w:hAnsi="宋体" w:cs="Arial" w:hint="eastAsia"/>
          <w:sz w:val="24"/>
        </w:rPr>
        <w:t>以</w:t>
      </w:r>
      <w:r w:rsidRPr="004B2B77">
        <w:rPr>
          <w:rFonts w:ascii="彩虹粗仿宋" w:eastAsia="彩虹粗仿宋" w:hAnsi="宋体" w:cs="Arial" w:hint="eastAsia"/>
          <w:sz w:val="24"/>
        </w:rPr>
        <w:t>每日收盘价作为估值全价。</w:t>
      </w:r>
    </w:p>
    <w:p w14:paraId="10271EE3" w14:textId="77777777" w:rsidR="003E04DB" w:rsidRPr="00D02A91" w:rsidRDefault="003E04DB" w:rsidP="003E04DB">
      <w:pPr>
        <w:adjustRightInd w:val="0"/>
        <w:snapToGrid w:val="0"/>
        <w:ind w:firstLineChars="200" w:firstLine="480"/>
        <w:rPr>
          <w:rFonts w:ascii="彩虹粗仿宋" w:eastAsia="彩虹粗仿宋" w:hAnsi="宋体" w:cs="Arial"/>
          <w:sz w:val="24"/>
        </w:rPr>
      </w:pPr>
      <w:r w:rsidRPr="00D02A91">
        <w:rPr>
          <w:rFonts w:ascii="彩虹粗仿宋" w:eastAsia="彩虹粗仿宋" w:hAnsi="宋体" w:cs="Arial" w:hint="eastAsia"/>
          <w:sz w:val="24"/>
        </w:rPr>
        <w:t>⑤交易所上市不存在活跃市场的有价证券，采用估值技术确定公允价值。交易所市场挂牌转让的资产支持证券，采用估值技术确定公允价值。在估值技术难以可靠计量公允价值的情况下，按成本估值；</w:t>
      </w:r>
    </w:p>
    <w:p w14:paraId="47D891A7" w14:textId="77777777" w:rsidR="003E04DB" w:rsidRPr="004B2B77" w:rsidRDefault="003E04DB" w:rsidP="003E04DB">
      <w:pPr>
        <w:adjustRightInd w:val="0"/>
        <w:snapToGrid w:val="0"/>
        <w:ind w:firstLineChars="200" w:firstLine="480"/>
        <w:rPr>
          <w:rFonts w:ascii="彩虹粗仿宋" w:eastAsia="彩虹粗仿宋" w:hAnsi="宋体" w:cs="Arial"/>
          <w:sz w:val="24"/>
        </w:rPr>
      </w:pPr>
      <w:r w:rsidRPr="00D02A91">
        <w:rPr>
          <w:rFonts w:ascii="彩虹粗仿宋" w:eastAsia="彩虹粗仿宋" w:hAnsi="宋体" w:cs="Arial" w:hint="eastAsia"/>
          <w:sz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在估值技术难以可靠计量公允价值的情况下，按成本估值。</w:t>
      </w:r>
    </w:p>
    <w:p w14:paraId="5A588D6E"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2</w:t>
      </w:r>
      <w:r>
        <w:rPr>
          <w:rFonts w:ascii="彩虹粗仿宋" w:eastAsia="彩虹粗仿宋" w:hAnsi="宋体" w:cs="Arial" w:hint="eastAsia"/>
          <w:sz w:val="24"/>
        </w:rPr>
        <w:t>）</w:t>
      </w:r>
      <w:r w:rsidRPr="004B2B77">
        <w:rPr>
          <w:rFonts w:ascii="彩虹粗仿宋" w:eastAsia="彩虹粗仿宋" w:hAnsi="宋体" w:cs="Arial" w:hint="eastAsia"/>
          <w:sz w:val="24"/>
        </w:rPr>
        <w:t>处于未上市期间的有价证券应区分如下情况处理：</w:t>
      </w:r>
    </w:p>
    <w:p w14:paraId="1236A608"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送股、转增股、配股和公开增发的新股，按估值日在证券交易所挂牌的同一股票的估值方法估值；该日无交易的，以最近一日的市价（收盘价）估值；</w:t>
      </w:r>
    </w:p>
    <w:p w14:paraId="558C380D"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首次公开发行未上市的股票、债券，采用估值技术确定公允价值，在估值技术难以可靠计量公允价值的情况下，按成本估值。</w:t>
      </w:r>
    </w:p>
    <w:p w14:paraId="7F4F3EEF"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D02A91">
        <w:rPr>
          <w:rFonts w:ascii="彩虹粗仿宋" w:eastAsia="彩虹粗仿宋" w:hAnsi="宋体" w:cs="Arial" w:hint="eastAsia"/>
          <w:sz w:val="24"/>
        </w:rPr>
        <w:t>在发行时明确一定期限限售期的股票，包括但不限于非公开发行股票、首</w:t>
      </w:r>
      <w:r w:rsidRPr="00D02A91">
        <w:rPr>
          <w:rFonts w:ascii="彩虹粗仿宋" w:eastAsia="彩虹粗仿宋" w:hAnsi="宋体" w:cs="Arial" w:hint="eastAsia"/>
          <w:sz w:val="24"/>
        </w:rPr>
        <w:lastRenderedPageBreak/>
        <w:t>次公开发行股票时公司股东公开发售股份、通过大宗交易取得的带限售期的股票等，不包括停牌、新发行未上市、回购交易中的质押券等流通受限股票，按监管机构或行业协会有关规定确定公允价值。</w:t>
      </w:r>
    </w:p>
    <w:p w14:paraId="1E2E4C77"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3</w:t>
      </w:r>
      <w:r>
        <w:rPr>
          <w:rFonts w:ascii="彩虹粗仿宋" w:eastAsia="彩虹粗仿宋" w:hAnsi="宋体" w:cs="Arial" w:hint="eastAsia"/>
          <w:sz w:val="24"/>
        </w:rPr>
        <w:t>）</w:t>
      </w:r>
      <w:r w:rsidRPr="004B2B77">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ascii="彩虹粗仿宋" w:eastAsia="彩虹粗仿宋" w:hAnsi="宋体" w:cs="Arial" w:hint="eastAsia"/>
          <w:sz w:val="24"/>
        </w:rPr>
        <w:t>期</w:t>
      </w:r>
      <w:r w:rsidRPr="004B2B77">
        <w:rPr>
          <w:rFonts w:ascii="彩虹粗仿宋" w:eastAsia="彩虹粗仿宋" w:hAnsi="宋体" w:cs="Arial" w:hint="eastAsia"/>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1382B99" w14:textId="36F06711"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4</w:t>
      </w:r>
      <w:r>
        <w:rPr>
          <w:rFonts w:ascii="彩虹粗仿宋" w:eastAsia="彩虹粗仿宋" w:hAnsi="宋体" w:cs="Arial" w:hint="eastAsia"/>
          <w:sz w:val="24"/>
        </w:rPr>
        <w:t>）</w:t>
      </w:r>
      <w:r w:rsidRPr="00D02A91">
        <w:rPr>
          <w:rFonts w:ascii="彩虹粗仿宋" w:eastAsia="彩虹粗仿宋" w:hAnsi="宋体" w:cs="Arial" w:hint="eastAsia"/>
          <w:sz w:val="24"/>
        </w:rPr>
        <w:t>同一</w:t>
      </w:r>
      <w:r w:rsidR="00D247A7">
        <w:rPr>
          <w:rFonts w:ascii="彩虹粗仿宋" w:eastAsia="彩虹粗仿宋" w:hAnsi="宋体" w:cs="Arial" w:hint="eastAsia"/>
          <w:sz w:val="24"/>
        </w:rPr>
        <w:t>股票或</w:t>
      </w:r>
      <w:r w:rsidRPr="00D02A91">
        <w:rPr>
          <w:rFonts w:ascii="彩虹粗仿宋" w:eastAsia="彩虹粗仿宋" w:hAnsi="宋体" w:cs="Arial" w:hint="eastAsia"/>
          <w:sz w:val="24"/>
        </w:rPr>
        <w:t>债券同时在两个或两个以上市场交易的，按</w:t>
      </w:r>
      <w:r w:rsidR="00D247A7">
        <w:rPr>
          <w:rFonts w:ascii="彩虹粗仿宋" w:eastAsia="彩虹粗仿宋" w:hAnsi="宋体" w:cs="Arial" w:hint="eastAsia"/>
          <w:sz w:val="24"/>
        </w:rPr>
        <w:t>股票或</w:t>
      </w:r>
      <w:r w:rsidRPr="00D02A91">
        <w:rPr>
          <w:rFonts w:ascii="彩虹粗仿宋" w:eastAsia="彩虹粗仿宋" w:hAnsi="宋体" w:cs="Arial" w:hint="eastAsia"/>
          <w:sz w:val="24"/>
        </w:rPr>
        <w:t>债券所处的市场分别估值。</w:t>
      </w:r>
    </w:p>
    <w:p w14:paraId="12ED7988"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5</w:t>
      </w:r>
      <w:r>
        <w:rPr>
          <w:rFonts w:ascii="彩虹粗仿宋" w:eastAsia="彩虹粗仿宋" w:hAnsi="宋体" w:cs="Arial" w:hint="eastAsia"/>
          <w:sz w:val="24"/>
        </w:rPr>
        <w:t>）</w:t>
      </w:r>
      <w:r w:rsidRPr="004B2B77">
        <w:rPr>
          <w:rFonts w:ascii="彩虹粗仿宋" w:eastAsia="彩虹粗仿宋" w:hAnsi="宋体" w:cs="Arial" w:hint="eastAsia"/>
          <w:sz w:val="24"/>
        </w:rPr>
        <w:t>持有的银行定期存款或通知存款以本金列示，按协议或合同利率逐日确认利息收入。</w:t>
      </w:r>
    </w:p>
    <w:p w14:paraId="3B5C0E14" w14:textId="77777777" w:rsidR="003E04DB" w:rsidRPr="00D02A91"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D02A91">
        <w:rPr>
          <w:rFonts w:ascii="彩虹粗仿宋" w:eastAsia="彩虹粗仿宋" w:hAnsi="宋体" w:cs="Arial" w:hint="eastAsia"/>
          <w:sz w:val="24"/>
        </w:rPr>
        <w:t>因持有股票而享有的配股权，采用估值技术确定公允价值，在估值技术难以可靠计量公允价值的情况下，按成本估值。</w:t>
      </w:r>
    </w:p>
    <w:p w14:paraId="5594ED88" w14:textId="77777777" w:rsidR="003E04DB" w:rsidRPr="00D02A91"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D02A91">
        <w:rPr>
          <w:rFonts w:ascii="彩虹粗仿宋" w:eastAsia="彩虹粗仿宋" w:hAnsi="宋体" w:cs="Arial" w:hint="eastAsia"/>
          <w:sz w:val="24"/>
        </w:rPr>
        <w:t>本基金投资的股指期货合约，一般以估值当日结算价进行估值，估值当日无结算价的，且最近交易日后经济环境未发生重大变化的，采用最近交易日结算价估值。国家有最新规定的，按其规定进行估值。</w:t>
      </w:r>
    </w:p>
    <w:p w14:paraId="4D695332" w14:textId="77777777" w:rsidR="003E04DB"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w:t>
      </w:r>
      <w:r w:rsidRPr="00D02A91">
        <w:rPr>
          <w:rFonts w:ascii="彩虹粗仿宋" w:eastAsia="彩虹粗仿宋" w:hAnsi="宋体" w:cs="Arial" w:hint="eastAsia"/>
          <w:sz w:val="24"/>
        </w:rPr>
        <w:t>估值涉及到港币等主要货币对人民币汇率的，应当以基金估值日中国人民银行或其授权机构公布的人民币汇率中间价为准。</w:t>
      </w:r>
    </w:p>
    <w:p w14:paraId="5CA9885E"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w:t>
      </w:r>
      <w:r w:rsidRPr="00D02A91">
        <w:rPr>
          <w:rFonts w:ascii="彩虹粗仿宋" w:eastAsia="彩虹粗仿宋" w:hAnsi="宋体" w:cs="Arial" w:hint="eastAsia"/>
          <w:sz w:val="24"/>
        </w:rPr>
        <w:t>当发生大额申购或赎回情形时，基金管理人可以采用摆动定价机制，以确保基金估值的公平性。</w:t>
      </w:r>
    </w:p>
    <w:p w14:paraId="6EE16ADE" w14:textId="65594CF8" w:rsidR="003E04DB"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（10）</w:t>
      </w:r>
      <w:r w:rsidRPr="004B2B77">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2DEAA242" w14:textId="444CD626" w:rsidR="00D247A7" w:rsidRPr="00D247A7" w:rsidRDefault="00D247A7" w:rsidP="00D247A7">
      <w:pPr>
        <w:adjustRightInd w:val="0"/>
        <w:snapToGrid w:val="0"/>
        <w:ind w:firstLineChars="200" w:firstLine="480"/>
        <w:rPr>
          <w:rFonts w:ascii="彩虹粗仿宋" w:eastAsia="彩虹粗仿宋" w:hAnsi="宋体" w:cs="Arial"/>
          <w:sz w:val="24"/>
        </w:rPr>
      </w:pPr>
      <w:r w:rsidRPr="007731ED">
        <w:rPr>
          <w:rFonts w:ascii="彩虹粗仿宋" w:eastAsia="彩虹粗仿宋" w:hAnsi="宋体" w:cs="Arial" w:hint="eastAsia"/>
          <w:sz w:val="24"/>
        </w:rPr>
        <w:t>（</w:t>
      </w:r>
      <w:r>
        <w:rPr>
          <w:rFonts w:ascii="彩虹粗仿宋" w:eastAsia="彩虹粗仿宋" w:hAnsi="宋体" w:cs="Arial" w:hint="eastAsia"/>
          <w:sz w:val="24"/>
        </w:rPr>
        <w:t>11</w:t>
      </w:r>
      <w:r w:rsidRPr="007731ED">
        <w:rPr>
          <w:rFonts w:ascii="彩虹粗仿宋" w:eastAsia="彩虹粗仿宋" w:hAnsi="宋体" w:cs="Arial"/>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8CDB5FE" w14:textId="45EA7652"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sidR="00D247A7">
        <w:rPr>
          <w:rFonts w:ascii="彩虹粗仿宋" w:eastAsia="彩虹粗仿宋" w:hAnsi="宋体" w:cs="Arial"/>
          <w:sz w:val="24"/>
        </w:rPr>
        <w:t>2</w:t>
      </w:r>
      <w:r>
        <w:rPr>
          <w:rFonts w:ascii="彩虹粗仿宋" w:eastAsia="彩虹粗仿宋" w:hAnsi="宋体" w:cs="Arial" w:hint="eastAsia"/>
          <w:sz w:val="24"/>
        </w:rPr>
        <w:t>）</w:t>
      </w:r>
      <w:r w:rsidRPr="004B2B77">
        <w:rPr>
          <w:rFonts w:ascii="彩虹粗仿宋" w:eastAsia="彩虹粗仿宋" w:hAnsi="宋体" w:cs="Arial" w:hint="eastAsia"/>
          <w:sz w:val="24"/>
        </w:rPr>
        <w:t>相关法律法规以及监管部门有强制规定的，从其规定。如有新增事项，按国家最新规定估值。</w:t>
      </w:r>
    </w:p>
    <w:p w14:paraId="66CBA81D" w14:textId="77777777" w:rsidR="003E04DB" w:rsidRDefault="003E04DB" w:rsidP="003E04DB">
      <w:pPr>
        <w:adjustRightInd w:val="0"/>
        <w:snapToGrid w:val="0"/>
        <w:ind w:firstLine="480"/>
        <w:rPr>
          <w:rFonts w:ascii="彩虹粗仿宋" w:eastAsia="彩虹粗仿宋" w:hAnsi="宋体" w:cs="Arial"/>
          <w:sz w:val="24"/>
        </w:rPr>
      </w:pPr>
      <w:r w:rsidRPr="004B2B77">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DFD4E62" w14:textId="77777777" w:rsidR="003E04DB" w:rsidRPr="004565B1" w:rsidRDefault="003E04DB" w:rsidP="003E04DB">
      <w:pPr>
        <w:adjustRightInd w:val="0"/>
        <w:snapToGrid w:val="0"/>
        <w:ind w:firstLine="480"/>
        <w:rPr>
          <w:rFonts w:ascii="彩虹粗仿宋" w:eastAsia="彩虹粗仿宋"/>
          <w:sz w:val="24"/>
          <w:szCs w:val="21"/>
        </w:rPr>
      </w:pPr>
      <w:r w:rsidRPr="004565B1">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69B4C404" w14:textId="77777777" w:rsidR="003E04DB" w:rsidRPr="004565B1" w:rsidRDefault="003E04DB" w:rsidP="003E04DB">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3.特殊情形的处理</w:t>
      </w:r>
    </w:p>
    <w:p w14:paraId="56D0B30E" w14:textId="77777777" w:rsidR="003E04DB" w:rsidRPr="004565B1" w:rsidRDefault="003E04DB" w:rsidP="003E04DB">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Pr>
          <w:rStyle w:val="read"/>
          <w:rFonts w:ascii="彩虹粗仿宋" w:eastAsia="彩虹粗仿宋" w:hAnsi="宋体" w:cs="Arial" w:hint="eastAsia"/>
          <w:sz w:val="24"/>
        </w:rPr>
        <w:t>10</w:t>
      </w:r>
      <w:r w:rsidRPr="004565B1">
        <w:rPr>
          <w:rStyle w:val="read"/>
          <w:rFonts w:ascii="彩虹粗仿宋" w:eastAsia="彩虹粗仿宋" w:hAnsi="宋体" w:cs="Arial" w:hint="eastAsia"/>
          <w:sz w:val="24"/>
        </w:rPr>
        <w:t>)项进行估值时，所造成的误差不作为基金份</w:t>
      </w:r>
      <w:r w:rsidRPr="004565B1">
        <w:rPr>
          <w:rStyle w:val="read"/>
          <w:rFonts w:ascii="彩虹粗仿宋" w:eastAsia="彩虹粗仿宋" w:hint="eastAsia"/>
          <w:sz w:val="24"/>
        </w:rPr>
        <w:t>额净值错误处理。</w:t>
      </w:r>
    </w:p>
    <w:p w14:paraId="1F72059E" w14:textId="77777777" w:rsidR="003E04DB" w:rsidRPr="004565B1" w:rsidRDefault="003E04DB" w:rsidP="003E04DB">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lastRenderedPageBreak/>
        <w:t>（三）基金份额净值错误的处理方式</w:t>
      </w:r>
    </w:p>
    <w:p w14:paraId="744E3697" w14:textId="77777777" w:rsidR="003E04DB" w:rsidRPr="004565B1" w:rsidRDefault="003E04DB" w:rsidP="003E04DB">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1.当基金份额净值小数点后</w:t>
      </w:r>
      <w:r>
        <w:rPr>
          <w:rStyle w:val="read"/>
          <w:rFonts w:ascii="彩虹粗仿宋" w:eastAsia="彩虹粗仿宋" w:hint="eastAsia"/>
          <w:sz w:val="24"/>
        </w:rPr>
        <w:t>4</w:t>
      </w:r>
      <w:r w:rsidRPr="004565B1">
        <w:rPr>
          <w:rStyle w:val="read"/>
          <w:rFonts w:ascii="彩虹粗仿宋" w:eastAsia="彩虹粗仿宋" w:hint="eastAsia"/>
          <w:sz w:val="24"/>
        </w:rPr>
        <w:t>位以内(含第</w:t>
      </w:r>
      <w:r>
        <w:rPr>
          <w:rStyle w:val="read"/>
          <w:rFonts w:ascii="彩虹粗仿宋" w:eastAsia="彩虹粗仿宋" w:hint="eastAsia"/>
          <w:sz w:val="24"/>
        </w:rPr>
        <w:t>4</w:t>
      </w:r>
      <w:r w:rsidRPr="004565B1">
        <w:rPr>
          <w:rStyle w:val="read"/>
          <w:rFonts w:ascii="彩虹粗仿宋" w:eastAsia="彩虹粗仿宋" w:hint="eastAsia"/>
          <w:sz w:val="24"/>
        </w:rPr>
        <w:t>位)发生</w:t>
      </w:r>
      <w:r>
        <w:rPr>
          <w:rStyle w:val="read"/>
          <w:rFonts w:ascii="彩虹粗仿宋" w:eastAsia="彩虹粗仿宋" w:hint="eastAsia"/>
          <w:sz w:val="24"/>
        </w:rPr>
        <w:t>估值错误</w:t>
      </w:r>
      <w:r w:rsidRPr="004565B1">
        <w:rPr>
          <w:rStyle w:val="read"/>
          <w:rFonts w:ascii="彩虹粗仿宋" w:eastAsia="彩虹粗仿宋" w:hint="eastAsia"/>
          <w:sz w:val="24"/>
        </w:rPr>
        <w:t>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4565B1">
        <w:rPr>
          <w:rFonts w:ascii="彩虹粗仿宋" w:eastAsia="彩虹粗仿宋" w:cs="Arial" w:hint="eastAsia"/>
          <w:sz w:val="24"/>
        </w:rPr>
        <w:t>；错误偏差达到基金份额净值的</w:t>
      </w:r>
      <w:r w:rsidRPr="004565B1">
        <w:rPr>
          <w:rFonts w:ascii="彩虹粗仿宋" w:eastAsia="彩虹粗仿宋" w:hAnsi="宋体" w:hint="eastAsia"/>
          <w:sz w:val="24"/>
        </w:rPr>
        <w:t>0.5%时，基金管理人应当公告</w:t>
      </w:r>
      <w:r w:rsidRPr="00187034">
        <w:rPr>
          <w:rFonts w:ascii="彩虹粗仿宋" w:eastAsia="彩虹粗仿宋" w:hAnsi="宋体" w:hint="eastAsia"/>
          <w:sz w:val="24"/>
        </w:rPr>
        <w:t>，并报中国证监会备案</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779147E5" w14:textId="77777777" w:rsidR="003E04DB" w:rsidRPr="004565B1" w:rsidRDefault="003E04DB" w:rsidP="003E04DB">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1B8024F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4565B1">
        <w:rPr>
          <w:rFonts w:ascii="彩虹粗仿宋" w:eastAsia="彩虹粗仿宋" w:hAnsi="宋体" w:cs="Arial" w:hint="eastAsia"/>
          <w:sz w:val="24"/>
        </w:rPr>
        <w:t>损失，由基金管理人负责赔付。</w:t>
      </w:r>
    </w:p>
    <w:p w14:paraId="1E15D1B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61A709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F5DD29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4D64586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3.由于证券交易所</w:t>
      </w:r>
      <w:r>
        <w:rPr>
          <w:rFonts w:ascii="彩虹粗仿宋" w:eastAsia="彩虹粗仿宋" w:hAnsi="宋体" w:cs="Arial" w:hint="eastAsia"/>
          <w:sz w:val="24"/>
        </w:rPr>
        <w:t>、期货交易所、期货公司</w:t>
      </w:r>
      <w:r w:rsidRPr="004565B1">
        <w:rPr>
          <w:rFonts w:ascii="彩虹粗仿宋" w:eastAsia="彩虹粗仿宋" w:hAnsi="宋体" w:cs="Arial" w:hint="eastAsia"/>
          <w:sz w:val="24"/>
        </w:rPr>
        <w:t>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1DA10D5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14:paraId="468A725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485241DC"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14:paraId="16B57A3A"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1.基金投资所涉及的证券</w:t>
      </w:r>
      <w:r>
        <w:rPr>
          <w:rFonts w:ascii="彩虹粗仿宋" w:eastAsia="彩虹粗仿宋" w:hAnsi="宋体" w:cs="Arial" w:hint="eastAsia"/>
          <w:sz w:val="24"/>
        </w:rPr>
        <w:t>/期货</w:t>
      </w:r>
      <w:r w:rsidRPr="004565B1">
        <w:rPr>
          <w:rFonts w:ascii="彩虹粗仿宋" w:eastAsia="彩虹粗仿宋" w:hAnsi="宋体" w:cs="Arial" w:hint="eastAsia"/>
          <w:sz w:val="24"/>
        </w:rPr>
        <w:t>交易市场遇法定节假日或因其他原因暂停营业时；</w:t>
      </w:r>
    </w:p>
    <w:p w14:paraId="4B1ECCB9" w14:textId="77777777" w:rsidR="003E04DB"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2.因不可抗力</w:t>
      </w:r>
      <w:r>
        <w:rPr>
          <w:rFonts w:ascii="彩虹粗仿宋" w:eastAsia="彩虹粗仿宋" w:hAnsi="宋体" w:cs="Arial" w:hint="eastAsia"/>
          <w:sz w:val="24"/>
        </w:rPr>
        <w:t>或其他情形</w:t>
      </w:r>
      <w:r w:rsidRPr="004565B1">
        <w:rPr>
          <w:rFonts w:ascii="彩虹粗仿宋" w:eastAsia="彩虹粗仿宋" w:hAnsi="宋体" w:cs="Arial" w:hint="eastAsia"/>
          <w:sz w:val="24"/>
        </w:rPr>
        <w:t>致使基金管理人、基金托管人无法准确评估基金资产价值时；</w:t>
      </w:r>
    </w:p>
    <w:p w14:paraId="77A0C43F" w14:textId="25051CB0"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EB2316">
        <w:rPr>
          <w:rFonts w:ascii="彩虹粗仿宋" w:eastAsia="彩虹粗仿宋" w:hAnsi="宋体" w:cs="Arial" w:hint="eastAsia"/>
          <w:sz w:val="24"/>
        </w:rPr>
        <w:t>3.当前一估值日基金资产净值 50%以上的资产出现无可参考的活跃市场价格且采用估值技术仍导致公允价值存在重大不确定性时，经与基金托管人协商</w:t>
      </w:r>
      <w:r w:rsidRPr="00187034">
        <w:rPr>
          <w:rFonts w:ascii="彩虹粗仿宋" w:eastAsia="彩虹粗仿宋" w:hAnsi="宋体" w:cs="Arial" w:hint="eastAsia"/>
          <w:sz w:val="24"/>
        </w:rPr>
        <w:t>确认后，基金管理人应当暂停估值</w:t>
      </w:r>
      <w:r w:rsidRPr="00EB2316">
        <w:rPr>
          <w:rFonts w:ascii="彩虹粗仿宋" w:eastAsia="彩虹粗仿宋" w:hAnsi="宋体" w:cs="Arial" w:hint="eastAsia"/>
          <w:sz w:val="24"/>
        </w:rPr>
        <w:t>；</w:t>
      </w:r>
    </w:p>
    <w:p w14:paraId="6D95AC6E"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lastRenderedPageBreak/>
        <w:t>4</w:t>
      </w:r>
      <w:r w:rsidRPr="004565B1">
        <w:rPr>
          <w:rFonts w:ascii="彩虹粗仿宋" w:eastAsia="彩虹粗仿宋" w:hAnsi="宋体" w:cs="Arial" w:hint="eastAsia"/>
          <w:sz w:val="24"/>
        </w:rPr>
        <w:t>.</w:t>
      </w:r>
      <w:r>
        <w:rPr>
          <w:rFonts w:ascii="彩虹粗仿宋" w:eastAsia="彩虹粗仿宋" w:hAnsi="宋体" w:cs="Arial" w:hint="eastAsia"/>
          <w:sz w:val="24"/>
        </w:rPr>
        <w:t>法律法规、</w:t>
      </w:r>
      <w:r w:rsidRPr="004565B1">
        <w:rPr>
          <w:rFonts w:ascii="彩虹粗仿宋" w:eastAsia="彩虹粗仿宋" w:hAnsi="宋体" w:cs="Arial" w:hint="eastAsia"/>
          <w:sz w:val="24"/>
        </w:rPr>
        <w:t>中国证监会和《基金合同》认定的其他情形。</w:t>
      </w:r>
    </w:p>
    <w:p w14:paraId="2204E86E"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（五）基金会计制度</w:t>
      </w:r>
    </w:p>
    <w:p w14:paraId="3155902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14:paraId="3A886AAF"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（六）基金账册的建立</w:t>
      </w:r>
    </w:p>
    <w:p w14:paraId="1E7183B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03D773B4"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14:paraId="7B7E80E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14:paraId="3F2406D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14:paraId="6426652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2.报表复核</w:t>
      </w:r>
    </w:p>
    <w:p w14:paraId="3003723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0F419B26"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14:paraId="62E9BB3F"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14:paraId="3BC153CD" w14:textId="4ECA14A9"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w:t>
      </w:r>
      <w:r>
        <w:rPr>
          <w:rFonts w:ascii="彩虹粗仿宋" w:eastAsia="彩虹粗仿宋" w:hAnsi="宋体" w:cs="Arial" w:hint="eastAsia"/>
          <w:sz w:val="24"/>
        </w:rPr>
        <w:t>两个月</w:t>
      </w:r>
      <w:r w:rsidRPr="004565B1">
        <w:rPr>
          <w:rFonts w:ascii="彩虹粗仿宋" w:eastAsia="彩虹粗仿宋" w:hAnsi="宋体" w:cs="Arial" w:hint="eastAsia"/>
          <w:sz w:val="24"/>
        </w:rPr>
        <w:t>内完成基金</w:t>
      </w:r>
      <w:r>
        <w:rPr>
          <w:rFonts w:ascii="彩虹粗仿宋" w:eastAsia="彩虹粗仿宋" w:hAnsi="宋体" w:cs="Arial" w:hint="eastAsia"/>
          <w:sz w:val="24"/>
        </w:rPr>
        <w:t>中期</w:t>
      </w:r>
      <w:r w:rsidRPr="004565B1">
        <w:rPr>
          <w:rFonts w:ascii="彩虹粗仿宋" w:eastAsia="彩虹粗仿宋" w:hAnsi="宋体" w:cs="Arial" w:hint="eastAsia"/>
          <w:sz w:val="24"/>
        </w:rPr>
        <w:t>报告的编制；在每年结束之日起</w:t>
      </w:r>
      <w:r>
        <w:rPr>
          <w:rFonts w:ascii="彩虹粗仿宋" w:eastAsia="彩虹粗仿宋" w:hAnsi="宋体" w:cs="Arial" w:hint="eastAsia"/>
          <w:sz w:val="24"/>
        </w:rPr>
        <w:t>三个月</w:t>
      </w:r>
      <w:r w:rsidRPr="004565B1">
        <w:rPr>
          <w:rFonts w:ascii="彩虹粗仿宋" w:eastAsia="彩虹粗仿宋" w:hAnsi="宋体" w:cs="Arial" w:hint="eastAsia"/>
          <w:sz w:val="24"/>
        </w:rPr>
        <w:t>内完成基金年度报告的编制。</w:t>
      </w:r>
      <w:r w:rsidRPr="007D663F">
        <w:rPr>
          <w:rFonts w:ascii="彩虹粗仿宋" w:eastAsia="彩虹粗仿宋" w:hAnsi="宋体" w:cs="Arial" w:hint="eastAsia"/>
          <w:sz w:val="24"/>
        </w:rPr>
        <w:t>基金年度报告中的财务会计报告应当经过具有证券、期货相关业务资格的会计师事务所审计。《基金合同》生效不足两个月的，基金管理人可以不编制当期季度报告、中期报告或者年度报告。</w:t>
      </w:r>
    </w:p>
    <w:p w14:paraId="02B8B93E" w14:textId="77777777" w:rsidR="003E04DB" w:rsidRPr="004565B1" w:rsidRDefault="003E04DB" w:rsidP="003E04DB">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14:paraId="03A723DE" w14:textId="77777777" w:rsidR="003E04DB" w:rsidRPr="004565B1" w:rsidRDefault="003E04DB" w:rsidP="003E04DB">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E17B2CC" w14:textId="77777777" w:rsidR="003E04DB" w:rsidRPr="004565B1" w:rsidRDefault="003E04DB" w:rsidP="003E04DB">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14:paraId="2E3320F4" w14:textId="77777777" w:rsidR="003E04DB" w:rsidRPr="004565B1" w:rsidRDefault="003E04DB" w:rsidP="003E04DB">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w:t>
      </w:r>
      <w:r>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14:paraId="7A840DEC" w14:textId="77777777" w:rsidR="003E04DB" w:rsidRPr="004565B1" w:rsidRDefault="003E04DB" w:rsidP="003E04DB">
      <w:pPr>
        <w:pStyle w:val="a0"/>
        <w:adjustRightInd w:val="0"/>
        <w:snapToGrid w:val="0"/>
        <w:ind w:firstLineChars="0" w:firstLine="0"/>
        <w:rPr>
          <w:rFonts w:ascii="彩虹粗仿宋" w:eastAsia="彩虹粗仿宋" w:hAnsi="宋体" w:cs="Arial"/>
          <w:sz w:val="24"/>
        </w:rPr>
      </w:pPr>
    </w:p>
    <w:p w14:paraId="37171C68" w14:textId="77777777" w:rsidR="003E04DB" w:rsidRPr="004565B1" w:rsidRDefault="003E04DB" w:rsidP="003E04DB">
      <w:pPr>
        <w:pStyle w:val="2"/>
        <w:jc w:val="center"/>
        <w:rPr>
          <w:rFonts w:ascii="彩虹粗仿宋" w:eastAsia="彩虹粗仿宋"/>
          <w:sz w:val="30"/>
        </w:rPr>
      </w:pPr>
      <w:bookmarkStart w:id="87" w:name="_Toc124325893"/>
      <w:r w:rsidRPr="004565B1">
        <w:rPr>
          <w:rFonts w:ascii="彩虹粗仿宋" w:eastAsia="彩虹粗仿宋" w:hint="eastAsia"/>
          <w:sz w:val="30"/>
        </w:rPr>
        <w:t>九、基金收益分配</w:t>
      </w:r>
      <w:bookmarkEnd w:id="87"/>
    </w:p>
    <w:p w14:paraId="0CA99D6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14:paraId="6208F154"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14:paraId="0C1F0D1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14:paraId="1E460293" w14:textId="5E904805" w:rsidR="003E04DB" w:rsidRPr="00FB4116" w:rsidRDefault="003E04DB" w:rsidP="003E04DB">
      <w:pPr>
        <w:adjustRightInd w:val="0"/>
        <w:snapToGrid w:val="0"/>
        <w:ind w:firstLineChars="200" w:firstLine="480"/>
        <w:rPr>
          <w:rFonts w:ascii="彩虹粗仿宋" w:eastAsia="彩虹粗仿宋" w:hAnsi="宋体" w:cs="Arial"/>
          <w:sz w:val="24"/>
        </w:rPr>
      </w:pPr>
      <w:r w:rsidRPr="00FB4116">
        <w:rPr>
          <w:rFonts w:ascii="彩虹粗仿宋" w:eastAsia="彩虹粗仿宋" w:hAnsi="宋体" w:cs="Arial" w:hint="eastAsia"/>
          <w:sz w:val="24"/>
        </w:rPr>
        <w:t>1、</w:t>
      </w:r>
      <w:r w:rsidR="007A766E" w:rsidRPr="00CF2FE5">
        <w:rPr>
          <w:rFonts w:ascii="彩虹粗仿宋" w:eastAsia="彩虹粗仿宋" w:hAnsi="宋体" w:cs="Arial" w:hint="eastAsia"/>
          <w:sz w:val="24"/>
        </w:rPr>
        <w:t>在符合有关基金分红条件的前提下，本基金基金管理人可以根据实际情况进行收益分配，若《基金合同》生效不满</w:t>
      </w:r>
      <w:r w:rsidR="007A766E" w:rsidRPr="00CF2FE5">
        <w:rPr>
          <w:rFonts w:ascii="彩虹粗仿宋" w:eastAsia="彩虹粗仿宋" w:hAnsi="宋体" w:cs="Arial"/>
          <w:sz w:val="24"/>
        </w:rPr>
        <w:t>3</w:t>
      </w:r>
      <w:r w:rsidR="007A766E" w:rsidRPr="00CF2FE5">
        <w:rPr>
          <w:rFonts w:ascii="彩虹粗仿宋" w:eastAsia="彩虹粗仿宋" w:hAnsi="宋体" w:cs="Arial" w:hint="eastAsia"/>
          <w:sz w:val="24"/>
        </w:rPr>
        <w:t>个月可不进行收益分配</w:t>
      </w:r>
      <w:r w:rsidRPr="00FB4116">
        <w:rPr>
          <w:rFonts w:ascii="彩虹粗仿宋" w:eastAsia="彩虹粗仿宋" w:hAnsi="宋体" w:cs="Arial" w:hint="eastAsia"/>
          <w:sz w:val="24"/>
        </w:rPr>
        <w:t>；</w:t>
      </w:r>
    </w:p>
    <w:p w14:paraId="7EDD855C" w14:textId="77777777" w:rsidR="003E04DB" w:rsidRPr="00FB4116" w:rsidRDefault="003E04DB" w:rsidP="003E04DB">
      <w:pPr>
        <w:adjustRightInd w:val="0"/>
        <w:snapToGrid w:val="0"/>
        <w:ind w:firstLineChars="200" w:firstLine="480"/>
        <w:rPr>
          <w:rFonts w:ascii="彩虹粗仿宋" w:eastAsia="彩虹粗仿宋" w:hAnsi="宋体" w:cs="Arial"/>
          <w:sz w:val="24"/>
        </w:rPr>
      </w:pPr>
      <w:r w:rsidRPr="00FB4116">
        <w:rPr>
          <w:rFonts w:ascii="彩虹粗仿宋" w:eastAsia="彩虹粗仿宋" w:hAnsi="宋体" w:cs="Arial" w:hint="eastAsia"/>
          <w:sz w:val="24"/>
        </w:rPr>
        <w:t>2、本基金收益分配方式分两种：现金分红与红利再投资，基金份额持有人可选择现金红利或将现金红利自动转为基金份额进行再投资；若基金份额持有人不选择，本基金默认的收益分配方式是现金分红；</w:t>
      </w:r>
    </w:p>
    <w:p w14:paraId="135210F6" w14:textId="77777777" w:rsidR="003E04DB" w:rsidRPr="00FB4116" w:rsidRDefault="003E04DB" w:rsidP="003E04DB">
      <w:pPr>
        <w:adjustRightInd w:val="0"/>
        <w:snapToGrid w:val="0"/>
        <w:ind w:firstLineChars="200" w:firstLine="480"/>
        <w:rPr>
          <w:rFonts w:ascii="彩虹粗仿宋" w:eastAsia="彩虹粗仿宋" w:hAnsi="宋体" w:cs="Arial"/>
          <w:sz w:val="24"/>
        </w:rPr>
      </w:pPr>
      <w:r w:rsidRPr="00FB4116">
        <w:rPr>
          <w:rFonts w:ascii="彩虹粗仿宋" w:eastAsia="彩虹粗仿宋" w:hAnsi="宋体" w:cs="Arial" w:hint="eastAsia"/>
          <w:sz w:val="24"/>
        </w:rPr>
        <w:t>3、基金收益分配后基金份额净值不能低于面值，即基金收益分配基准日的基金份额净值减去每单位基金份额收益分配金额后不能低于面值；</w:t>
      </w:r>
    </w:p>
    <w:p w14:paraId="4E616EA1" w14:textId="77777777" w:rsidR="003E04DB" w:rsidRPr="00FB4116" w:rsidRDefault="003E04DB" w:rsidP="003E04DB">
      <w:pPr>
        <w:adjustRightInd w:val="0"/>
        <w:snapToGrid w:val="0"/>
        <w:ind w:firstLineChars="200" w:firstLine="480"/>
        <w:rPr>
          <w:rFonts w:ascii="彩虹粗仿宋" w:eastAsia="彩虹粗仿宋" w:hAnsi="宋体" w:cs="Arial"/>
          <w:sz w:val="24"/>
        </w:rPr>
      </w:pPr>
      <w:r w:rsidRPr="00FB4116">
        <w:rPr>
          <w:rFonts w:ascii="彩虹粗仿宋" w:eastAsia="彩虹粗仿宋" w:hAnsi="宋体" w:cs="Arial" w:hint="eastAsia"/>
          <w:sz w:val="24"/>
        </w:rPr>
        <w:lastRenderedPageBreak/>
        <w:t>4、每一基金份额享有同等分配权；</w:t>
      </w:r>
    </w:p>
    <w:p w14:paraId="0ADDF859"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FB4116">
        <w:rPr>
          <w:rFonts w:ascii="彩虹粗仿宋" w:eastAsia="彩虹粗仿宋" w:hAnsi="宋体" w:cs="Arial" w:hint="eastAsia"/>
          <w:sz w:val="24"/>
        </w:rPr>
        <w:t>5、法律法规或监管机构另有规定的，从其规定。</w:t>
      </w:r>
    </w:p>
    <w:p w14:paraId="008D2A5B"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14:paraId="429E8521"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本基金收益分配方案由基金管理人拟</w:t>
      </w:r>
      <w:r>
        <w:rPr>
          <w:rFonts w:ascii="彩虹粗仿宋" w:eastAsia="彩虹粗仿宋" w:hAnsi="宋体" w:cs="Arial"/>
          <w:sz w:val="24"/>
        </w:rPr>
        <w:t>定</w:t>
      </w:r>
      <w:r w:rsidRPr="004565B1">
        <w:rPr>
          <w:rFonts w:ascii="彩虹粗仿宋" w:eastAsia="彩虹粗仿宋" w:hAnsi="宋体" w:cs="Arial" w:hint="eastAsia"/>
          <w:sz w:val="24"/>
        </w:rPr>
        <w:t>，并由基金托管人复核，在2日内在指定媒</w:t>
      </w:r>
      <w:r>
        <w:rPr>
          <w:rFonts w:ascii="彩虹粗仿宋" w:eastAsia="彩虹粗仿宋" w:hAnsi="宋体" w:cs="Arial"/>
          <w:sz w:val="24"/>
        </w:rPr>
        <w:t>介</w:t>
      </w:r>
      <w:r w:rsidRPr="004565B1">
        <w:rPr>
          <w:rFonts w:ascii="彩虹粗仿宋" w:eastAsia="彩虹粗仿宋" w:hAnsi="宋体" w:cs="Arial" w:hint="eastAsia"/>
          <w:sz w:val="24"/>
        </w:rPr>
        <w:t>公告。基金收益分配方案公告后(依据具体方案的规定)，基金管理人就支付的现金红利向基金托管人发送划款指令，基金托管人按照基金管理人的指令及时进行分红资金的划付。</w:t>
      </w:r>
    </w:p>
    <w:p w14:paraId="566612F0" w14:textId="1B9FC184"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w:t>
      </w:r>
      <w:r w:rsidR="00351DFD">
        <w:rPr>
          <w:rFonts w:ascii="彩虹粗仿宋" w:eastAsia="彩虹粗仿宋" w:hAnsi="宋体" w:cs="Arial" w:hint="eastAsia"/>
          <w:sz w:val="24"/>
        </w:rPr>
        <w:t>基金份额持有人</w:t>
      </w:r>
      <w:r w:rsidRPr="004565B1">
        <w:rPr>
          <w:rFonts w:ascii="彩虹粗仿宋" w:eastAsia="彩虹粗仿宋" w:hAnsi="宋体" w:cs="Arial" w:hint="eastAsia"/>
          <w:sz w:val="24"/>
        </w:rPr>
        <w:t>自行承担。当</w:t>
      </w:r>
      <w:r w:rsidR="00351DFD">
        <w:rPr>
          <w:rFonts w:ascii="彩虹粗仿宋" w:eastAsia="彩虹粗仿宋" w:hAnsi="宋体" w:cs="Arial" w:hint="eastAsia"/>
          <w:sz w:val="24"/>
        </w:rPr>
        <w:t>基金份额持有人</w:t>
      </w:r>
      <w:r w:rsidRPr="004565B1">
        <w:rPr>
          <w:rFonts w:ascii="彩虹粗仿宋" w:eastAsia="彩虹粗仿宋" w:hAnsi="宋体" w:cs="Arial" w:hint="eastAsia"/>
          <w:sz w:val="24"/>
        </w:rPr>
        <w:t>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支付银行转账或其他手续费用时，基金登记机构可将基金份额持有人的现金红利自动转为基金份额。红利再投资的计算方法，依照《业务规则》执行。</w:t>
      </w:r>
    </w:p>
    <w:p w14:paraId="24F15F39" w14:textId="77777777" w:rsidR="003E04DB" w:rsidRPr="004565B1" w:rsidRDefault="003E04DB" w:rsidP="003E04DB">
      <w:pPr>
        <w:adjustRightInd w:val="0"/>
        <w:snapToGrid w:val="0"/>
        <w:rPr>
          <w:rFonts w:ascii="彩虹粗仿宋" w:eastAsia="彩虹粗仿宋" w:hAnsi="宋体" w:cs="Arial"/>
          <w:sz w:val="24"/>
        </w:rPr>
      </w:pPr>
    </w:p>
    <w:p w14:paraId="5ADEE5F9" w14:textId="77777777" w:rsidR="003E04DB" w:rsidRPr="004565B1" w:rsidRDefault="003E04DB" w:rsidP="003E04DB">
      <w:pPr>
        <w:pStyle w:val="2"/>
        <w:jc w:val="center"/>
        <w:rPr>
          <w:rFonts w:ascii="彩虹粗仿宋" w:eastAsia="彩虹粗仿宋"/>
          <w:sz w:val="30"/>
        </w:rPr>
      </w:pPr>
      <w:bookmarkStart w:id="88" w:name="_Toc124325894"/>
      <w:r w:rsidRPr="004565B1">
        <w:rPr>
          <w:rFonts w:ascii="彩虹粗仿宋" w:eastAsia="彩虹粗仿宋" w:hint="eastAsia"/>
          <w:sz w:val="30"/>
        </w:rPr>
        <w:t>十、基金信息披露</w:t>
      </w:r>
      <w:bookmarkEnd w:id="88"/>
    </w:p>
    <w:p w14:paraId="34295A40"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14:paraId="31780618" w14:textId="64187FE6"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w:t>
      </w:r>
      <w:r w:rsidR="00D247A7">
        <w:rPr>
          <w:rFonts w:ascii="彩虹粗仿宋" w:eastAsia="彩虹粗仿宋" w:hAnsi="宋体" w:cs="Arial" w:hint="eastAsia"/>
          <w:sz w:val="24"/>
        </w:rPr>
        <w:t>、</w:t>
      </w:r>
      <w:r w:rsidR="00D247A7" w:rsidRPr="00BF0112">
        <w:rPr>
          <w:rFonts w:ascii="彩虹粗仿宋" w:eastAsia="彩虹粗仿宋" w:hAnsi="宋体" w:cs="Arial" w:hint="eastAsia"/>
          <w:sz w:val="24"/>
        </w:rPr>
        <w:t>《流动性风险管理规定》</w:t>
      </w:r>
      <w:r w:rsidRPr="004565B1">
        <w:rPr>
          <w:rFonts w:ascii="彩虹粗仿宋" w:eastAsia="彩虹粗仿宋" w:hAnsi="宋体" w:cs="Arial" w:hint="eastAsia"/>
          <w:sz w:val="24"/>
        </w:rPr>
        <w:t>及其他有关规定进行信息披露外，基金管理人和基金托管人对基金运作中产生的信息以及从对方获得的业务信息应予保密。但是，如下情况不应视为基金管理人或基金托管人违反保密义务：</w:t>
      </w:r>
    </w:p>
    <w:p w14:paraId="648E8D1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14:paraId="4BC7013F"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2C87A495"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（二）信息披露的内容</w:t>
      </w:r>
    </w:p>
    <w:p w14:paraId="6AC1A1AC" w14:textId="39708FE8" w:rsidR="003E04DB" w:rsidRPr="004565B1" w:rsidRDefault="003E04DB" w:rsidP="003E04DB">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w:t>
      </w:r>
      <w:r w:rsidR="007A766E" w:rsidRPr="007A766E">
        <w:rPr>
          <w:rFonts w:ascii="彩虹粗仿宋" w:eastAsia="彩虹粗仿宋" w:hAnsi="宋体" w:cs="Arial" w:hint="eastAsia"/>
          <w:sz w:val="24"/>
        </w:rPr>
        <w:t>、基金产品资料概要</w:t>
      </w:r>
      <w:r w:rsidRPr="004565B1">
        <w:rPr>
          <w:rFonts w:ascii="彩虹粗仿宋" w:eastAsia="彩虹粗仿宋" w:hAnsi="宋体" w:cs="Arial" w:hint="eastAsia"/>
          <w:sz w:val="24"/>
        </w:rPr>
        <w:t>、基金份额发售公告、</w:t>
      </w:r>
      <w:r w:rsidR="00D247A7" w:rsidRPr="004565B1">
        <w:rPr>
          <w:rFonts w:ascii="彩虹粗仿宋" w:eastAsia="彩虹粗仿宋" w:hAnsi="宋体" w:cs="Arial" w:hint="eastAsia"/>
          <w:sz w:val="24"/>
        </w:rPr>
        <w:t>基金募集情况、</w:t>
      </w:r>
      <w:r w:rsidRPr="004565B1">
        <w:rPr>
          <w:rFonts w:ascii="彩虹粗仿宋" w:eastAsia="彩虹粗仿宋" w:hAnsi="宋体" w:cs="Arial" w:hint="eastAsia"/>
          <w:sz w:val="24"/>
        </w:rPr>
        <w:t>《基金合同》生效公告、基金净值</w:t>
      </w:r>
      <w:r>
        <w:rPr>
          <w:rFonts w:ascii="彩虹粗仿宋" w:eastAsia="彩虹粗仿宋" w:hAnsi="宋体" w:cs="Arial" w:hint="eastAsia"/>
          <w:sz w:val="24"/>
        </w:rPr>
        <w:t>信息</w:t>
      </w:r>
      <w:r w:rsidRPr="004565B1">
        <w:rPr>
          <w:rFonts w:ascii="彩虹粗仿宋" w:eastAsia="彩虹粗仿宋" w:hAnsi="宋体" w:cs="Arial" w:hint="eastAsia"/>
          <w:sz w:val="24"/>
        </w:rPr>
        <w:t>、基金份额申购、赎回价格、基金定期报告、包括基金年度报告、基金</w:t>
      </w:r>
      <w:r>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报告和基金季度报告、临时报告、澄清公告、</w:t>
      </w:r>
      <w:r w:rsidR="007A766E" w:rsidRPr="007A766E">
        <w:rPr>
          <w:rFonts w:ascii="彩虹粗仿宋" w:eastAsia="彩虹粗仿宋" w:hAnsi="宋体" w:cs="Arial" w:hint="eastAsia"/>
          <w:sz w:val="24"/>
        </w:rPr>
        <w:t>清算报告</w:t>
      </w:r>
      <w:r w:rsidR="007A766E">
        <w:rPr>
          <w:rFonts w:ascii="彩虹粗仿宋" w:eastAsia="彩虹粗仿宋" w:hAnsi="宋体" w:cs="Arial" w:hint="eastAsia"/>
          <w:sz w:val="24"/>
        </w:rPr>
        <w:t>、</w:t>
      </w:r>
      <w:r w:rsidRPr="004565B1">
        <w:rPr>
          <w:rFonts w:ascii="彩虹粗仿宋" w:eastAsia="彩虹粗仿宋" w:hAnsi="宋体" w:cs="Arial" w:hint="eastAsia"/>
          <w:sz w:val="24"/>
        </w:rPr>
        <w:t>基金份额持有人大会决议、</w:t>
      </w:r>
      <w:r w:rsidRPr="00093725">
        <w:rPr>
          <w:rFonts w:ascii="彩虹粗仿宋" w:eastAsia="彩虹粗仿宋" w:hAnsi="宋体" w:cs="Arial" w:hint="eastAsia"/>
          <w:sz w:val="24"/>
        </w:rPr>
        <w:t>投资资产支持证券的相关公告</w:t>
      </w:r>
      <w:r>
        <w:rPr>
          <w:rFonts w:ascii="彩虹粗仿宋" w:eastAsia="彩虹粗仿宋" w:hAnsi="宋体" w:cs="Arial" w:hint="eastAsia"/>
          <w:sz w:val="24"/>
        </w:rPr>
        <w:t>、</w:t>
      </w:r>
      <w:r w:rsidR="00D247A7" w:rsidRPr="00195BD4">
        <w:rPr>
          <w:rFonts w:ascii="彩虹粗仿宋" w:eastAsia="彩虹粗仿宋" w:hAnsi="宋体" w:cs="Arial" w:hint="eastAsia"/>
          <w:sz w:val="24"/>
        </w:rPr>
        <w:t>基</w:t>
      </w:r>
      <w:r w:rsidR="00D247A7">
        <w:rPr>
          <w:rFonts w:ascii="彩虹粗仿宋" w:eastAsia="彩虹粗仿宋" w:hAnsi="宋体" w:cs="Arial" w:hint="eastAsia"/>
          <w:sz w:val="24"/>
        </w:rPr>
        <w:t>金管理人/</w:t>
      </w:r>
      <w:r w:rsidR="00D247A7" w:rsidRPr="00195BD4">
        <w:rPr>
          <w:rFonts w:ascii="彩虹粗仿宋" w:eastAsia="彩虹粗仿宋" w:hAnsi="宋体" w:cs="Arial" w:hint="eastAsia"/>
          <w:sz w:val="24"/>
        </w:rPr>
        <w:t>基金托管人的专门基金托管部门的重大人事变动</w:t>
      </w:r>
      <w:r w:rsidR="00D247A7">
        <w:rPr>
          <w:rFonts w:ascii="彩虹粗仿宋" w:eastAsia="彩虹粗仿宋" w:hAnsi="宋体" w:cs="Arial" w:hint="eastAsia"/>
          <w:sz w:val="24"/>
        </w:rPr>
        <w:t>、涉及基金财产/基金管理业务/</w:t>
      </w:r>
      <w:r w:rsidR="00D247A7" w:rsidRPr="00195BD4">
        <w:rPr>
          <w:rFonts w:ascii="彩虹粗仿宋" w:eastAsia="彩虹粗仿宋" w:hAnsi="宋体" w:cs="Arial" w:hint="eastAsia"/>
          <w:sz w:val="24"/>
        </w:rPr>
        <w:t>基金托管业务的诉讼或者仲裁</w:t>
      </w:r>
      <w:r w:rsidR="00D247A7">
        <w:rPr>
          <w:rFonts w:ascii="彩虹粗仿宋" w:eastAsia="彩虹粗仿宋" w:hAnsi="宋体" w:cs="Arial" w:hint="eastAsia"/>
          <w:sz w:val="24"/>
        </w:rPr>
        <w:t>、</w:t>
      </w:r>
      <w:r w:rsidRPr="00093725">
        <w:rPr>
          <w:rFonts w:ascii="彩虹粗仿宋" w:eastAsia="彩虹粗仿宋" w:hAnsi="宋体" w:cs="Arial" w:hint="eastAsia"/>
          <w:sz w:val="24"/>
        </w:rPr>
        <w:t>投资股指期货的相关公告</w:t>
      </w:r>
      <w:r>
        <w:rPr>
          <w:rFonts w:ascii="彩虹粗仿宋" w:eastAsia="彩虹粗仿宋" w:hAnsi="宋体" w:cs="Arial" w:hint="eastAsia"/>
          <w:sz w:val="24"/>
        </w:rPr>
        <w:t>、</w:t>
      </w:r>
      <w:r w:rsidRPr="00093725">
        <w:rPr>
          <w:rFonts w:ascii="彩虹粗仿宋" w:eastAsia="彩虹粗仿宋" w:hAnsi="宋体" w:cs="Arial" w:hint="eastAsia"/>
          <w:sz w:val="24"/>
        </w:rPr>
        <w:t>投资港股通标的股票相关公告</w:t>
      </w:r>
      <w:r>
        <w:rPr>
          <w:rFonts w:ascii="彩虹粗仿宋" w:eastAsia="彩虹粗仿宋" w:hAnsi="宋体" w:cs="Arial" w:hint="eastAsia"/>
          <w:sz w:val="24"/>
        </w:rPr>
        <w:t>、</w:t>
      </w:r>
      <w:r w:rsidRPr="004565B1">
        <w:rPr>
          <w:rFonts w:ascii="彩虹粗仿宋" w:eastAsia="彩虹粗仿宋" w:hAnsi="宋体" w:cs="Arial" w:hint="eastAsia"/>
          <w:sz w:val="24"/>
        </w:rPr>
        <w:t>中国证监会规定的其他信息。</w:t>
      </w:r>
      <w:r w:rsidRPr="007D663F">
        <w:rPr>
          <w:rFonts w:ascii="彩虹粗仿宋" w:eastAsia="彩虹粗仿宋" w:hAnsi="宋体" w:cs="Arial" w:hint="eastAsia"/>
          <w:sz w:val="24"/>
        </w:rPr>
        <w:t>基金年度报告</w:t>
      </w:r>
      <w:r w:rsidR="00720253" w:rsidRPr="00720253">
        <w:rPr>
          <w:rFonts w:ascii="彩虹粗仿宋" w:eastAsia="彩虹粗仿宋" w:hAnsi="宋体" w:cs="Arial" w:hint="eastAsia"/>
          <w:sz w:val="24"/>
        </w:rPr>
        <w:t>中的财务会计报告</w:t>
      </w:r>
      <w:r w:rsidRPr="007D663F">
        <w:rPr>
          <w:rFonts w:ascii="彩虹粗仿宋" w:eastAsia="彩虹粗仿宋" w:hAnsi="宋体" w:cs="Arial" w:hint="eastAsia"/>
          <w:sz w:val="24"/>
        </w:rPr>
        <w:t>需经具有从事证券、期货相关业务资格的会计师事务所审计后，方可披露</w:t>
      </w:r>
      <w:r w:rsidRPr="004565B1">
        <w:rPr>
          <w:rFonts w:ascii="彩虹粗仿宋" w:eastAsia="彩虹粗仿宋" w:hAnsi="宋体" w:cs="Arial" w:hint="eastAsia"/>
          <w:sz w:val="24"/>
        </w:rPr>
        <w:t>。</w:t>
      </w:r>
    </w:p>
    <w:p w14:paraId="21643082"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14:paraId="1BA5A9B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14:paraId="3D6CBE0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上一</w:t>
      </w:r>
      <w:r w:rsidRPr="00AE522E">
        <w:rPr>
          <w:rFonts w:ascii="彩虹粗仿宋" w:eastAsia="彩虹粗仿宋" w:hAnsi="宋体" w:cs="Arial" w:hint="eastAsia"/>
          <w:sz w:val="24"/>
        </w:rPr>
        <w:t>款规定的应由基金托管人复核的事项进行复核，基金托管人复核无误后，由基金管理人予以公布。</w:t>
      </w:r>
    </w:p>
    <w:p w14:paraId="0FC3DA2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sidRPr="004565B1">
        <w:rPr>
          <w:rFonts w:ascii="彩虹粗仿宋" w:eastAsia="彩虹粗仿宋" w:hAnsi="宋体" w:cs="Arial" w:hint="eastAsia"/>
          <w:sz w:val="24"/>
        </w:rPr>
        <w:t>复核的信息，基金管理人在公告前应告知基金托管人。</w:t>
      </w:r>
    </w:p>
    <w:p w14:paraId="679402E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14:paraId="3440F6E5" w14:textId="16535993"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基金管理人应当在中国证监会规定的时间内，将应予披露的基金信息</w:t>
      </w:r>
      <w:r w:rsidR="007A766E">
        <w:rPr>
          <w:rFonts w:ascii="彩虹粗仿宋" w:eastAsia="彩虹粗仿宋" w:hAnsi="宋体" w:cs="Arial" w:hint="eastAsia"/>
          <w:sz w:val="24"/>
        </w:rPr>
        <w:t>按规定</w:t>
      </w:r>
      <w:r w:rsidRPr="004565B1">
        <w:rPr>
          <w:rFonts w:ascii="彩虹粗仿宋" w:eastAsia="彩虹粗仿宋" w:hAnsi="宋体" w:cs="Arial" w:hint="eastAsia"/>
          <w:sz w:val="24"/>
        </w:rPr>
        <w:t>披露。根据法律法规应由基金托管人公开披露的信息，</w:t>
      </w:r>
      <w:r w:rsidRPr="007D663F">
        <w:rPr>
          <w:rFonts w:ascii="彩虹粗仿宋" w:eastAsia="彩虹粗仿宋" w:hAnsi="宋体" w:cs="Arial" w:hint="eastAsia"/>
          <w:sz w:val="24"/>
        </w:rPr>
        <w:t>基金托管人</w:t>
      </w:r>
      <w:r w:rsidR="007A766E">
        <w:rPr>
          <w:rFonts w:ascii="彩虹粗仿宋" w:eastAsia="彩虹粗仿宋" w:hAnsi="宋体" w:cs="Arial" w:hint="eastAsia"/>
          <w:sz w:val="24"/>
        </w:rPr>
        <w:t>将按规定</w:t>
      </w:r>
      <w:r w:rsidRPr="007D663F">
        <w:rPr>
          <w:rFonts w:ascii="彩虹粗仿宋" w:eastAsia="彩虹粗仿宋" w:hAnsi="宋体" w:cs="Arial" w:hint="eastAsia"/>
          <w:sz w:val="24"/>
        </w:rPr>
        <w:t>公开披露</w:t>
      </w:r>
      <w:r w:rsidRPr="004565B1">
        <w:rPr>
          <w:rFonts w:ascii="彩虹粗仿宋" w:eastAsia="彩虹粗仿宋" w:hAnsi="宋体" w:cs="Arial" w:hint="eastAsia"/>
          <w:sz w:val="24"/>
        </w:rPr>
        <w:t>。</w:t>
      </w:r>
    </w:p>
    <w:p w14:paraId="3B4C7CE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14:paraId="00601E8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028009DF"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(2)基金投资所涉及的证券</w:t>
      </w:r>
      <w:r>
        <w:rPr>
          <w:rFonts w:ascii="彩虹粗仿宋" w:eastAsia="彩虹粗仿宋" w:hAnsi="宋体" w:cs="Arial" w:hint="eastAsia"/>
          <w:sz w:val="24"/>
        </w:rPr>
        <w:t>/期货</w:t>
      </w:r>
      <w:r w:rsidRPr="004565B1">
        <w:rPr>
          <w:rFonts w:ascii="彩虹粗仿宋" w:eastAsia="彩虹粗仿宋" w:hAnsi="宋体" w:cs="Arial" w:hint="eastAsia"/>
          <w:sz w:val="24"/>
        </w:rPr>
        <w:t>交易市场遇法定节假日或因其他原因暂停营业时；</w:t>
      </w:r>
    </w:p>
    <w:p w14:paraId="050767E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3</w:t>
      </w:r>
      <w:r w:rsidRPr="004565B1">
        <w:rPr>
          <w:rFonts w:ascii="彩虹粗仿宋" w:eastAsia="彩虹粗仿宋" w:hAnsi="宋体" w:cs="Arial" w:hint="eastAsia"/>
          <w:sz w:val="24"/>
        </w:rPr>
        <w:t>)法律法规、《基金合同》或中国证监会规定的情况。</w:t>
      </w:r>
    </w:p>
    <w:p w14:paraId="082A2AD4"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14:paraId="54B9CEC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773DD276"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14:paraId="19BFE345" w14:textId="41E7754A" w:rsidR="003E04DB" w:rsidRPr="004565B1" w:rsidRDefault="007A766E" w:rsidP="003E04DB">
      <w:pPr>
        <w:pStyle w:val="a0"/>
        <w:ind w:firstLine="480"/>
        <w:rPr>
          <w:rFonts w:ascii="彩虹粗仿宋" w:eastAsia="彩虹粗仿宋" w:hAnsi="宋体" w:cs="Arial"/>
          <w:sz w:val="24"/>
        </w:rPr>
      </w:pPr>
      <w:r w:rsidRPr="007A766E">
        <w:rPr>
          <w:rFonts w:ascii="彩虹粗仿宋" w:eastAsia="彩虹粗仿宋" w:hAnsi="宋体" w:cs="Arial" w:hint="eastAsia"/>
          <w:sz w:val="24"/>
        </w:rPr>
        <w:t>依法必须披露的信息发布后，基金管理人、基金托管人应当按照相关法律法规规定将信息置备于各自住所，供社会公众查阅、复制</w:t>
      </w:r>
      <w:r w:rsidR="003E04DB" w:rsidRPr="004565B1">
        <w:rPr>
          <w:rFonts w:ascii="彩虹粗仿宋" w:eastAsia="彩虹粗仿宋" w:hAnsi="宋体" w:cs="Arial" w:hint="eastAsia"/>
          <w:sz w:val="24"/>
        </w:rPr>
        <w:t>。基金管理人和基金托管人应保证文本的内容与所公告的内容完全一致。</w:t>
      </w:r>
    </w:p>
    <w:p w14:paraId="717E7ED8" w14:textId="77777777" w:rsidR="003E04DB" w:rsidRPr="004565B1" w:rsidRDefault="003E04DB" w:rsidP="003E04DB">
      <w:pPr>
        <w:pStyle w:val="a0"/>
        <w:ind w:firstLineChars="0" w:firstLine="0"/>
        <w:rPr>
          <w:rFonts w:ascii="彩虹粗仿宋" w:eastAsia="彩虹粗仿宋" w:hAnsi="宋体" w:cs="Arial"/>
          <w:sz w:val="24"/>
        </w:rPr>
      </w:pPr>
    </w:p>
    <w:p w14:paraId="1CD507D3" w14:textId="77777777" w:rsidR="003E04DB" w:rsidRPr="004565B1" w:rsidRDefault="003E04DB" w:rsidP="003E04DB">
      <w:pPr>
        <w:pStyle w:val="2"/>
        <w:jc w:val="center"/>
        <w:rPr>
          <w:rFonts w:ascii="彩虹粗仿宋" w:eastAsia="彩虹粗仿宋"/>
          <w:sz w:val="30"/>
        </w:rPr>
      </w:pPr>
      <w:bookmarkStart w:id="89" w:name="_Toc124325895"/>
      <w:r w:rsidRPr="004565B1">
        <w:rPr>
          <w:rFonts w:ascii="彩虹粗仿宋" w:eastAsia="彩虹粗仿宋" w:hint="eastAsia"/>
          <w:sz w:val="30"/>
        </w:rPr>
        <w:t>十一、</w:t>
      </w:r>
      <w:r w:rsidRPr="00613881">
        <w:rPr>
          <w:rFonts w:ascii="彩虹粗仿宋" w:eastAsia="彩虹粗仿宋" w:hint="eastAsia"/>
          <w:sz w:val="30"/>
        </w:rPr>
        <w:t>基金费用</w:t>
      </w:r>
      <w:bookmarkEnd w:id="89"/>
    </w:p>
    <w:p w14:paraId="3399FE1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14:paraId="35B5D3C2"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 xml:space="preserve">1、基金管理人的管理费 </w:t>
      </w:r>
    </w:p>
    <w:p w14:paraId="1B8988AE" w14:textId="678B69B4"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本基金的管理费按前一日基金资产净值的</w:t>
      </w:r>
      <w:r w:rsidR="007A766E">
        <w:rPr>
          <w:rFonts w:ascii="彩虹粗仿宋" w:eastAsia="彩虹粗仿宋" w:hAnsi="宋体" w:cs="Arial"/>
          <w:sz w:val="24"/>
        </w:rPr>
        <w:t>1.5</w:t>
      </w:r>
      <w:r w:rsidRPr="00433618">
        <w:rPr>
          <w:rFonts w:ascii="彩虹粗仿宋" w:eastAsia="彩虹粗仿宋" w:hAnsi="宋体" w:cs="Arial"/>
          <w:sz w:val="24"/>
        </w:rPr>
        <w:t>0%年费率计提。管理费的计算方法如下：</w:t>
      </w:r>
    </w:p>
    <w:p w14:paraId="064D2E77" w14:textId="6A6305B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H＝E</w:t>
      </w:r>
      <w:r w:rsidRPr="00433618">
        <w:rPr>
          <w:rFonts w:ascii="彩虹粗仿宋" w:eastAsia="彩虹粗仿宋" w:hAnsi="宋体" w:cs="Arial"/>
          <w:sz w:val="24"/>
        </w:rPr>
        <w:t>×</w:t>
      </w:r>
      <w:r w:rsidR="007A766E">
        <w:rPr>
          <w:rFonts w:ascii="彩虹粗仿宋" w:eastAsia="彩虹粗仿宋" w:hAnsi="宋体" w:cs="Arial"/>
          <w:sz w:val="24"/>
        </w:rPr>
        <w:t>1.5</w:t>
      </w:r>
      <w:r w:rsidRPr="00433618">
        <w:rPr>
          <w:rFonts w:ascii="彩虹粗仿宋" w:eastAsia="彩虹粗仿宋" w:hAnsi="宋体" w:cs="Arial"/>
          <w:sz w:val="24"/>
        </w:rPr>
        <w:t>0%</w:t>
      </w:r>
      <w:r w:rsidRPr="00433618">
        <w:rPr>
          <w:rFonts w:ascii="彩虹粗仿宋" w:eastAsia="彩虹粗仿宋" w:hAnsi="宋体" w:cs="Arial"/>
          <w:sz w:val="24"/>
        </w:rPr>
        <w:t>÷</w:t>
      </w:r>
      <w:r w:rsidRPr="00433618">
        <w:rPr>
          <w:rFonts w:ascii="彩虹粗仿宋" w:eastAsia="彩虹粗仿宋" w:hAnsi="宋体" w:cs="Arial"/>
          <w:sz w:val="24"/>
        </w:rPr>
        <w:t>当年天数</w:t>
      </w:r>
    </w:p>
    <w:p w14:paraId="59FC47FF"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H为每日应计提的基金管理费</w:t>
      </w:r>
    </w:p>
    <w:p w14:paraId="3E62E764"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E为前一日的基金资产净值</w:t>
      </w:r>
    </w:p>
    <w:p w14:paraId="7353B46D"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2、基金托管人的托管费</w:t>
      </w:r>
    </w:p>
    <w:p w14:paraId="6D3DB647"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本基金的托管费按前一日基金资产净值的0.25%的年费率计提。托管费的计算方法如下：</w:t>
      </w:r>
    </w:p>
    <w:p w14:paraId="7386A538"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H＝E</w:t>
      </w:r>
      <w:r w:rsidRPr="00433618">
        <w:rPr>
          <w:rFonts w:ascii="彩虹粗仿宋" w:eastAsia="彩虹粗仿宋" w:hAnsi="宋体" w:cs="Arial"/>
          <w:sz w:val="24"/>
        </w:rPr>
        <w:t>×</w:t>
      </w:r>
      <w:r w:rsidRPr="00433618">
        <w:rPr>
          <w:rFonts w:ascii="彩虹粗仿宋" w:eastAsia="彩虹粗仿宋" w:hAnsi="宋体" w:cs="Arial"/>
          <w:sz w:val="24"/>
        </w:rPr>
        <w:t>0.25%</w:t>
      </w:r>
      <w:r w:rsidRPr="00433618">
        <w:rPr>
          <w:rFonts w:ascii="彩虹粗仿宋" w:eastAsia="彩虹粗仿宋" w:hAnsi="宋体" w:cs="Arial"/>
          <w:sz w:val="24"/>
        </w:rPr>
        <w:t>÷</w:t>
      </w:r>
      <w:r w:rsidRPr="00433618">
        <w:rPr>
          <w:rFonts w:ascii="彩虹粗仿宋" w:eastAsia="彩虹粗仿宋" w:hAnsi="宋体" w:cs="Arial"/>
          <w:sz w:val="24"/>
        </w:rPr>
        <w:t>当年天数</w:t>
      </w:r>
    </w:p>
    <w:p w14:paraId="0F7D570C"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H为每日应计提的基金托管费</w:t>
      </w:r>
    </w:p>
    <w:p w14:paraId="56812B05"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E为前一日的基金资产净值</w:t>
      </w:r>
    </w:p>
    <w:p w14:paraId="7DBF0112"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四</w:t>
      </w:r>
      <w:r w:rsidRPr="004565B1">
        <w:rPr>
          <w:rFonts w:ascii="彩虹粗仿宋" w:eastAsia="彩虹粗仿宋" w:hAnsi="宋体" w:cs="Arial" w:hint="eastAsia"/>
          <w:sz w:val="24"/>
        </w:rPr>
        <w:t>）</w:t>
      </w:r>
      <w:r>
        <w:rPr>
          <w:rFonts w:ascii="彩虹粗仿宋" w:eastAsia="彩虹粗仿宋" w:hAnsi="宋体" w:cs="Arial" w:hint="eastAsia"/>
          <w:sz w:val="24"/>
        </w:rPr>
        <w:t>基金的</w:t>
      </w:r>
      <w:r w:rsidRPr="004565B1">
        <w:rPr>
          <w:rFonts w:ascii="彩虹粗仿宋" w:eastAsia="彩虹粗仿宋" w:hAnsi="宋体" w:cs="Arial" w:hint="eastAsia"/>
          <w:sz w:val="24"/>
        </w:rPr>
        <w:t>开户费用、</w:t>
      </w:r>
      <w:r>
        <w:rPr>
          <w:rFonts w:ascii="彩虹粗仿宋" w:eastAsia="彩虹粗仿宋" w:hAnsi="宋体" w:cs="Arial" w:hint="eastAsia"/>
          <w:sz w:val="24"/>
        </w:rPr>
        <w:t>基金的</w:t>
      </w:r>
      <w:r w:rsidRPr="004565B1">
        <w:rPr>
          <w:rFonts w:ascii="彩虹粗仿宋" w:eastAsia="彩虹粗仿宋" w:hAnsi="宋体" w:cs="Arial" w:hint="eastAsia"/>
          <w:sz w:val="24"/>
        </w:rPr>
        <w:t>证券</w:t>
      </w:r>
      <w:r>
        <w:rPr>
          <w:rFonts w:ascii="彩虹粗仿宋" w:eastAsia="彩虹粗仿宋" w:hAnsi="宋体" w:cs="Arial" w:hint="eastAsia"/>
          <w:sz w:val="24"/>
        </w:rPr>
        <w:t>/期货</w:t>
      </w:r>
      <w:r w:rsidRPr="004565B1">
        <w:rPr>
          <w:rFonts w:ascii="彩虹粗仿宋" w:eastAsia="彩虹粗仿宋" w:hAnsi="宋体" w:cs="Arial" w:hint="eastAsia"/>
          <w:sz w:val="24"/>
        </w:rPr>
        <w:t>交易费用、</w:t>
      </w:r>
      <w:r w:rsidRPr="00433618">
        <w:rPr>
          <w:rFonts w:ascii="彩虹粗仿宋" w:eastAsia="彩虹粗仿宋" w:hAnsi="宋体" w:cs="Arial" w:hint="eastAsia"/>
          <w:sz w:val="24"/>
        </w:rPr>
        <w:t>因投资港股通标的股票而产生的各项合理费用</w:t>
      </w:r>
      <w:r w:rsidRPr="00433618">
        <w:rPr>
          <w:rFonts w:ascii="彩虹粗仿宋" w:eastAsia="彩虹粗仿宋" w:hAnsi="宋体" w:cs="Arial" w:hint="eastAsia"/>
          <w:i/>
          <w:sz w:val="24"/>
        </w:rPr>
        <w:t>、</w:t>
      </w:r>
      <w:r w:rsidRPr="004565B1">
        <w:rPr>
          <w:rFonts w:ascii="彩虹粗仿宋" w:eastAsia="彩虹粗仿宋" w:hAnsi="宋体" w:cs="Arial" w:hint="eastAsia"/>
          <w:sz w:val="24"/>
        </w:rPr>
        <w:t>基金财产划拨支付的银行费用、账户维护费、《基金合同》生效后的信息披露费用</w:t>
      </w:r>
      <w:r w:rsidR="001F112B" w:rsidRPr="001F112B">
        <w:rPr>
          <w:rFonts w:ascii="彩虹粗仿宋" w:eastAsia="彩虹粗仿宋" w:hAnsi="宋体" w:cs="Arial" w:hint="eastAsia"/>
          <w:sz w:val="24"/>
        </w:rPr>
        <w:t>（但法律法规、中国证监会另有规定的除外）</w:t>
      </w:r>
      <w:r w:rsidRPr="004565B1">
        <w:rPr>
          <w:rFonts w:ascii="彩虹粗仿宋" w:eastAsia="彩虹粗仿宋" w:hAnsi="宋体" w:cs="Arial" w:hint="eastAsia"/>
          <w:sz w:val="24"/>
        </w:rPr>
        <w:t>、基金份额持有人大会费用、《基金合同》生效后与基金有关的会计师费</w:t>
      </w:r>
      <w:r>
        <w:rPr>
          <w:rFonts w:ascii="彩虹粗仿宋" w:eastAsia="彩虹粗仿宋" w:hAnsi="宋体" w:cs="Arial" w:hint="eastAsia"/>
          <w:sz w:val="24"/>
        </w:rPr>
        <w:t>、</w:t>
      </w:r>
      <w:r w:rsidRPr="004565B1">
        <w:rPr>
          <w:rFonts w:ascii="彩虹粗仿宋" w:eastAsia="彩虹粗仿宋" w:hAnsi="宋体" w:cs="Arial" w:hint="eastAsia"/>
          <w:sz w:val="24"/>
        </w:rPr>
        <w:t>律师费</w:t>
      </w:r>
      <w:r>
        <w:rPr>
          <w:rFonts w:ascii="彩虹粗仿宋" w:eastAsia="彩虹粗仿宋" w:hAnsi="宋体" w:cs="Arial" w:hint="eastAsia"/>
          <w:sz w:val="24"/>
        </w:rPr>
        <w:t>、仲裁费和诉讼费</w:t>
      </w:r>
      <w:r w:rsidRPr="004565B1">
        <w:rPr>
          <w:rFonts w:ascii="彩虹粗仿宋" w:eastAsia="彩虹粗仿宋" w:hAnsi="宋体" w:cs="Arial" w:hint="eastAsia"/>
          <w:sz w:val="24"/>
        </w:rPr>
        <w:t>等根据有关法律法规、《基金合同》及相应协议的规定，列入当期基金费用。</w:t>
      </w:r>
    </w:p>
    <w:p w14:paraId="23990195"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五</w:t>
      </w:r>
      <w:r w:rsidRPr="004565B1">
        <w:rPr>
          <w:rFonts w:ascii="彩虹粗仿宋" w:eastAsia="彩虹粗仿宋" w:hAnsi="宋体" w:cs="Arial" w:hint="eastAsia"/>
          <w:sz w:val="24"/>
        </w:rPr>
        <w:t>）不列入基金费用的项目</w:t>
      </w:r>
    </w:p>
    <w:p w14:paraId="3FDE764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《基金合同》生效前的律师费、会计师费和信息披露费用不得从基金财产中列支；基金管理人和基金托管人因未履行或未完全履行义务导致的费用支出或基金财产的损失，处理与基金运作无关的事项发生的费用</w:t>
      </w:r>
      <w:r w:rsidR="001F112B" w:rsidRPr="001F112B">
        <w:rPr>
          <w:rFonts w:ascii="彩虹粗仿宋" w:eastAsia="彩虹粗仿宋" w:hAnsi="宋体" w:cs="Arial" w:hint="eastAsia"/>
          <w:sz w:val="24"/>
        </w:rPr>
        <w:t>以及其他根据相关法律法规及中国证监会的有关规定不得列入基金费用的项目</w:t>
      </w:r>
      <w:r w:rsidRPr="004565B1">
        <w:rPr>
          <w:rFonts w:ascii="彩虹粗仿宋" w:eastAsia="彩虹粗仿宋" w:hAnsi="宋体" w:cs="Arial" w:hint="eastAsia"/>
          <w:sz w:val="24"/>
        </w:rPr>
        <w:t>等不列入基金费用。</w:t>
      </w:r>
    </w:p>
    <w:p w14:paraId="546CC175"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lastRenderedPageBreak/>
        <w:t>（</w:t>
      </w:r>
      <w:r>
        <w:rPr>
          <w:rFonts w:ascii="彩虹粗仿宋" w:eastAsia="彩虹粗仿宋" w:hAnsi="宋体" w:cs="Arial" w:hint="eastAsia"/>
          <w:sz w:val="24"/>
        </w:rPr>
        <w:t>六</w:t>
      </w:r>
      <w:r w:rsidRPr="004565B1">
        <w:rPr>
          <w:rFonts w:ascii="彩虹粗仿宋" w:eastAsia="彩虹粗仿宋" w:hAnsi="宋体" w:cs="Arial" w:hint="eastAsia"/>
          <w:sz w:val="24"/>
        </w:rPr>
        <w:t>）基金管理费和基金托管费的调整</w:t>
      </w:r>
    </w:p>
    <w:p w14:paraId="6B4697C4"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基金管理人和基金托管人可协商酌情降低基金管理费和基金托管费，此项调整不需要基金份额持有人大会决议通过。基金管理人必须最迟于新的费率实施日2日前在指定媒</w:t>
      </w:r>
      <w:r>
        <w:rPr>
          <w:rFonts w:ascii="彩虹粗仿宋" w:eastAsia="彩虹粗仿宋" w:hAnsi="宋体" w:cs="Arial"/>
          <w:sz w:val="24"/>
        </w:rPr>
        <w:t>介</w:t>
      </w:r>
      <w:r w:rsidRPr="004565B1">
        <w:rPr>
          <w:rFonts w:ascii="彩虹粗仿宋" w:eastAsia="彩虹粗仿宋" w:hAnsi="宋体" w:cs="Arial" w:hint="eastAsia"/>
          <w:sz w:val="24"/>
        </w:rPr>
        <w:t>上刊登公告。</w:t>
      </w:r>
    </w:p>
    <w:p w14:paraId="0E393A7C"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七</w:t>
      </w:r>
      <w:r w:rsidRPr="004565B1">
        <w:rPr>
          <w:rFonts w:ascii="彩虹粗仿宋" w:eastAsia="彩虹粗仿宋" w:hAnsi="宋体" w:cs="Arial" w:hint="eastAsia"/>
          <w:sz w:val="24"/>
        </w:rPr>
        <w:t>）基金管理费和基金托管费的复核程序、支付方式和时间</w:t>
      </w:r>
    </w:p>
    <w:p w14:paraId="4485595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14:paraId="4AC09A6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基金托管人对基金管理人计提的基金管理费和基金托管费等，根据本托管协议和《基金合同》的有关规定进行复核。</w:t>
      </w:r>
    </w:p>
    <w:p w14:paraId="59F0EFD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14:paraId="0B2DACFA" w14:textId="2B5BEE30"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基金管理费、基金托管费每日计提，</w:t>
      </w:r>
      <w:r w:rsidR="00351DFD" w:rsidRPr="00351DFD">
        <w:rPr>
          <w:rFonts w:ascii="彩虹粗仿宋" w:eastAsia="彩虹粗仿宋" w:hAnsi="宋体" w:cs="Arial" w:hint="eastAsia"/>
          <w:sz w:val="24"/>
        </w:rPr>
        <w:t>逐日累计至每月月末，</w:t>
      </w:r>
      <w:r w:rsidRPr="004565B1">
        <w:rPr>
          <w:rFonts w:ascii="彩虹粗仿宋" w:eastAsia="彩虹粗仿宋" w:hAnsi="宋体" w:cs="Arial" w:hint="eastAsia"/>
          <w:sz w:val="24"/>
        </w:rPr>
        <w:t>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管理人无需再出具资金划拨指令。若遇法定节假日、休息日等，支付日期顺延。费用自动扣划后，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14:paraId="7251AA3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在首期支付基金管理费前，基金管理人应向托管人出具正式函件指定基金管理费的收款账户。基金管理人如需要变更此账户，应提前5个工作日向托管人出具书面的收款账户变更通知。</w:t>
      </w:r>
    </w:p>
    <w:p w14:paraId="41FAFC8E"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八</w:t>
      </w:r>
      <w:r w:rsidRPr="004565B1">
        <w:rPr>
          <w:rFonts w:ascii="彩虹粗仿宋" w:eastAsia="彩虹粗仿宋" w:hAnsi="宋体" w:cs="Arial" w:hint="eastAsia"/>
          <w:sz w:val="24"/>
        </w:rPr>
        <w:t>）违规处理方式</w:t>
      </w:r>
    </w:p>
    <w:p w14:paraId="54B7BD0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27DAE55F" w14:textId="77777777" w:rsidR="003E04DB" w:rsidRPr="004565B1" w:rsidRDefault="003E04DB" w:rsidP="003E04DB">
      <w:pPr>
        <w:adjustRightInd w:val="0"/>
        <w:snapToGrid w:val="0"/>
        <w:rPr>
          <w:rFonts w:ascii="彩虹粗仿宋" w:eastAsia="彩虹粗仿宋" w:hAnsi="宋体" w:cs="Arial"/>
          <w:sz w:val="24"/>
        </w:rPr>
      </w:pPr>
    </w:p>
    <w:p w14:paraId="139E39B8" w14:textId="77777777" w:rsidR="003E04DB" w:rsidRPr="004565B1" w:rsidRDefault="003E04DB" w:rsidP="003E04DB">
      <w:pPr>
        <w:pStyle w:val="2"/>
        <w:jc w:val="center"/>
        <w:rPr>
          <w:rFonts w:ascii="彩虹粗仿宋" w:eastAsia="彩虹粗仿宋"/>
          <w:sz w:val="30"/>
        </w:rPr>
      </w:pPr>
      <w:bookmarkStart w:id="90" w:name="_Toc124325896"/>
      <w:r w:rsidRPr="004565B1">
        <w:rPr>
          <w:rFonts w:ascii="彩虹粗仿宋" w:eastAsia="彩虹粗仿宋" w:hint="eastAsia"/>
          <w:sz w:val="30"/>
        </w:rPr>
        <w:t>十二、基金份额持有人名册的保管</w:t>
      </w:r>
      <w:bookmarkEnd w:id="90"/>
    </w:p>
    <w:p w14:paraId="3818F0E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14:paraId="2FDEBC7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w:t>
      </w:r>
      <w:r>
        <w:rPr>
          <w:rFonts w:ascii="彩虹粗仿宋" w:eastAsia="彩虹粗仿宋" w:hAnsi="宋体" w:cs="Arial" w:hint="eastAsia"/>
          <w:sz w:val="24"/>
        </w:rPr>
        <w:t>中期</w:t>
      </w:r>
      <w:r w:rsidRPr="004565B1">
        <w:rPr>
          <w:rFonts w:ascii="彩虹粗仿宋" w:eastAsia="彩虹粗仿宋" w:hAnsi="宋体" w:cs="Arial" w:hint="eastAsia"/>
          <w:sz w:val="24"/>
        </w:rPr>
        <w:t>报</w:t>
      </w:r>
      <w:r>
        <w:rPr>
          <w:rFonts w:ascii="彩虹粗仿宋" w:eastAsia="彩虹粗仿宋" w:hAnsi="宋体" w:cs="Arial" w:hint="eastAsia"/>
          <w:sz w:val="24"/>
        </w:rPr>
        <w:t>告</w:t>
      </w:r>
      <w:r w:rsidRPr="004565B1">
        <w:rPr>
          <w:rFonts w:ascii="彩虹粗仿宋" w:eastAsia="彩虹粗仿宋" w:hAnsi="宋体" w:cs="Arial" w:hint="eastAsia"/>
          <w:sz w:val="24"/>
        </w:rPr>
        <w:t>和</w:t>
      </w:r>
      <w:r>
        <w:rPr>
          <w:rFonts w:ascii="彩虹粗仿宋" w:eastAsia="彩虹粗仿宋" w:hAnsi="宋体" w:cs="Arial" w:hint="eastAsia"/>
          <w:sz w:val="24"/>
        </w:rPr>
        <w:t>年度报告</w:t>
      </w:r>
      <w:r w:rsidRPr="004565B1">
        <w:rPr>
          <w:rFonts w:ascii="彩虹粗仿宋" w:eastAsia="彩虹粗仿宋" w:hAnsi="宋体" w:cs="Arial" w:hint="eastAsia"/>
          <w:sz w:val="24"/>
        </w:rPr>
        <w:t>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14:paraId="0EEFEB75" w14:textId="77777777" w:rsidR="003E04DB" w:rsidRPr="004565B1" w:rsidRDefault="003E04DB" w:rsidP="003E04DB">
      <w:pPr>
        <w:adjustRightInd w:val="0"/>
        <w:snapToGrid w:val="0"/>
        <w:rPr>
          <w:rFonts w:ascii="彩虹粗仿宋" w:eastAsia="彩虹粗仿宋" w:hAnsi="宋体" w:cs="Arial"/>
          <w:sz w:val="24"/>
        </w:rPr>
      </w:pPr>
    </w:p>
    <w:p w14:paraId="2528A805" w14:textId="77777777" w:rsidR="003E04DB" w:rsidRPr="004565B1" w:rsidRDefault="003E04DB" w:rsidP="003E04DB">
      <w:pPr>
        <w:pStyle w:val="2"/>
        <w:jc w:val="center"/>
        <w:rPr>
          <w:rFonts w:ascii="彩虹粗仿宋" w:eastAsia="彩虹粗仿宋"/>
          <w:sz w:val="30"/>
        </w:rPr>
      </w:pPr>
      <w:bookmarkStart w:id="91" w:name="_Toc124325897"/>
      <w:r w:rsidRPr="004565B1">
        <w:rPr>
          <w:rFonts w:ascii="彩虹粗仿宋" w:eastAsia="彩虹粗仿宋" w:hint="eastAsia"/>
          <w:sz w:val="30"/>
        </w:rPr>
        <w:t>十三、基金有关文件档案的保存</w:t>
      </w:r>
      <w:bookmarkEnd w:id="91"/>
    </w:p>
    <w:p w14:paraId="23C28A5B"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14:paraId="794283E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07CBDDCA"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14:paraId="330834F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w:t>
      </w:r>
      <w:r w:rsidRPr="004565B1">
        <w:rPr>
          <w:rFonts w:ascii="彩虹粗仿宋" w:eastAsia="彩虹粗仿宋" w:hAnsi="宋体" w:cs="Arial" w:hint="eastAsia"/>
          <w:sz w:val="24"/>
        </w:rPr>
        <w:lastRenderedPageBreak/>
        <w:t>处。</w:t>
      </w:r>
    </w:p>
    <w:p w14:paraId="5CE4FCD6"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2.基金管理人应及时将与本基金账务处理、资金划拨等有关的合同、协议传真基金托管人。</w:t>
      </w:r>
    </w:p>
    <w:p w14:paraId="57C4896A"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14:paraId="29D88206" w14:textId="77777777" w:rsidR="003E04DB" w:rsidRPr="004565B1" w:rsidRDefault="003E04DB" w:rsidP="003E04DB">
      <w:pPr>
        <w:adjustRightInd w:val="0"/>
        <w:snapToGrid w:val="0"/>
        <w:ind w:firstLineChars="200" w:firstLine="480"/>
        <w:rPr>
          <w:rFonts w:ascii="彩虹粗仿宋" w:eastAsia="彩虹粗仿宋"/>
          <w:b/>
          <w:bCs/>
          <w:sz w:val="30"/>
          <w:szCs w:val="30"/>
        </w:rPr>
      </w:pPr>
      <w:r w:rsidRPr="004565B1">
        <w:rPr>
          <w:rFonts w:ascii="彩虹粗仿宋" w:eastAsia="彩虹粗仿宋" w:hAnsi="宋体" w:cs="Arial" w:hint="eastAsia"/>
          <w:sz w:val="24"/>
        </w:rPr>
        <w:t>若基金管理人/基金托管人发生变更，未变更的一方有义务协助变更后的接任人接收相应文件。</w:t>
      </w:r>
    </w:p>
    <w:p w14:paraId="7200E3D6"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w:t>
      </w:r>
      <w:r>
        <w:rPr>
          <w:rFonts w:ascii="彩虹粗仿宋" w:eastAsia="彩虹粗仿宋" w:hAnsi="宋体" w:cs="Arial" w:hint="eastAsia"/>
          <w:sz w:val="24"/>
        </w:rPr>
        <w:t>15</w:t>
      </w:r>
      <w:r w:rsidRPr="004565B1">
        <w:rPr>
          <w:rFonts w:ascii="彩虹粗仿宋" w:eastAsia="彩虹粗仿宋" w:hAnsi="宋体" w:cs="Arial" w:hint="eastAsia"/>
          <w:sz w:val="24"/>
        </w:rPr>
        <w:t>年。</w:t>
      </w:r>
    </w:p>
    <w:p w14:paraId="273189C5" w14:textId="77777777" w:rsidR="003E04DB" w:rsidRPr="004565B1" w:rsidRDefault="003E04DB" w:rsidP="003E04DB">
      <w:pPr>
        <w:adjustRightInd w:val="0"/>
        <w:snapToGrid w:val="0"/>
        <w:rPr>
          <w:rFonts w:ascii="彩虹粗仿宋" w:eastAsia="彩虹粗仿宋"/>
          <w:sz w:val="30"/>
          <w:szCs w:val="30"/>
        </w:rPr>
      </w:pPr>
    </w:p>
    <w:p w14:paraId="327F1C50" w14:textId="77777777" w:rsidR="003E04DB" w:rsidRPr="004565B1" w:rsidRDefault="003E04DB" w:rsidP="003E04DB">
      <w:pPr>
        <w:pStyle w:val="2"/>
        <w:jc w:val="center"/>
        <w:rPr>
          <w:rFonts w:ascii="彩虹粗仿宋" w:eastAsia="彩虹粗仿宋"/>
          <w:sz w:val="30"/>
        </w:rPr>
      </w:pPr>
      <w:bookmarkStart w:id="92" w:name="_Toc124325898"/>
      <w:r w:rsidRPr="004565B1">
        <w:rPr>
          <w:rFonts w:ascii="彩虹粗仿宋" w:eastAsia="彩虹粗仿宋" w:hint="eastAsia"/>
          <w:sz w:val="30"/>
        </w:rPr>
        <w:t>十四、基金管理人和基金托管人的更换</w:t>
      </w:r>
      <w:bookmarkEnd w:id="92"/>
    </w:p>
    <w:p w14:paraId="516E096B"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w:t>
      </w:r>
      <w:r>
        <w:rPr>
          <w:rFonts w:ascii="彩虹粗仿宋" w:eastAsia="彩虹粗仿宋" w:hAnsi="宋体" w:cs="Arial" w:hint="eastAsia"/>
          <w:sz w:val="24"/>
        </w:rPr>
        <w:t>、</w:t>
      </w:r>
      <w:r w:rsidRPr="004565B1">
        <w:rPr>
          <w:rFonts w:ascii="彩虹粗仿宋" w:eastAsia="彩虹粗仿宋" w:hAnsi="宋体" w:cs="Arial" w:hint="eastAsia"/>
          <w:sz w:val="24"/>
        </w:rPr>
        <w:t>基金管理人职责终止的情形</w:t>
      </w:r>
    </w:p>
    <w:p w14:paraId="056C3E5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1.基金管理人职责终止的情形</w:t>
      </w:r>
    </w:p>
    <w:p w14:paraId="24A05BB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14:paraId="36EC03C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1F112B">
        <w:rPr>
          <w:rFonts w:ascii="彩虹粗仿宋" w:eastAsia="彩虹粗仿宋" w:hAnsi="宋体" w:cs="Arial" w:hint="eastAsia"/>
          <w:sz w:val="24"/>
        </w:rPr>
        <w:t>被依法取消基金管理资格；</w:t>
      </w:r>
    </w:p>
    <w:p w14:paraId="1758CF6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451905B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6BFD4E3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6FAF77A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2.基金管理人的更换程序</w:t>
      </w:r>
    </w:p>
    <w:p w14:paraId="398E983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14:paraId="2E7144C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(1)提名：新任基金管理人由基金托管人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4A6849E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r>
        <w:rPr>
          <w:rFonts w:ascii="彩虹粗仿宋" w:eastAsia="彩虹粗仿宋" w:hAnsi="宋体" w:cs="Arial" w:hint="eastAsia"/>
          <w:sz w:val="24"/>
        </w:rPr>
        <w:t>，</w:t>
      </w:r>
      <w:r w:rsidRPr="00F526DA">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14:paraId="1DE7107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(3)临时基金管理人：新任基金管理人产生之前，由中国证监会指定临时基金管理人；</w:t>
      </w:r>
    </w:p>
    <w:p w14:paraId="446E480B"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ascii="彩虹粗仿宋" w:eastAsia="彩虹粗仿宋" w:hAnsi="宋体" w:cs="Arial" w:hint="eastAsia"/>
          <w:sz w:val="24"/>
        </w:rPr>
        <w:t>备案：基金份额持有人大会</w:t>
      </w:r>
      <w:r>
        <w:rPr>
          <w:rFonts w:ascii="彩虹粗仿宋" w:eastAsia="彩虹粗仿宋" w:hAnsi="宋体" w:cs="Arial" w:hint="eastAsia"/>
          <w:sz w:val="24"/>
        </w:rPr>
        <w:t>更换</w:t>
      </w:r>
      <w:r w:rsidRPr="00902353">
        <w:rPr>
          <w:rFonts w:ascii="彩虹粗仿宋" w:eastAsia="彩虹粗仿宋" w:hAnsi="宋体" w:cs="Arial" w:hint="eastAsia"/>
          <w:sz w:val="24"/>
        </w:rPr>
        <w:t>基金管理人的决议须报中国证监会备案；</w:t>
      </w:r>
    </w:p>
    <w:p w14:paraId="55CEA00B"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(5)公告：基金管理人更换后，由基金托管人在</w:t>
      </w:r>
      <w:r w:rsidRPr="005921A0">
        <w:rPr>
          <w:rFonts w:ascii="彩虹粗仿宋" w:eastAsia="彩虹粗仿宋" w:hAnsi="宋体" w:cs="Arial" w:hint="eastAsia"/>
          <w:sz w:val="24"/>
        </w:rPr>
        <w:t>更换基金管理人的基金份额持有人大会决议生效后2</w:t>
      </w:r>
      <w:r>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14:paraId="72DE9BD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w:t>
      </w:r>
      <w:r>
        <w:rPr>
          <w:rFonts w:ascii="彩虹粗仿宋" w:eastAsia="彩虹粗仿宋" w:hAnsi="宋体" w:cs="Arial" w:hint="eastAsia"/>
          <w:sz w:val="24"/>
        </w:rPr>
        <w:t>原</w:t>
      </w:r>
      <w:r w:rsidRPr="004565B1">
        <w:rPr>
          <w:rFonts w:ascii="彩虹粗仿宋" w:eastAsia="彩虹粗仿宋" w:hAnsi="宋体" w:cs="Arial" w:hint="eastAsia"/>
          <w:sz w:val="24"/>
        </w:rPr>
        <w:t>基金管理人职责终止的，应妥善保管基金管理业务资料，及时向临时基金管理人或新任基金管理人办理基金管理业务的移交手续，临时基金管理人或新任基金管理人应及时接收。</w:t>
      </w:r>
      <w:r>
        <w:rPr>
          <w:rFonts w:ascii="彩虹粗仿宋" w:eastAsia="彩虹粗仿宋" w:hAnsi="宋体" w:cs="Arial" w:hint="eastAsia"/>
          <w:sz w:val="24"/>
        </w:rPr>
        <w:t>临时基金管理人或</w:t>
      </w:r>
      <w:r w:rsidRPr="004565B1">
        <w:rPr>
          <w:rFonts w:ascii="彩虹粗仿宋" w:eastAsia="彩虹粗仿宋" w:hAnsi="宋体" w:cs="Arial" w:hint="eastAsia"/>
          <w:sz w:val="24"/>
        </w:rPr>
        <w:t>新任基金管理人应与基金托管人核对基金资产总值；</w:t>
      </w:r>
    </w:p>
    <w:p w14:paraId="610E4D44"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w:t>
      </w:r>
      <w:r>
        <w:rPr>
          <w:rFonts w:ascii="彩虹粗仿宋" w:eastAsia="彩虹粗仿宋" w:hAnsi="宋体" w:cs="Arial" w:hint="eastAsia"/>
          <w:sz w:val="24"/>
        </w:rPr>
        <w:t>原</w:t>
      </w:r>
      <w:r w:rsidRPr="004565B1">
        <w:rPr>
          <w:rFonts w:ascii="彩虹粗仿宋" w:eastAsia="彩虹粗仿宋" w:hAnsi="宋体" w:cs="Arial" w:hint="eastAsia"/>
          <w:sz w:val="24"/>
        </w:rPr>
        <w:t>基金管理人职责终止的，应当按照法律法规规定聘请会计师事务所对基金财产进行审计，并将审计结果予以公告，同时报中国证监会备案</w:t>
      </w:r>
      <w:r>
        <w:rPr>
          <w:rFonts w:ascii="彩虹粗仿宋" w:eastAsia="彩虹粗仿宋" w:hAnsi="宋体" w:cs="Arial" w:hint="eastAsia"/>
          <w:sz w:val="24"/>
        </w:rPr>
        <w:t>。</w:t>
      </w:r>
      <w:r w:rsidRPr="00F526DA">
        <w:rPr>
          <w:rFonts w:ascii="彩虹粗仿宋" w:eastAsia="彩虹粗仿宋" w:hAnsi="宋体" w:cs="Arial" w:hint="eastAsia"/>
          <w:sz w:val="24"/>
        </w:rPr>
        <w:t>审计费用在基金财产中列支</w:t>
      </w:r>
      <w:r w:rsidRPr="004565B1">
        <w:rPr>
          <w:rFonts w:ascii="彩虹粗仿宋" w:eastAsia="彩虹粗仿宋" w:hAnsi="宋体" w:cs="Arial" w:hint="eastAsia"/>
          <w:sz w:val="24"/>
        </w:rPr>
        <w:t>；</w:t>
      </w:r>
    </w:p>
    <w:p w14:paraId="7CB71DC3" w14:textId="77777777"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17FDCFE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w:t>
      </w:r>
      <w:r>
        <w:rPr>
          <w:rFonts w:ascii="彩虹粗仿宋" w:eastAsia="彩虹粗仿宋" w:hAnsi="宋体" w:cs="Arial" w:hint="eastAsia"/>
          <w:sz w:val="24"/>
        </w:rPr>
        <w:t>、</w:t>
      </w:r>
      <w:r w:rsidRPr="004565B1">
        <w:rPr>
          <w:rFonts w:ascii="彩虹粗仿宋" w:eastAsia="彩虹粗仿宋" w:hAnsi="宋体" w:cs="Arial" w:hint="eastAsia"/>
          <w:sz w:val="24"/>
        </w:rPr>
        <w:t>基金托管人职责终止的情形</w:t>
      </w:r>
    </w:p>
    <w:p w14:paraId="7F1DB9B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14:paraId="326B8C4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14:paraId="62F1937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14:paraId="68B389AF"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(2)依法解散、被依法撤销或被依法宣告破产；</w:t>
      </w:r>
    </w:p>
    <w:p w14:paraId="4AB5DAA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3D92684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34B822D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14:paraId="171CABC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(1)提名：新任基金托管人由基金管理人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41F5E04F"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r>
        <w:rPr>
          <w:rFonts w:ascii="彩虹粗仿宋" w:eastAsia="彩虹粗仿宋" w:hAnsi="宋体" w:cs="Arial" w:hint="eastAsia"/>
          <w:sz w:val="24"/>
        </w:rPr>
        <w:t>，</w:t>
      </w:r>
      <w:r w:rsidRPr="0065752F">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14:paraId="10AAFE5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(3)临时基金托管人：新任基金托管人产生之前，由中国证监会指定临时基金托管人；</w:t>
      </w:r>
    </w:p>
    <w:p w14:paraId="0AEBCF3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ascii="彩虹粗仿宋" w:eastAsia="彩虹粗仿宋" w:hAnsi="宋体" w:cs="Arial" w:hint="eastAsia"/>
          <w:sz w:val="24"/>
        </w:rPr>
        <w:t>备案：基金份额持有人大会更换基金托管人的决议须报中国证监会备案；</w:t>
      </w:r>
    </w:p>
    <w:p w14:paraId="1379E7C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(5)公告：基金托管人更换后，由基金管理人在</w:t>
      </w:r>
      <w:r w:rsidRPr="00475291">
        <w:rPr>
          <w:rFonts w:ascii="彩虹粗仿宋" w:eastAsia="彩虹粗仿宋" w:hAnsi="宋体" w:cs="Arial" w:hint="eastAsia"/>
          <w:sz w:val="24"/>
        </w:rPr>
        <w:t xml:space="preserve">更换基金托管人的基金份额持有人大会决议生效后 </w:t>
      </w:r>
      <w:r>
        <w:rPr>
          <w:rFonts w:ascii="彩虹粗仿宋" w:eastAsia="彩虹粗仿宋" w:hAnsi="宋体" w:cs="Arial" w:hint="eastAsia"/>
          <w:sz w:val="24"/>
        </w:rPr>
        <w:t>2</w:t>
      </w:r>
      <w:r w:rsidRPr="00475291">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14:paraId="46BE3D06" w14:textId="4E3A060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w:t>
      </w:r>
      <w:r w:rsidR="00474832">
        <w:rPr>
          <w:rFonts w:ascii="彩虹粗仿宋" w:eastAsia="彩虹粗仿宋" w:hAnsi="宋体" w:cs="Arial" w:hint="eastAsia"/>
          <w:sz w:val="24"/>
        </w:rPr>
        <w:t>原</w:t>
      </w:r>
      <w:r w:rsidRPr="004565B1">
        <w:rPr>
          <w:rFonts w:ascii="彩虹粗仿宋" w:eastAsia="彩虹粗仿宋" w:hAnsi="宋体" w:cs="Arial" w:hint="eastAsia"/>
          <w:sz w:val="24"/>
        </w:rPr>
        <w:t>基金托管人职责终止的，应当妥善保管基金财产和基金托管业务资料，及时办理基金财产和基金托管业务的移交手续，新任基金托管人或者临时基金托管人应当及时接收。新任基金托管人</w:t>
      </w:r>
      <w:r>
        <w:rPr>
          <w:rFonts w:ascii="彩虹粗仿宋" w:eastAsia="彩虹粗仿宋" w:hAnsi="宋体" w:cs="Arial" w:hint="eastAsia"/>
          <w:sz w:val="24"/>
        </w:rPr>
        <w:t>或临时基金托管人</w:t>
      </w:r>
      <w:r w:rsidRPr="00005611">
        <w:rPr>
          <w:rFonts w:ascii="彩虹粗仿宋" w:eastAsia="彩虹粗仿宋" w:hAnsi="宋体" w:cs="Arial" w:hint="eastAsia"/>
          <w:sz w:val="24"/>
        </w:rPr>
        <w:t>应</w:t>
      </w:r>
      <w:r w:rsidRPr="004565B1">
        <w:rPr>
          <w:rFonts w:ascii="彩虹粗仿宋" w:eastAsia="彩虹粗仿宋" w:hAnsi="宋体" w:cs="Arial" w:hint="eastAsia"/>
          <w:sz w:val="24"/>
        </w:rPr>
        <w:t>与基金管理人核对基金资产总值；</w:t>
      </w:r>
    </w:p>
    <w:p w14:paraId="0B37E6B3" w14:textId="77777777"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w:t>
      </w:r>
      <w:r w:rsidRPr="00005611">
        <w:rPr>
          <w:rFonts w:ascii="彩虹粗仿宋" w:eastAsia="彩虹粗仿宋" w:hAnsi="宋体" w:cs="Arial" w:hint="eastAsia"/>
          <w:sz w:val="24"/>
        </w:rPr>
        <w:t>原</w:t>
      </w:r>
      <w:r w:rsidRPr="004565B1">
        <w:rPr>
          <w:rFonts w:ascii="彩虹粗仿宋" w:eastAsia="彩虹粗仿宋" w:hAnsi="宋体" w:cs="Arial" w:hint="eastAsia"/>
          <w:sz w:val="24"/>
        </w:rPr>
        <w:t>基金托管人职责终止的，应当按照法律法规规定聘请会计师事务所对基金财产进行审计，并将审计结果予以公告，同时报中国证监会备案。</w:t>
      </w:r>
      <w:r w:rsidRPr="0065752F">
        <w:rPr>
          <w:rFonts w:ascii="彩虹粗仿宋" w:eastAsia="彩虹粗仿宋" w:hAnsi="宋体" w:cs="Arial" w:hint="eastAsia"/>
          <w:sz w:val="24"/>
        </w:rPr>
        <w:t>审计费用在基金财产中列支。</w:t>
      </w:r>
    </w:p>
    <w:p w14:paraId="7A9A1A7E"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w:t>
      </w:r>
      <w:r>
        <w:rPr>
          <w:rFonts w:ascii="彩虹粗仿宋" w:eastAsia="彩虹粗仿宋" w:hAnsi="宋体" w:cs="Arial" w:hint="eastAsia"/>
          <w:sz w:val="24"/>
        </w:rPr>
        <w:t>、</w:t>
      </w:r>
      <w:r w:rsidRPr="004565B1">
        <w:rPr>
          <w:rFonts w:ascii="彩虹粗仿宋" w:eastAsia="彩虹粗仿宋" w:hAnsi="宋体" w:cs="Arial" w:hint="eastAsia"/>
          <w:sz w:val="24"/>
        </w:rPr>
        <w:t>基金管理人与基金托管人同时更换的条件和程序</w:t>
      </w:r>
    </w:p>
    <w:p w14:paraId="04F7603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2131FA9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2.基金管理人和基金托管人的更换分别按上述程序进行；</w:t>
      </w:r>
    </w:p>
    <w:p w14:paraId="15663A16" w14:textId="77777777"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3.公告：</w:t>
      </w:r>
      <w:r w:rsidRPr="00475291">
        <w:rPr>
          <w:rFonts w:ascii="彩虹粗仿宋" w:eastAsia="彩虹粗仿宋" w:hAnsi="宋体" w:cs="Arial" w:hint="eastAsia"/>
          <w:sz w:val="24"/>
        </w:rPr>
        <w:t>新任基金管理人和新任基金托管人应在更换基金管理人和基金托管人的基金份额持有人大会决议生效后2日内在指定媒介上联合公告。</w:t>
      </w:r>
    </w:p>
    <w:p w14:paraId="5C4B355A" w14:textId="77777777" w:rsidR="003E04DB" w:rsidRPr="007D663F"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w:t>
      </w:r>
      <w:r w:rsidRPr="007D663F">
        <w:rPr>
          <w:rFonts w:ascii="彩虹粗仿宋" w:eastAsia="彩虹粗仿宋" w:hAnsi="宋体" w:cs="Arial" w:hint="eastAsia"/>
          <w:sz w:val="24"/>
        </w:rPr>
        <w:t>、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基金合同的规定收取基金管理费或基金托管费。</w:t>
      </w:r>
    </w:p>
    <w:p w14:paraId="4C4A93F0" w14:textId="77777777" w:rsidR="003E04DB" w:rsidRPr="00ED7385"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w:t>
      </w:r>
      <w:r w:rsidRPr="007D663F">
        <w:rPr>
          <w:rFonts w:ascii="彩虹粗仿宋" w:eastAsia="彩虹粗仿宋" w:hAnsi="宋体" w:cs="Arial" w:hint="eastAsia"/>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41A3AA6" w14:textId="77777777" w:rsidR="003E04DB" w:rsidRPr="004565B1" w:rsidRDefault="003E04DB" w:rsidP="003E04DB">
      <w:pPr>
        <w:adjustRightInd w:val="0"/>
        <w:snapToGrid w:val="0"/>
        <w:rPr>
          <w:rFonts w:ascii="彩虹粗仿宋" w:eastAsia="彩虹粗仿宋" w:hAnsi="宋体" w:cs="Arial"/>
          <w:sz w:val="24"/>
        </w:rPr>
      </w:pPr>
    </w:p>
    <w:p w14:paraId="5D48D1B0" w14:textId="77777777" w:rsidR="003E04DB" w:rsidRPr="004565B1" w:rsidRDefault="003E04DB" w:rsidP="003E04DB">
      <w:pPr>
        <w:pStyle w:val="2"/>
        <w:jc w:val="center"/>
        <w:rPr>
          <w:rFonts w:ascii="彩虹粗仿宋" w:eastAsia="彩虹粗仿宋"/>
          <w:sz w:val="30"/>
        </w:rPr>
      </w:pPr>
      <w:bookmarkStart w:id="93" w:name="_Toc124325899"/>
      <w:r w:rsidRPr="004565B1">
        <w:rPr>
          <w:rFonts w:ascii="彩虹粗仿宋" w:eastAsia="彩虹粗仿宋" w:hint="eastAsia"/>
          <w:sz w:val="30"/>
        </w:rPr>
        <w:t>十五、禁止行为</w:t>
      </w:r>
      <w:bookmarkEnd w:id="93"/>
    </w:p>
    <w:p w14:paraId="4DA12F8B"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14:paraId="3BA9C2D6"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（一）基金管理人、基金托管人将其固有财产或者他人财产混同于基金财产从事证券投资。</w:t>
      </w:r>
    </w:p>
    <w:p w14:paraId="7AA44F53" w14:textId="77777777" w:rsidR="003E04DB" w:rsidRPr="004565B1" w:rsidRDefault="003E04DB" w:rsidP="003E04DB">
      <w:pPr>
        <w:ind w:firstLineChars="200" w:firstLine="480"/>
        <w:rPr>
          <w:rFonts w:ascii="彩虹粗仿宋" w:eastAsia="彩虹粗仿宋"/>
        </w:rPr>
      </w:pPr>
      <w:r w:rsidRPr="004565B1">
        <w:rPr>
          <w:rFonts w:ascii="彩虹粗仿宋" w:eastAsia="彩虹粗仿宋" w:hint="eastAsia"/>
          <w:sz w:val="24"/>
        </w:rPr>
        <w:t>（二）基金管理人不公平地对待其管理的不同基金财产，基金托管人不公平</w:t>
      </w:r>
      <w:r w:rsidRPr="004565B1">
        <w:rPr>
          <w:rFonts w:ascii="彩虹粗仿宋" w:eastAsia="彩虹粗仿宋" w:hint="eastAsia"/>
          <w:sz w:val="24"/>
        </w:rPr>
        <w:lastRenderedPageBreak/>
        <w:t>地对待其托管的不同基金财产。</w:t>
      </w:r>
    </w:p>
    <w:p w14:paraId="0C841D37"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（三）基金管理人、基金托管人利用基金财产为基金份额持有人以外的第三人牟取利益。</w:t>
      </w:r>
    </w:p>
    <w:p w14:paraId="43617669"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（四）基金管理人、基金托管人向基金份额持有人违规承诺收益或者承担损失。</w:t>
      </w:r>
    </w:p>
    <w:p w14:paraId="0D08732A"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14:paraId="1836BDA5" w14:textId="77777777" w:rsidR="003E04DB" w:rsidRPr="004565B1" w:rsidRDefault="003E04DB" w:rsidP="003E04DB">
      <w:pPr>
        <w:pStyle w:val="ae"/>
        <w:spacing w:line="240" w:lineRule="auto"/>
        <w:outlineLvl w:val="0"/>
        <w:rPr>
          <w:rFonts w:ascii="彩虹粗仿宋" w:eastAsia="彩虹粗仿宋" w:hAnsi="宋体" w:cs="Arial"/>
          <w:szCs w:val="24"/>
        </w:rPr>
      </w:pPr>
      <w:r w:rsidRPr="004565B1">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14:paraId="07161CF1"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 其高级管理人员和其他从业人员相互兼职。</w:t>
      </w:r>
    </w:p>
    <w:p w14:paraId="7660ED4A" w14:textId="77777777" w:rsidR="003E04DB" w:rsidRPr="004565B1" w:rsidRDefault="003E04DB" w:rsidP="003E04DB">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7F7C225F" w14:textId="6AF494C9" w:rsidR="003E04DB" w:rsidRPr="004565B1" w:rsidRDefault="003E04DB" w:rsidP="003E04DB">
      <w:pPr>
        <w:ind w:firstLineChars="200" w:firstLine="480"/>
        <w:rPr>
          <w:rFonts w:ascii="彩虹粗仿宋" w:eastAsia="彩虹粗仿宋" w:hAnsi="宋体" w:cs="Arial"/>
          <w:sz w:val="24"/>
        </w:rPr>
      </w:pPr>
      <w:r w:rsidRPr="004565B1">
        <w:rPr>
          <w:rFonts w:ascii="彩虹粗仿宋" w:eastAsia="彩虹粗仿宋" w:hint="eastAsia"/>
          <w:sz w:val="24"/>
        </w:rPr>
        <w:t>（九）</w:t>
      </w:r>
      <w:r w:rsidRPr="004565B1">
        <w:rPr>
          <w:rFonts w:ascii="彩虹粗仿宋" w:eastAsia="彩虹粗仿宋" w:hAnsi="宋体" w:cs="Arial" w:hint="eastAsia"/>
          <w:sz w:val="24"/>
        </w:rPr>
        <w:t>基金财产</w:t>
      </w:r>
      <w:r w:rsidRPr="004565B1">
        <w:rPr>
          <w:rFonts w:ascii="彩虹粗仿宋" w:eastAsia="彩虹粗仿宋" w:hint="eastAsia"/>
          <w:sz w:val="24"/>
        </w:rPr>
        <w:t>用于下列投资或者活动：1.承销证券；2.</w:t>
      </w:r>
      <w:r>
        <w:rPr>
          <w:rFonts w:ascii="彩虹粗仿宋" w:eastAsia="彩虹粗仿宋" w:hint="eastAsia"/>
          <w:sz w:val="24"/>
        </w:rPr>
        <w:t>违反规定</w:t>
      </w:r>
      <w:r w:rsidRPr="004565B1">
        <w:rPr>
          <w:rFonts w:ascii="彩虹粗仿宋" w:eastAsia="彩虹粗仿宋" w:hint="eastAsia"/>
          <w:sz w:val="24"/>
        </w:rPr>
        <w:t>向他人贷款或者提供担保；3.从事承担无限责任的投资；4.</w:t>
      </w:r>
      <w:r w:rsidRPr="00DA2DEF">
        <w:rPr>
          <w:rFonts w:ascii="彩虹粗仿宋" w:eastAsia="彩虹粗仿宋" w:hint="eastAsia"/>
          <w:sz w:val="24"/>
        </w:rPr>
        <w:t>买卖其他基金份额，但是</w:t>
      </w:r>
      <w:r>
        <w:rPr>
          <w:rFonts w:ascii="彩虹粗仿宋" w:eastAsia="彩虹粗仿宋" w:hint="eastAsia"/>
          <w:sz w:val="24"/>
        </w:rPr>
        <w:t>中国证监会</w:t>
      </w:r>
      <w:r w:rsidRPr="00DA2DEF">
        <w:rPr>
          <w:rFonts w:ascii="彩虹粗仿宋" w:eastAsia="彩虹粗仿宋" w:hint="eastAsia"/>
          <w:sz w:val="24"/>
        </w:rPr>
        <w:t>另有规定的除外；</w:t>
      </w:r>
      <w:r>
        <w:rPr>
          <w:rFonts w:ascii="彩虹粗仿宋" w:eastAsia="彩虹粗仿宋" w:hint="eastAsia"/>
          <w:sz w:val="24"/>
        </w:rPr>
        <w:t>5.</w:t>
      </w:r>
      <w:r w:rsidRPr="004565B1">
        <w:rPr>
          <w:rFonts w:ascii="彩虹粗仿宋" w:eastAsia="彩虹粗仿宋" w:hint="eastAsia"/>
          <w:sz w:val="24"/>
        </w:rPr>
        <w:t>向其基金管理人、基金托管人出资；</w:t>
      </w:r>
      <w:r>
        <w:rPr>
          <w:rFonts w:ascii="彩虹粗仿宋" w:eastAsia="彩虹粗仿宋" w:hint="eastAsia"/>
          <w:sz w:val="24"/>
        </w:rPr>
        <w:t>6</w:t>
      </w:r>
      <w:r w:rsidRPr="004565B1">
        <w:rPr>
          <w:rFonts w:ascii="彩虹粗仿宋" w:eastAsia="彩虹粗仿宋" w:hint="eastAsia"/>
          <w:sz w:val="24"/>
        </w:rPr>
        <w:t>.从事内幕交易、操纵证券交易价格及其他不正当的证券交易活动；</w:t>
      </w:r>
      <w:r>
        <w:rPr>
          <w:rFonts w:ascii="彩虹粗仿宋" w:eastAsia="彩虹粗仿宋" w:hint="eastAsia"/>
          <w:sz w:val="24"/>
        </w:rPr>
        <w:t>7</w:t>
      </w:r>
      <w:r w:rsidRPr="004565B1">
        <w:rPr>
          <w:rFonts w:ascii="彩虹粗仿宋" w:eastAsia="彩虹粗仿宋" w:hint="eastAsia"/>
          <w:sz w:val="24"/>
        </w:rPr>
        <w:t>.</w:t>
      </w:r>
      <w:r w:rsidRPr="00DA2DEF">
        <w:rPr>
          <w:rFonts w:ascii="彩虹粗仿宋" w:eastAsia="彩虹粗仿宋" w:hint="eastAsia"/>
          <w:sz w:val="24"/>
        </w:rPr>
        <w:t>法律、行政法规和</w:t>
      </w:r>
      <w:r>
        <w:rPr>
          <w:rFonts w:ascii="彩虹粗仿宋" w:eastAsia="彩虹粗仿宋" w:hint="eastAsia"/>
          <w:sz w:val="24"/>
        </w:rPr>
        <w:t>中国证监会</w:t>
      </w:r>
      <w:r w:rsidRPr="00DA2DEF">
        <w:rPr>
          <w:rFonts w:ascii="彩虹粗仿宋" w:eastAsia="彩虹粗仿宋" w:hint="eastAsia"/>
          <w:sz w:val="24"/>
        </w:rPr>
        <w:t>规定禁止的其他活动</w:t>
      </w:r>
      <w:r w:rsidRPr="004565B1">
        <w:rPr>
          <w:rFonts w:ascii="彩虹粗仿宋" w:eastAsia="彩虹粗仿宋" w:hint="eastAsia"/>
          <w:sz w:val="24"/>
        </w:rPr>
        <w:t>。</w:t>
      </w:r>
      <w:r w:rsidRPr="004565B1">
        <w:rPr>
          <w:rFonts w:ascii="彩虹粗仿宋" w:eastAsia="彩虹粗仿宋" w:cs="Arial" w:hint="eastAsia"/>
          <w:sz w:val="24"/>
        </w:rPr>
        <w:t>法律法规或监管部门取消</w:t>
      </w:r>
      <w:r w:rsidR="00C10EAD">
        <w:rPr>
          <w:rFonts w:ascii="彩虹粗仿宋" w:eastAsia="彩虹粗仿宋" w:cs="Arial" w:hint="eastAsia"/>
          <w:sz w:val="24"/>
        </w:rPr>
        <w:t>或变更</w:t>
      </w:r>
      <w:r w:rsidRPr="004565B1">
        <w:rPr>
          <w:rFonts w:ascii="彩虹粗仿宋" w:eastAsia="彩虹粗仿宋" w:cs="Arial" w:hint="eastAsia"/>
          <w:sz w:val="24"/>
        </w:rPr>
        <w:t>上述限制，如适用于本基金，则</w:t>
      </w:r>
      <w:r>
        <w:rPr>
          <w:rFonts w:ascii="彩虹粗仿宋" w:eastAsia="彩虹粗仿宋" w:cs="Arial" w:hint="eastAsia"/>
          <w:sz w:val="24"/>
        </w:rPr>
        <w:t>基金管理人在履行适当程序后，</w:t>
      </w:r>
      <w:r w:rsidRPr="004565B1">
        <w:rPr>
          <w:rFonts w:ascii="彩虹粗仿宋" w:eastAsia="彩虹粗仿宋" w:cs="Arial" w:hint="eastAsia"/>
          <w:sz w:val="24"/>
        </w:rPr>
        <w:t>本基金投资不再受相关限制</w:t>
      </w:r>
      <w:r w:rsidR="00C10EAD" w:rsidRPr="00C10EAD">
        <w:rPr>
          <w:rFonts w:ascii="彩虹粗仿宋" w:eastAsia="彩虹粗仿宋" w:cs="Arial" w:hint="eastAsia"/>
          <w:sz w:val="24"/>
        </w:rPr>
        <w:t>或以变更后的限制为准</w:t>
      </w:r>
      <w:r w:rsidRPr="004565B1">
        <w:rPr>
          <w:rFonts w:ascii="彩虹粗仿宋" w:eastAsia="彩虹粗仿宋" w:hint="eastAsia"/>
          <w:sz w:val="24"/>
        </w:rPr>
        <w:t>。</w:t>
      </w:r>
    </w:p>
    <w:p w14:paraId="583F8554"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273345">
        <w:rPr>
          <w:rFonts w:ascii="彩虹粗仿宋" w:eastAsia="彩虹粗仿宋" w:hint="eastAsia"/>
          <w:sz w:val="24"/>
        </w:rPr>
        <w:t>依照法律、行政法规有关规定，由国务院证券监督管理机构规定禁止基金管理人、基金托管人从事的其他行为。</w:t>
      </w:r>
    </w:p>
    <w:p w14:paraId="17EADA3C" w14:textId="77777777" w:rsidR="003E04DB" w:rsidRPr="004565B1" w:rsidRDefault="003E04DB" w:rsidP="003E04DB">
      <w:pPr>
        <w:adjustRightInd w:val="0"/>
        <w:snapToGrid w:val="0"/>
        <w:rPr>
          <w:rFonts w:ascii="彩虹粗仿宋" w:eastAsia="彩虹粗仿宋"/>
          <w:sz w:val="30"/>
          <w:szCs w:val="30"/>
        </w:rPr>
      </w:pPr>
    </w:p>
    <w:p w14:paraId="27C2E6CC" w14:textId="77777777" w:rsidR="003E04DB" w:rsidRPr="004565B1" w:rsidRDefault="003E04DB" w:rsidP="003E04DB">
      <w:pPr>
        <w:pStyle w:val="2"/>
        <w:jc w:val="center"/>
        <w:rPr>
          <w:rFonts w:ascii="彩虹粗仿宋" w:eastAsia="彩虹粗仿宋"/>
          <w:sz w:val="30"/>
        </w:rPr>
      </w:pPr>
      <w:bookmarkStart w:id="94" w:name="_Toc124325900"/>
      <w:r w:rsidRPr="004565B1">
        <w:rPr>
          <w:rFonts w:ascii="彩虹粗仿宋" w:eastAsia="彩虹粗仿宋" w:hint="eastAsia"/>
          <w:sz w:val="30"/>
        </w:rPr>
        <w:t>十六、托管协议的变更、终止与基金财产的清算</w:t>
      </w:r>
      <w:bookmarkEnd w:id="94"/>
    </w:p>
    <w:p w14:paraId="7B1CE00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14:paraId="1DCB1DB3" w14:textId="77777777" w:rsidR="003E04DB" w:rsidRPr="004565B1" w:rsidRDefault="003E04DB" w:rsidP="003E04DB">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14:paraId="143F158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14:paraId="53288F3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14:paraId="560A0D6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14:paraId="5AB1615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14:paraId="61F02B8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4.发生法律法规或《基金合同》规定的终止事项。</w:t>
      </w:r>
    </w:p>
    <w:p w14:paraId="55C2F3F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14:paraId="3315683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w:t>
      </w:r>
      <w:r w:rsidRPr="00005611">
        <w:rPr>
          <w:rFonts w:ascii="彩虹粗仿宋" w:eastAsia="彩虹粗仿宋" w:hAnsi="宋体" w:cs="Arial" w:hint="eastAsia"/>
          <w:sz w:val="24"/>
        </w:rPr>
        <w:t>基金财产</w:t>
      </w:r>
      <w:r w:rsidRPr="004565B1">
        <w:rPr>
          <w:rFonts w:ascii="彩虹粗仿宋" w:eastAsia="彩虹粗仿宋" w:hAnsi="宋体" w:cs="Arial" w:hint="eastAsia"/>
          <w:sz w:val="24"/>
        </w:rPr>
        <w:t>清算小组，基金管理人组织基金财产清算小组并在中国证监会的监督下进行基金清算。</w:t>
      </w:r>
    </w:p>
    <w:p w14:paraId="574B4BD6" w14:textId="09345923"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2.基金财产清算小组组成：基金财产清算小组成员由基金管理人、基金托管人、具有从事证券</w:t>
      </w:r>
      <w:r w:rsidR="00A82247">
        <w:rPr>
          <w:rFonts w:ascii="彩虹粗仿宋" w:eastAsia="彩虹粗仿宋" w:hAnsi="宋体" w:cs="Arial" w:hint="eastAsia"/>
          <w:sz w:val="24"/>
        </w:rPr>
        <w:t>、期货</w:t>
      </w:r>
      <w:r w:rsidRPr="004565B1">
        <w:rPr>
          <w:rFonts w:ascii="彩虹粗仿宋" w:eastAsia="彩虹粗仿宋" w:hAnsi="宋体" w:cs="Arial" w:hint="eastAsia"/>
          <w:sz w:val="24"/>
        </w:rPr>
        <w:t>相关业务资格的注册会计师、律师以及中国证监会指定的人员组成。基金财产清算小组可以聘用必要的工作人员。</w:t>
      </w:r>
    </w:p>
    <w:p w14:paraId="7EA92C6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w:t>
      </w:r>
      <w:r w:rsidRPr="004565B1">
        <w:rPr>
          <w:rFonts w:ascii="彩虹粗仿宋" w:eastAsia="彩虹粗仿宋" w:hAnsi="宋体" w:cs="Arial" w:hint="eastAsia"/>
          <w:sz w:val="24"/>
        </w:rPr>
        <w:lastRenderedPageBreak/>
        <w:t>估价、变现和分配。基金财产清算小组可以依法进行必要的民事活动。</w:t>
      </w:r>
    </w:p>
    <w:p w14:paraId="3B1864B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14:paraId="31DBEA64"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(1)《基金合同》终止情形出现时，由基金财产清算小组统一接管基金；</w:t>
      </w:r>
    </w:p>
    <w:p w14:paraId="5CBBBD1E"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(2)对基金财产和债权债务进行清理和确认；</w:t>
      </w:r>
    </w:p>
    <w:p w14:paraId="295309FB"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(3)对基金财产进行估值和变现；</w:t>
      </w:r>
    </w:p>
    <w:p w14:paraId="71B2B31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(4)制作清算报告；</w:t>
      </w:r>
    </w:p>
    <w:p w14:paraId="6F8DF33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(5)聘请会计师事务所对清算报告进行外部审计，聘请律师事务所对清算报告出具法律意见书；</w:t>
      </w:r>
    </w:p>
    <w:p w14:paraId="33B962A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(6)将清算</w:t>
      </w:r>
      <w:r>
        <w:rPr>
          <w:rFonts w:ascii="彩虹粗仿宋" w:eastAsia="彩虹粗仿宋" w:hAnsi="宋体" w:cs="Arial" w:hint="eastAsia"/>
          <w:sz w:val="24"/>
        </w:rPr>
        <w:t>报告</w:t>
      </w:r>
      <w:r w:rsidRPr="004565B1">
        <w:rPr>
          <w:rFonts w:ascii="彩虹粗仿宋" w:eastAsia="彩虹粗仿宋" w:hAnsi="宋体" w:cs="Arial" w:hint="eastAsia"/>
          <w:sz w:val="24"/>
        </w:rPr>
        <w:t>报中国证监会备案并公告；</w:t>
      </w:r>
    </w:p>
    <w:p w14:paraId="6A0B2F8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(7)对基金</w:t>
      </w:r>
      <w:r>
        <w:rPr>
          <w:rFonts w:ascii="彩虹粗仿宋" w:eastAsia="彩虹粗仿宋" w:hAnsi="宋体" w:cs="Arial" w:hint="eastAsia"/>
          <w:sz w:val="24"/>
        </w:rPr>
        <w:t>剩余</w:t>
      </w:r>
      <w:r w:rsidRPr="004565B1">
        <w:rPr>
          <w:rFonts w:ascii="彩虹粗仿宋" w:eastAsia="彩虹粗仿宋" w:hAnsi="宋体" w:cs="Arial" w:hint="eastAsia"/>
          <w:sz w:val="24"/>
        </w:rPr>
        <w:t>财产进行分配。</w:t>
      </w:r>
    </w:p>
    <w:p w14:paraId="4A2B667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5.基金财产清算的期限</w:t>
      </w:r>
      <w:r w:rsidRPr="00433618">
        <w:rPr>
          <w:rFonts w:ascii="彩虹粗仿宋" w:eastAsia="彩虹粗仿宋" w:hAnsi="宋体" w:cs="Arial" w:hint="eastAsia"/>
          <w:sz w:val="24"/>
        </w:rPr>
        <w:t>为6个</w:t>
      </w:r>
      <w:r w:rsidRPr="004565B1">
        <w:rPr>
          <w:rFonts w:ascii="彩虹粗仿宋" w:eastAsia="彩虹粗仿宋" w:hAnsi="宋体" w:cs="Arial" w:hint="eastAsia"/>
          <w:sz w:val="24"/>
        </w:rPr>
        <w:t>月</w:t>
      </w:r>
      <w:r w:rsidRPr="00A076EB">
        <w:rPr>
          <w:rFonts w:ascii="彩虹粗仿宋" w:eastAsia="彩虹粗仿宋" w:hAnsi="宋体" w:cs="Arial" w:hint="eastAsia"/>
          <w:sz w:val="24"/>
        </w:rPr>
        <w:t>，但因本基金所持证券的流动性受到限制而不能及时变现的，清算期限相应顺延</w:t>
      </w:r>
      <w:r w:rsidRPr="004565B1">
        <w:rPr>
          <w:rFonts w:ascii="彩虹粗仿宋" w:eastAsia="彩虹粗仿宋" w:hAnsi="宋体" w:cs="Arial" w:hint="eastAsia"/>
          <w:sz w:val="24"/>
        </w:rPr>
        <w:t>。</w:t>
      </w:r>
    </w:p>
    <w:p w14:paraId="7E060EC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14:paraId="49721A06"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395D2C53" w14:textId="289D8333"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14:paraId="467A4551" w14:textId="7F72BCD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5BC2141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14:paraId="3F8A4E4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w:t>
      </w:r>
      <w:r w:rsidRPr="007D663F">
        <w:rPr>
          <w:rFonts w:ascii="彩虹粗仿宋" w:eastAsia="彩虹粗仿宋" w:hAnsi="宋体" w:cs="Arial" w:hint="eastAsia"/>
          <w:sz w:val="24"/>
        </w:rPr>
        <w:t>具有证券、期货相关业务资格的</w:t>
      </w:r>
      <w:r w:rsidRPr="004565B1">
        <w:rPr>
          <w:rFonts w:ascii="彩虹粗仿宋" w:eastAsia="彩虹粗仿宋" w:hAnsi="宋体" w:cs="Arial" w:hint="eastAsia"/>
          <w:sz w:val="24"/>
        </w:rPr>
        <w:t>会计师事务所审计、并由律师事务所出具法律意见书后，报中国证监会备案并公告。基金财产清算公告于基金财产清算报告报中国证监会备案</w:t>
      </w:r>
      <w:r w:rsidRPr="00433618">
        <w:rPr>
          <w:rFonts w:ascii="彩虹粗仿宋" w:eastAsia="彩虹粗仿宋" w:hAnsi="宋体" w:cs="Arial" w:hint="eastAsia"/>
          <w:sz w:val="24"/>
        </w:rPr>
        <w:t>后5个</w:t>
      </w:r>
      <w:r w:rsidRPr="00A076EB">
        <w:rPr>
          <w:rFonts w:ascii="彩虹粗仿宋" w:eastAsia="彩虹粗仿宋" w:hAnsi="宋体" w:cs="Arial" w:hint="eastAsia"/>
          <w:sz w:val="24"/>
        </w:rPr>
        <w:t>工作</w:t>
      </w:r>
      <w:r w:rsidRPr="004565B1">
        <w:rPr>
          <w:rFonts w:ascii="彩虹粗仿宋" w:eastAsia="彩虹粗仿宋" w:hAnsi="宋体" w:cs="Arial" w:hint="eastAsia"/>
          <w:sz w:val="24"/>
        </w:rPr>
        <w:t>日内由基金财产清算小组进行公告</w:t>
      </w:r>
      <w:r w:rsidRPr="007D663F">
        <w:rPr>
          <w:rFonts w:ascii="彩虹粗仿宋" w:eastAsia="彩虹粗仿宋" w:hAnsi="宋体" w:cs="Arial" w:hint="eastAsia"/>
          <w:sz w:val="24"/>
        </w:rPr>
        <w:t>，基金财产清算小组应当将清算报告登载在指定网站上，并将清算报告提示性公告登载在指定报刊上</w:t>
      </w:r>
      <w:r w:rsidRPr="004565B1">
        <w:rPr>
          <w:rFonts w:ascii="彩虹粗仿宋" w:eastAsia="彩虹粗仿宋" w:hAnsi="宋体" w:cs="Arial" w:hint="eastAsia"/>
          <w:sz w:val="24"/>
        </w:rPr>
        <w:t>。</w:t>
      </w:r>
    </w:p>
    <w:p w14:paraId="37EA37B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14:paraId="2F6912BF"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基金财产清算账册及有关文件由基金托管人保存15年</w:t>
      </w:r>
      <w:r w:rsidRPr="00005611">
        <w:rPr>
          <w:rFonts w:ascii="彩虹粗仿宋" w:eastAsia="彩虹粗仿宋" w:hAnsi="宋体" w:cs="Arial" w:hint="eastAsia"/>
          <w:sz w:val="24"/>
        </w:rPr>
        <w:t>以上，法律法规另有规定的从其规定</w:t>
      </w:r>
      <w:r w:rsidRPr="004565B1">
        <w:rPr>
          <w:rFonts w:ascii="彩虹粗仿宋" w:eastAsia="彩虹粗仿宋" w:hAnsi="宋体" w:cs="Arial" w:hint="eastAsia"/>
          <w:sz w:val="24"/>
        </w:rPr>
        <w:t>。</w:t>
      </w:r>
    </w:p>
    <w:p w14:paraId="6D00EEFE" w14:textId="77777777" w:rsidR="003E04DB" w:rsidRPr="004565B1" w:rsidRDefault="003E04DB" w:rsidP="003E04DB">
      <w:pPr>
        <w:adjustRightInd w:val="0"/>
        <w:snapToGrid w:val="0"/>
        <w:rPr>
          <w:rFonts w:ascii="彩虹粗仿宋" w:eastAsia="彩虹粗仿宋" w:hAnsi="宋体" w:cs="Arial"/>
          <w:sz w:val="24"/>
        </w:rPr>
      </w:pPr>
    </w:p>
    <w:p w14:paraId="57DD7CA9" w14:textId="77777777" w:rsidR="003E04DB" w:rsidRPr="004565B1" w:rsidRDefault="003E04DB" w:rsidP="003E04DB">
      <w:pPr>
        <w:pStyle w:val="2"/>
        <w:jc w:val="center"/>
        <w:rPr>
          <w:rFonts w:ascii="彩虹粗仿宋" w:eastAsia="彩虹粗仿宋"/>
          <w:sz w:val="30"/>
        </w:rPr>
      </w:pPr>
      <w:bookmarkStart w:id="95" w:name="_Toc124325901"/>
      <w:r w:rsidRPr="004565B1">
        <w:rPr>
          <w:rFonts w:ascii="彩虹粗仿宋" w:eastAsia="彩虹粗仿宋" w:hint="eastAsia"/>
          <w:sz w:val="30"/>
        </w:rPr>
        <w:t>十七、违约责任</w:t>
      </w:r>
      <w:bookmarkEnd w:id="95"/>
    </w:p>
    <w:p w14:paraId="670438EF"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14:paraId="280904FD" w14:textId="63E068A2"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w:t>
      </w:r>
      <w:r w:rsidR="00AE520C">
        <w:rPr>
          <w:rFonts w:ascii="彩虹粗仿宋" w:eastAsia="彩虹粗仿宋" w:hAnsi="宋体" w:cs="Arial" w:hint="eastAsia"/>
          <w:sz w:val="24"/>
        </w:rPr>
        <w:t>失</w:t>
      </w:r>
      <w:r w:rsidRPr="004565B1">
        <w:rPr>
          <w:rFonts w:ascii="彩虹粗仿宋" w:eastAsia="彩虹粗仿宋" w:hAnsi="宋体" w:cs="Arial" w:hint="eastAsia"/>
          <w:sz w:val="24"/>
        </w:rPr>
        <w:t>的，应当分别对各自的行为依法承担赔偿责任；因共同行为给基金财产或者基金份额持有人造成损</w:t>
      </w:r>
      <w:r w:rsidR="00AE520C">
        <w:rPr>
          <w:rFonts w:ascii="彩虹粗仿宋" w:eastAsia="彩虹粗仿宋" w:hAnsi="宋体" w:cs="Arial" w:hint="eastAsia"/>
          <w:sz w:val="24"/>
        </w:rPr>
        <w:t>失</w:t>
      </w:r>
      <w:r w:rsidRPr="004565B1">
        <w:rPr>
          <w:rFonts w:ascii="彩虹粗仿宋" w:eastAsia="彩虹粗仿宋" w:hAnsi="宋体" w:cs="Arial" w:hint="eastAsia"/>
          <w:sz w:val="24"/>
        </w:rPr>
        <w:t>的，应当承担连带赔偿责任。</w:t>
      </w:r>
    </w:p>
    <w:p w14:paraId="7D11216B"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153BF8F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38CACF3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2.基金管理人、基金托管人按照当时有效的法律法规或中国证监会的规定作为或不作为而造成的损失等；</w:t>
      </w:r>
    </w:p>
    <w:p w14:paraId="577BF5ED" w14:textId="77777777"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3.基金管理人由于按照《基金合同》规定的投资原则投资或不投资造成的直接损失或潜在损失等</w:t>
      </w:r>
      <w:r>
        <w:rPr>
          <w:rFonts w:ascii="彩虹粗仿宋" w:eastAsia="彩虹粗仿宋" w:hAnsi="宋体" w:cs="Arial" w:hint="eastAsia"/>
          <w:sz w:val="24"/>
        </w:rPr>
        <w:t>。</w:t>
      </w:r>
    </w:p>
    <w:p w14:paraId="49965E7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14:paraId="28B3AFA3"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1065CBF8"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2C4EB513" w14:textId="77777777" w:rsidR="003E04DB" w:rsidRPr="004565B1" w:rsidRDefault="003E04DB" w:rsidP="003E04DB">
      <w:pPr>
        <w:adjustRightInd w:val="0"/>
        <w:snapToGrid w:val="0"/>
        <w:outlineLvl w:val="0"/>
        <w:rPr>
          <w:rFonts w:ascii="彩虹粗仿宋" w:eastAsia="彩虹粗仿宋" w:hAnsi="宋体" w:cs="Arial"/>
          <w:sz w:val="24"/>
        </w:rPr>
      </w:pPr>
    </w:p>
    <w:p w14:paraId="6285546B" w14:textId="77777777" w:rsidR="003E04DB" w:rsidRPr="004565B1" w:rsidRDefault="003E04DB" w:rsidP="003E04DB">
      <w:pPr>
        <w:pStyle w:val="2"/>
        <w:jc w:val="center"/>
        <w:rPr>
          <w:rFonts w:ascii="彩虹粗仿宋" w:eastAsia="彩虹粗仿宋"/>
          <w:sz w:val="30"/>
        </w:rPr>
      </w:pPr>
      <w:bookmarkStart w:id="96" w:name="_Toc124325902"/>
      <w:r w:rsidRPr="004565B1">
        <w:rPr>
          <w:rFonts w:ascii="彩虹粗仿宋" w:eastAsia="彩虹粗仿宋" w:hint="eastAsia"/>
          <w:sz w:val="30"/>
        </w:rPr>
        <w:t>十八、争议解决方式</w:t>
      </w:r>
      <w:bookmarkEnd w:id="96"/>
    </w:p>
    <w:p w14:paraId="300487C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38D8CCC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7033F98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w:t>
      </w:r>
      <w:r>
        <w:rPr>
          <w:rFonts w:ascii="彩虹粗仿宋" w:eastAsia="彩虹粗仿宋" w:hAnsi="宋体" w:cs="Arial" w:hint="eastAsia"/>
          <w:sz w:val="24"/>
        </w:rPr>
        <w:t>（为本托管协议之目的，</w:t>
      </w:r>
      <w:r w:rsidRPr="00F67F45">
        <w:rPr>
          <w:rFonts w:ascii="彩虹粗仿宋" w:eastAsia="彩虹粗仿宋" w:hAnsi="宋体" w:cs="Arial" w:hint="eastAsia"/>
          <w:sz w:val="24"/>
        </w:rPr>
        <w:t>不含港澳台地区法律</w:t>
      </w:r>
      <w:r>
        <w:rPr>
          <w:rFonts w:ascii="彩虹粗仿宋" w:eastAsia="彩虹粗仿宋" w:hAnsi="宋体" w:cs="Arial" w:hint="eastAsia"/>
          <w:sz w:val="24"/>
        </w:rPr>
        <w:t>）</w:t>
      </w:r>
      <w:r w:rsidRPr="004565B1">
        <w:rPr>
          <w:rFonts w:ascii="彩虹粗仿宋" w:eastAsia="彩虹粗仿宋" w:hAnsi="宋体" w:cs="Arial" w:hint="eastAsia"/>
          <w:sz w:val="24"/>
        </w:rPr>
        <w:t>管辖。</w:t>
      </w:r>
    </w:p>
    <w:p w14:paraId="14F99694" w14:textId="77777777" w:rsidR="003E04DB" w:rsidRPr="004565B1" w:rsidRDefault="003E04DB" w:rsidP="003E04DB">
      <w:pPr>
        <w:adjustRightInd w:val="0"/>
        <w:snapToGrid w:val="0"/>
        <w:rPr>
          <w:rFonts w:ascii="彩虹粗仿宋" w:eastAsia="彩虹粗仿宋" w:hAnsi="宋体" w:cs="Arial"/>
          <w:sz w:val="24"/>
        </w:rPr>
      </w:pPr>
    </w:p>
    <w:p w14:paraId="46126516" w14:textId="77777777" w:rsidR="003E04DB" w:rsidRPr="004565B1" w:rsidRDefault="003E04DB" w:rsidP="003E04DB">
      <w:pPr>
        <w:pStyle w:val="2"/>
        <w:jc w:val="center"/>
        <w:rPr>
          <w:rFonts w:ascii="彩虹粗仿宋" w:eastAsia="彩虹粗仿宋"/>
          <w:sz w:val="30"/>
        </w:rPr>
      </w:pPr>
      <w:bookmarkStart w:id="97" w:name="_Toc124325903"/>
      <w:r w:rsidRPr="004565B1">
        <w:rPr>
          <w:rFonts w:ascii="彩虹粗仿宋" w:eastAsia="彩虹粗仿宋" w:hint="eastAsia"/>
          <w:sz w:val="30"/>
        </w:rPr>
        <w:t>十九、托管协议的效力</w:t>
      </w:r>
      <w:bookmarkEnd w:id="97"/>
    </w:p>
    <w:p w14:paraId="4ABCD51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14:paraId="49485E06"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w:t>
      </w:r>
      <w:r>
        <w:rPr>
          <w:rFonts w:ascii="彩虹粗仿宋" w:eastAsia="彩虹粗仿宋" w:hAnsi="宋体" w:cs="Arial" w:hint="eastAsia"/>
          <w:sz w:val="24"/>
        </w:rPr>
        <w:t>基金募集注册</w:t>
      </w:r>
      <w:r w:rsidRPr="004565B1">
        <w:rPr>
          <w:rFonts w:ascii="彩虹粗仿宋" w:eastAsia="彩虹粗仿宋" w:hAnsi="宋体" w:cs="Arial" w:hint="eastAsia"/>
          <w:sz w:val="24"/>
        </w:rPr>
        <w:t>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hint="eastAsia"/>
          <w:sz w:val="24"/>
        </w:rPr>
        <w:t>注册</w:t>
      </w:r>
      <w:r w:rsidRPr="004565B1">
        <w:rPr>
          <w:rFonts w:ascii="彩虹粗仿宋" w:eastAsia="彩虹粗仿宋" w:hAnsi="宋体" w:cs="Arial" w:hint="eastAsia"/>
          <w:sz w:val="24"/>
        </w:rPr>
        <w:t>的文本为正式文本。</w:t>
      </w:r>
    </w:p>
    <w:p w14:paraId="784BF7A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w:t>
      </w:r>
      <w:r>
        <w:rPr>
          <w:rFonts w:ascii="彩虹粗仿宋" w:eastAsia="彩虹粗仿宋" w:hAnsi="宋体" w:cs="Arial" w:hint="eastAsia"/>
          <w:sz w:val="24"/>
        </w:rPr>
        <w:t>报告</w:t>
      </w:r>
      <w:r w:rsidRPr="004565B1">
        <w:rPr>
          <w:rFonts w:ascii="彩虹粗仿宋" w:eastAsia="彩虹粗仿宋" w:hAnsi="宋体" w:cs="Arial" w:hint="eastAsia"/>
          <w:sz w:val="24"/>
        </w:rPr>
        <w:t>报中国证监会备案并公告之日止。</w:t>
      </w:r>
    </w:p>
    <w:p w14:paraId="1567A11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14:paraId="439C0C2E" w14:textId="77777777" w:rsidR="003E04DB" w:rsidRPr="004565B1" w:rsidRDefault="003E04DB" w:rsidP="003E04DB">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（四）本协议一式六份，协议双方各持二份，上报监管机构二份，每份具有同等的法律效力。</w:t>
      </w:r>
    </w:p>
    <w:p w14:paraId="548C2138" w14:textId="77777777" w:rsidR="003E04DB" w:rsidRPr="004565B1" w:rsidRDefault="003E04DB" w:rsidP="003E04DB">
      <w:pPr>
        <w:adjustRightInd w:val="0"/>
        <w:snapToGrid w:val="0"/>
        <w:rPr>
          <w:rFonts w:ascii="彩虹粗仿宋" w:eastAsia="彩虹粗仿宋" w:hAnsi="宋体" w:cs="Arial"/>
          <w:sz w:val="24"/>
        </w:rPr>
      </w:pPr>
    </w:p>
    <w:p w14:paraId="1EE33963" w14:textId="77777777" w:rsidR="003E04DB" w:rsidRPr="004565B1" w:rsidRDefault="003E04DB" w:rsidP="003E04DB">
      <w:pPr>
        <w:pStyle w:val="2"/>
        <w:jc w:val="center"/>
        <w:rPr>
          <w:rFonts w:ascii="彩虹粗仿宋" w:eastAsia="彩虹粗仿宋"/>
          <w:sz w:val="30"/>
        </w:rPr>
      </w:pPr>
      <w:bookmarkStart w:id="98" w:name="_Toc124325904"/>
      <w:r w:rsidRPr="004565B1">
        <w:rPr>
          <w:rFonts w:ascii="彩虹粗仿宋" w:eastAsia="彩虹粗仿宋" w:hint="eastAsia"/>
          <w:sz w:val="30"/>
        </w:rPr>
        <w:lastRenderedPageBreak/>
        <w:t>二十、其他事项</w:t>
      </w:r>
      <w:bookmarkEnd w:id="98"/>
    </w:p>
    <w:p w14:paraId="0E1D4ED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14:paraId="1566CA6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236F96A7" w14:textId="77777777" w:rsidR="003E04DB" w:rsidRPr="004565B1" w:rsidRDefault="003E04DB" w:rsidP="003E04DB">
      <w:pPr>
        <w:adjustRightInd w:val="0"/>
        <w:snapToGrid w:val="0"/>
        <w:rPr>
          <w:rFonts w:ascii="彩虹粗仿宋" w:eastAsia="彩虹粗仿宋"/>
          <w:b/>
          <w:bCs/>
        </w:rPr>
      </w:pPr>
    </w:p>
    <w:p w14:paraId="0AF35837" w14:textId="77777777" w:rsidR="003E04DB" w:rsidRPr="004565B1" w:rsidRDefault="003E04DB" w:rsidP="003E04DB">
      <w:pPr>
        <w:pStyle w:val="2"/>
        <w:jc w:val="center"/>
        <w:rPr>
          <w:rFonts w:ascii="彩虹粗仿宋" w:eastAsia="彩虹粗仿宋"/>
          <w:sz w:val="30"/>
        </w:rPr>
      </w:pPr>
      <w:bookmarkStart w:id="99" w:name="_Toc124325905"/>
      <w:r w:rsidRPr="004565B1">
        <w:rPr>
          <w:rFonts w:ascii="彩虹粗仿宋" w:eastAsia="彩虹粗仿宋" w:hint="eastAsia"/>
          <w:sz w:val="30"/>
        </w:rPr>
        <w:t>二十一、托管协议的签订</w:t>
      </w:r>
      <w:bookmarkEnd w:id="99"/>
    </w:p>
    <w:p w14:paraId="348BFDC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14:paraId="7992FC20" w14:textId="77777777" w:rsidR="003E04DB" w:rsidRPr="004565B1" w:rsidRDefault="003E04DB" w:rsidP="003E04DB">
      <w:pPr>
        <w:adjustRightInd w:val="0"/>
        <w:snapToGrid w:val="0"/>
        <w:ind w:firstLineChars="200" w:firstLine="480"/>
        <w:rPr>
          <w:rFonts w:ascii="彩虹粗仿宋" w:eastAsia="彩虹粗仿宋" w:hAnsi="宋体" w:cs="Arial"/>
          <w:sz w:val="24"/>
        </w:rPr>
        <w:sectPr w:rsidR="003E04DB" w:rsidRPr="004565B1" w:rsidSect="00C62D33">
          <w:headerReference w:type="default" r:id="rId9"/>
          <w:footerReference w:type="default" r:id="rId10"/>
          <w:pgSz w:w="11906" w:h="16838" w:code="9"/>
          <w:pgMar w:top="1418" w:right="1701" w:bottom="1418" w:left="1701" w:header="851" w:footer="992" w:gutter="0"/>
          <w:pgNumType w:start="1"/>
          <w:cols w:space="425"/>
          <w:docGrid w:type="lines" w:linePitch="312"/>
        </w:sectPr>
      </w:pPr>
    </w:p>
    <w:p w14:paraId="3D4279F4" w14:textId="77777777" w:rsidR="005E5142" w:rsidRDefault="005E5142" w:rsidP="00AC0EB4">
      <w:pPr>
        <w:spacing w:line="360" w:lineRule="auto"/>
        <w:ind w:right="26" w:firstLineChars="200" w:firstLine="480"/>
        <w:rPr>
          <w:rFonts w:ascii="彩虹粗仿宋" w:eastAsia="彩虹粗仿宋"/>
          <w:sz w:val="24"/>
        </w:rPr>
        <w:sectPr w:rsidR="005E5142" w:rsidSect="007A766E">
          <w:headerReference w:type="default" r:id="rId11"/>
          <w:footerReference w:type="default" r:id="rId12"/>
          <w:pgSz w:w="11906" w:h="16838" w:code="9"/>
          <w:pgMar w:top="1418" w:right="1701" w:bottom="1418" w:left="1701" w:header="851" w:footer="992" w:gutter="0"/>
          <w:cols w:space="425"/>
          <w:docGrid w:type="lines" w:linePitch="312"/>
        </w:sectPr>
      </w:pPr>
    </w:p>
    <w:p w14:paraId="16DF531C" w14:textId="156ACCE0" w:rsidR="003E04DB" w:rsidRPr="004565B1" w:rsidRDefault="003E04DB" w:rsidP="00AC0EB4">
      <w:pPr>
        <w:spacing w:line="360" w:lineRule="auto"/>
        <w:ind w:right="26" w:firstLineChars="200" w:firstLine="480"/>
        <w:rPr>
          <w:rFonts w:ascii="彩虹粗仿宋" w:eastAsia="彩虹粗仿宋"/>
          <w:sz w:val="24"/>
        </w:rPr>
      </w:pPr>
      <w:r w:rsidRPr="004565B1">
        <w:rPr>
          <w:rFonts w:ascii="彩虹粗仿宋" w:eastAsia="彩虹粗仿宋" w:hint="eastAsia"/>
          <w:sz w:val="24"/>
        </w:rPr>
        <w:lastRenderedPageBreak/>
        <w:t>本页无正文，为《</w:t>
      </w:r>
      <w:r w:rsidR="007A766E">
        <w:rPr>
          <w:rFonts w:ascii="彩虹粗仿宋" w:eastAsia="彩虹粗仿宋" w:hint="eastAsia"/>
          <w:sz w:val="24"/>
        </w:rPr>
        <w:t>国泰大制造</w:t>
      </w:r>
      <w:r>
        <w:rPr>
          <w:rFonts w:ascii="彩虹粗仿宋" w:eastAsia="彩虹粗仿宋" w:hint="eastAsia"/>
          <w:sz w:val="24"/>
        </w:rPr>
        <w:t>两年持有期混合型</w:t>
      </w:r>
      <w:r w:rsidRPr="004565B1">
        <w:rPr>
          <w:rFonts w:ascii="彩虹粗仿宋" w:eastAsia="彩虹粗仿宋" w:hint="eastAsia"/>
          <w:sz w:val="24"/>
        </w:rPr>
        <w:t>证券投资基金托管协议》的签字盖章页。</w:t>
      </w:r>
    </w:p>
    <w:p w14:paraId="108419D7" w14:textId="77777777" w:rsidR="003E04DB" w:rsidRPr="00AC0EB4" w:rsidRDefault="003E04DB" w:rsidP="003E04DB">
      <w:pPr>
        <w:spacing w:line="360" w:lineRule="auto"/>
        <w:rPr>
          <w:rFonts w:ascii="彩虹粗仿宋" w:eastAsia="彩虹粗仿宋"/>
          <w:sz w:val="24"/>
        </w:rPr>
      </w:pPr>
    </w:p>
    <w:p w14:paraId="36DFF737" w14:textId="77777777" w:rsidR="003E04DB" w:rsidRPr="004565B1" w:rsidRDefault="003E04DB" w:rsidP="003E04DB">
      <w:pPr>
        <w:spacing w:line="360" w:lineRule="auto"/>
        <w:rPr>
          <w:rFonts w:ascii="彩虹粗仿宋" w:eastAsia="彩虹粗仿宋"/>
          <w:sz w:val="24"/>
        </w:rPr>
      </w:pPr>
    </w:p>
    <w:p w14:paraId="491BD5F7" w14:textId="77777777" w:rsidR="003E04DB" w:rsidRPr="004565B1" w:rsidRDefault="003E04DB" w:rsidP="003E04DB">
      <w:pPr>
        <w:spacing w:line="360" w:lineRule="auto"/>
        <w:rPr>
          <w:rFonts w:ascii="彩虹粗仿宋" w:eastAsia="彩虹粗仿宋"/>
          <w:sz w:val="24"/>
        </w:rPr>
      </w:pPr>
    </w:p>
    <w:p w14:paraId="4BEC4E87" w14:textId="77777777" w:rsidR="003E04DB" w:rsidRPr="004565B1" w:rsidRDefault="003E04DB" w:rsidP="003E04DB">
      <w:pPr>
        <w:spacing w:line="360" w:lineRule="auto"/>
        <w:ind w:right="26"/>
        <w:rPr>
          <w:rFonts w:ascii="彩虹粗仿宋" w:eastAsia="彩虹粗仿宋"/>
          <w:sz w:val="24"/>
        </w:rPr>
      </w:pPr>
      <w:r w:rsidRPr="004565B1">
        <w:rPr>
          <w:rFonts w:ascii="彩虹粗仿宋" w:eastAsia="彩虹粗仿宋" w:hint="eastAsia"/>
          <w:sz w:val="24"/>
        </w:rPr>
        <w:t>基金管理人：</w:t>
      </w:r>
      <w:r>
        <w:rPr>
          <w:rFonts w:ascii="彩虹粗仿宋" w:eastAsia="彩虹粗仿宋" w:hint="eastAsia"/>
          <w:sz w:val="24"/>
        </w:rPr>
        <w:t>国泰</w:t>
      </w:r>
      <w:r w:rsidRPr="004565B1">
        <w:rPr>
          <w:rFonts w:ascii="彩虹粗仿宋" w:eastAsia="彩虹粗仿宋" w:hint="eastAsia"/>
          <w:sz w:val="24"/>
        </w:rPr>
        <w:t>基金管理有限公司（</w:t>
      </w:r>
      <w:r>
        <w:rPr>
          <w:rFonts w:ascii="彩虹粗仿宋" w:eastAsia="彩虹粗仿宋" w:hint="eastAsia"/>
          <w:sz w:val="24"/>
        </w:rPr>
        <w:t>盖章</w:t>
      </w:r>
      <w:r w:rsidRPr="004565B1">
        <w:rPr>
          <w:rFonts w:ascii="彩虹粗仿宋" w:eastAsia="彩虹粗仿宋" w:hint="eastAsia"/>
          <w:sz w:val="24"/>
        </w:rPr>
        <w:t>）</w:t>
      </w:r>
    </w:p>
    <w:p w14:paraId="438D7D2A" w14:textId="77777777" w:rsidR="003E04DB" w:rsidRPr="004565B1" w:rsidRDefault="003E04DB" w:rsidP="003E04DB">
      <w:pPr>
        <w:spacing w:line="360" w:lineRule="auto"/>
        <w:ind w:right="26"/>
        <w:rPr>
          <w:rFonts w:ascii="彩虹粗仿宋" w:eastAsia="彩虹粗仿宋"/>
          <w:sz w:val="24"/>
        </w:rPr>
      </w:pPr>
    </w:p>
    <w:p w14:paraId="26079238" w14:textId="77777777" w:rsidR="003E04DB" w:rsidRPr="004565B1" w:rsidRDefault="003E04DB" w:rsidP="003E04DB">
      <w:pPr>
        <w:spacing w:line="360" w:lineRule="auto"/>
        <w:ind w:right="26"/>
        <w:rPr>
          <w:rFonts w:ascii="彩虹粗仿宋" w:eastAsia="彩虹粗仿宋"/>
          <w:sz w:val="24"/>
        </w:rPr>
      </w:pPr>
    </w:p>
    <w:p w14:paraId="0B813FA5" w14:textId="77777777" w:rsidR="003E04DB" w:rsidRPr="004565B1" w:rsidRDefault="003E04DB" w:rsidP="003E04DB">
      <w:pPr>
        <w:spacing w:line="360" w:lineRule="auto"/>
        <w:ind w:right="26"/>
        <w:rPr>
          <w:rFonts w:ascii="彩虹粗仿宋" w:eastAsia="彩虹粗仿宋"/>
          <w:sz w:val="24"/>
        </w:rPr>
      </w:pPr>
    </w:p>
    <w:p w14:paraId="7873537C" w14:textId="77777777" w:rsidR="003E04DB" w:rsidRPr="004565B1" w:rsidRDefault="003E04DB" w:rsidP="003E04DB">
      <w:pPr>
        <w:spacing w:line="360" w:lineRule="auto"/>
        <w:ind w:right="26"/>
        <w:rPr>
          <w:rFonts w:ascii="彩虹粗仿宋" w:eastAsia="彩虹粗仿宋"/>
          <w:sz w:val="24"/>
        </w:rPr>
      </w:pPr>
    </w:p>
    <w:p w14:paraId="7B56C53D" w14:textId="77777777" w:rsidR="003E04DB" w:rsidRPr="004565B1" w:rsidRDefault="003E04DB" w:rsidP="003E04DB">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14:paraId="4AD9A57A" w14:textId="77777777" w:rsidR="003E04DB" w:rsidRPr="004565B1" w:rsidRDefault="003E04DB" w:rsidP="003E04DB">
      <w:pPr>
        <w:spacing w:line="360" w:lineRule="auto"/>
        <w:ind w:right="26"/>
        <w:rPr>
          <w:rFonts w:ascii="彩虹粗仿宋" w:eastAsia="彩虹粗仿宋"/>
          <w:sz w:val="24"/>
        </w:rPr>
      </w:pPr>
    </w:p>
    <w:p w14:paraId="1AAE1DF4" w14:textId="77777777" w:rsidR="003E04DB" w:rsidRPr="004565B1" w:rsidRDefault="003E04DB" w:rsidP="003E04DB">
      <w:pPr>
        <w:spacing w:line="360" w:lineRule="auto"/>
        <w:ind w:right="26"/>
        <w:rPr>
          <w:rFonts w:ascii="彩虹粗仿宋" w:eastAsia="彩虹粗仿宋"/>
          <w:sz w:val="24"/>
        </w:rPr>
      </w:pPr>
    </w:p>
    <w:p w14:paraId="24BFCAF2" w14:textId="77777777" w:rsidR="003E04DB" w:rsidRPr="004565B1" w:rsidRDefault="003E04DB" w:rsidP="003E04DB">
      <w:pPr>
        <w:spacing w:line="360" w:lineRule="auto"/>
        <w:ind w:right="26"/>
        <w:rPr>
          <w:rFonts w:ascii="彩虹粗仿宋" w:eastAsia="彩虹粗仿宋"/>
          <w:sz w:val="24"/>
        </w:rPr>
      </w:pPr>
    </w:p>
    <w:p w14:paraId="6CD96D51" w14:textId="77777777" w:rsidR="003E04DB" w:rsidRPr="004565B1" w:rsidRDefault="003E04DB" w:rsidP="003E04DB">
      <w:pPr>
        <w:spacing w:line="360" w:lineRule="auto"/>
        <w:ind w:right="26"/>
        <w:rPr>
          <w:rFonts w:ascii="彩虹粗仿宋" w:eastAsia="彩虹粗仿宋"/>
          <w:sz w:val="24"/>
        </w:rPr>
      </w:pPr>
    </w:p>
    <w:p w14:paraId="6C43C099" w14:textId="77777777" w:rsidR="003E04DB" w:rsidRPr="004565B1" w:rsidRDefault="003E04DB" w:rsidP="003E04DB">
      <w:pPr>
        <w:spacing w:line="360" w:lineRule="auto"/>
        <w:ind w:right="26"/>
        <w:rPr>
          <w:rFonts w:ascii="彩虹粗仿宋" w:eastAsia="彩虹粗仿宋"/>
          <w:sz w:val="24"/>
        </w:rPr>
      </w:pPr>
    </w:p>
    <w:p w14:paraId="7E40974D" w14:textId="77777777" w:rsidR="003E04DB" w:rsidRPr="004565B1" w:rsidRDefault="003E04DB" w:rsidP="003E04DB">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w:t>
      </w:r>
      <w:r>
        <w:rPr>
          <w:rFonts w:ascii="彩虹粗仿宋" w:eastAsia="彩虹粗仿宋" w:hint="eastAsia"/>
          <w:sz w:val="24"/>
        </w:rPr>
        <w:t>盖章</w:t>
      </w:r>
      <w:r w:rsidRPr="004565B1">
        <w:rPr>
          <w:rFonts w:ascii="彩虹粗仿宋" w:eastAsia="彩虹粗仿宋" w:hint="eastAsia"/>
          <w:sz w:val="24"/>
        </w:rPr>
        <w:t>）</w:t>
      </w:r>
    </w:p>
    <w:p w14:paraId="0EF97091" w14:textId="77777777" w:rsidR="003E04DB" w:rsidRPr="004565B1" w:rsidRDefault="003E04DB" w:rsidP="003E04DB">
      <w:pPr>
        <w:spacing w:line="360" w:lineRule="auto"/>
        <w:ind w:right="26"/>
        <w:rPr>
          <w:rFonts w:ascii="彩虹粗仿宋" w:eastAsia="彩虹粗仿宋"/>
          <w:sz w:val="24"/>
        </w:rPr>
      </w:pPr>
    </w:p>
    <w:p w14:paraId="12602D71" w14:textId="77777777" w:rsidR="003E04DB" w:rsidRPr="004565B1" w:rsidRDefault="003E04DB" w:rsidP="003E04DB">
      <w:pPr>
        <w:spacing w:line="360" w:lineRule="auto"/>
        <w:ind w:right="26"/>
        <w:rPr>
          <w:rFonts w:ascii="彩虹粗仿宋" w:eastAsia="彩虹粗仿宋"/>
          <w:sz w:val="24"/>
        </w:rPr>
      </w:pPr>
    </w:p>
    <w:p w14:paraId="0EBBF576" w14:textId="77777777" w:rsidR="003E04DB" w:rsidRPr="004565B1" w:rsidRDefault="003E04DB" w:rsidP="003E04DB">
      <w:pPr>
        <w:spacing w:line="360" w:lineRule="auto"/>
        <w:ind w:right="26"/>
        <w:rPr>
          <w:rFonts w:ascii="彩虹粗仿宋" w:eastAsia="彩虹粗仿宋"/>
          <w:sz w:val="24"/>
        </w:rPr>
      </w:pPr>
    </w:p>
    <w:p w14:paraId="5BC46630" w14:textId="77777777" w:rsidR="003E04DB" w:rsidRPr="004565B1" w:rsidRDefault="003E04DB" w:rsidP="003E04DB">
      <w:pPr>
        <w:spacing w:line="360" w:lineRule="auto"/>
        <w:ind w:right="26"/>
        <w:rPr>
          <w:rFonts w:ascii="彩虹粗仿宋" w:eastAsia="彩虹粗仿宋"/>
          <w:sz w:val="24"/>
        </w:rPr>
      </w:pPr>
    </w:p>
    <w:p w14:paraId="189133BB" w14:textId="77777777" w:rsidR="003E04DB" w:rsidRPr="004565B1" w:rsidRDefault="003E04DB" w:rsidP="003E04DB">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14:paraId="157A3CD1" w14:textId="77777777" w:rsidR="003E04DB" w:rsidRPr="004565B1" w:rsidRDefault="003E04DB" w:rsidP="003E04DB">
      <w:pPr>
        <w:spacing w:line="360" w:lineRule="auto"/>
        <w:ind w:right="26"/>
        <w:rPr>
          <w:rFonts w:ascii="彩虹粗仿宋" w:eastAsia="彩虹粗仿宋"/>
          <w:b/>
          <w:sz w:val="24"/>
          <w:szCs w:val="28"/>
        </w:rPr>
      </w:pPr>
    </w:p>
    <w:p w14:paraId="0D7BD407" w14:textId="77777777" w:rsidR="003E04DB" w:rsidRPr="004565B1" w:rsidRDefault="003E04DB" w:rsidP="003E04DB">
      <w:pPr>
        <w:spacing w:line="360" w:lineRule="auto"/>
        <w:ind w:right="26"/>
        <w:rPr>
          <w:rFonts w:ascii="彩虹粗仿宋" w:eastAsia="彩虹粗仿宋"/>
          <w:b/>
          <w:sz w:val="24"/>
          <w:szCs w:val="28"/>
        </w:rPr>
      </w:pPr>
    </w:p>
    <w:p w14:paraId="6281C990" w14:textId="77777777" w:rsidR="003E04DB" w:rsidRPr="004565B1" w:rsidRDefault="003E04DB" w:rsidP="003E04DB">
      <w:pPr>
        <w:spacing w:line="360" w:lineRule="auto"/>
        <w:ind w:right="26"/>
        <w:rPr>
          <w:rFonts w:ascii="彩虹粗仿宋" w:eastAsia="彩虹粗仿宋"/>
          <w:b/>
          <w:sz w:val="24"/>
          <w:szCs w:val="28"/>
        </w:rPr>
      </w:pPr>
    </w:p>
    <w:p w14:paraId="281E7BEB" w14:textId="77777777" w:rsidR="003E04DB" w:rsidRPr="004565B1" w:rsidRDefault="003E04DB" w:rsidP="003E04DB">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签订地点：北京</w:t>
      </w:r>
    </w:p>
    <w:p w14:paraId="3484C1B6" w14:textId="414BA831" w:rsidR="003E04DB" w:rsidRPr="004565B1" w:rsidRDefault="003E04DB" w:rsidP="003E04DB">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 订 日：</w:t>
      </w:r>
      <w:r w:rsidR="00800097">
        <w:rPr>
          <w:rFonts w:ascii="彩虹粗仿宋" w:eastAsia="彩虹粗仿宋" w:hint="eastAsia"/>
          <w:b/>
          <w:sz w:val="24"/>
          <w:szCs w:val="28"/>
        </w:rPr>
        <w:t xml:space="preserve"> </w:t>
      </w:r>
      <w:r w:rsidR="00800097">
        <w:rPr>
          <w:rFonts w:ascii="彩虹粗仿宋" w:eastAsia="彩虹粗仿宋"/>
          <w:b/>
          <w:sz w:val="24"/>
          <w:szCs w:val="28"/>
        </w:rPr>
        <w:t xml:space="preserve"> </w:t>
      </w:r>
      <w:r w:rsidRPr="004565B1">
        <w:rPr>
          <w:rFonts w:ascii="彩虹粗仿宋" w:eastAsia="彩虹粗仿宋" w:hint="eastAsia"/>
          <w:b/>
          <w:sz w:val="24"/>
          <w:szCs w:val="28"/>
        </w:rPr>
        <w:t>年</w:t>
      </w:r>
      <w:r w:rsidRPr="00433618">
        <w:rPr>
          <w:rFonts w:ascii="彩虹粗仿宋" w:eastAsia="彩虹粗仿宋" w:hint="eastAsia"/>
          <w:b/>
          <w:sz w:val="24"/>
          <w:szCs w:val="28"/>
        </w:rPr>
        <w:t xml:space="preserve"> </w:t>
      </w:r>
      <w:r w:rsidRPr="004565B1">
        <w:rPr>
          <w:rFonts w:ascii="彩虹粗仿宋" w:eastAsia="彩虹粗仿宋" w:hint="eastAsia"/>
          <w:b/>
          <w:sz w:val="24"/>
          <w:szCs w:val="28"/>
        </w:rPr>
        <w:t>月</w:t>
      </w:r>
      <w:r w:rsidRPr="00433618">
        <w:rPr>
          <w:rFonts w:ascii="彩虹粗仿宋" w:eastAsia="彩虹粗仿宋" w:hint="eastAsia"/>
          <w:b/>
          <w:sz w:val="24"/>
          <w:szCs w:val="28"/>
        </w:rPr>
        <w:t xml:space="preserve"> </w:t>
      </w:r>
      <w:r w:rsidRPr="004565B1">
        <w:rPr>
          <w:rFonts w:ascii="彩虹粗仿宋" w:eastAsia="彩虹粗仿宋" w:hint="eastAsia"/>
          <w:b/>
          <w:sz w:val="24"/>
          <w:szCs w:val="28"/>
        </w:rPr>
        <w:t>日</w:t>
      </w:r>
    </w:p>
    <w:p w14:paraId="640826B3" w14:textId="77777777" w:rsidR="003E04DB" w:rsidRPr="004565B1" w:rsidRDefault="003E04DB" w:rsidP="003E04DB">
      <w:pPr>
        <w:adjustRightInd w:val="0"/>
        <w:snapToGrid w:val="0"/>
        <w:rPr>
          <w:rFonts w:ascii="彩虹粗仿宋" w:eastAsia="彩虹粗仿宋" w:hAnsi="宋体" w:cs="Arial"/>
          <w:sz w:val="24"/>
        </w:rPr>
      </w:pPr>
    </w:p>
    <w:p w14:paraId="27C19B16" w14:textId="77777777" w:rsidR="003E04DB" w:rsidRPr="00BB47B0" w:rsidRDefault="003E04DB" w:rsidP="003E04DB"/>
    <w:p w14:paraId="496770B6" w14:textId="77777777" w:rsidR="003E04DB" w:rsidRPr="00E90C76" w:rsidRDefault="003E04DB" w:rsidP="003E04DB"/>
    <w:p w14:paraId="205BC82A" w14:textId="77777777" w:rsidR="00EF0816" w:rsidRPr="003E04DB" w:rsidRDefault="00EF0816"/>
    <w:sectPr w:rsidR="00EF0816" w:rsidRPr="003E04DB" w:rsidSect="007A766E">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B6E4" w14:textId="77777777" w:rsidR="00351F2F" w:rsidRDefault="00351F2F" w:rsidP="003E04DB">
      <w:r>
        <w:separator/>
      </w:r>
    </w:p>
  </w:endnote>
  <w:endnote w:type="continuationSeparator" w:id="0">
    <w:p w14:paraId="7A6B3DD3" w14:textId="77777777" w:rsidR="00351F2F" w:rsidRDefault="00351F2F" w:rsidP="003E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彩虹粗仿宋">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6DF1" w14:textId="77777777" w:rsidR="00066A52" w:rsidRDefault="00066A5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CCA825" w14:textId="77777777" w:rsidR="00066A52" w:rsidRDefault="00066A5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1C4F" w14:textId="395B6695" w:rsidR="00066A52" w:rsidRDefault="00066A5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B263C">
      <w:rPr>
        <w:rStyle w:val="a8"/>
        <w:noProof/>
      </w:rPr>
      <w:t>1</w:t>
    </w:r>
    <w:r>
      <w:rPr>
        <w:rStyle w:val="a8"/>
      </w:rPr>
      <w:fldChar w:fldCharType="end"/>
    </w:r>
  </w:p>
  <w:p w14:paraId="0F5FEAEE" w14:textId="77777777" w:rsidR="00066A52" w:rsidRDefault="00066A5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4814" w14:textId="77777777" w:rsidR="00066A52" w:rsidRDefault="00066A5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D858" w14:textId="77777777" w:rsidR="00351F2F" w:rsidRDefault="00351F2F" w:rsidP="003E04DB">
      <w:r>
        <w:separator/>
      </w:r>
    </w:p>
  </w:footnote>
  <w:footnote w:type="continuationSeparator" w:id="0">
    <w:p w14:paraId="41AEE05C" w14:textId="77777777" w:rsidR="00351F2F" w:rsidRDefault="00351F2F" w:rsidP="003E0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DEBB" w14:textId="7943E029" w:rsidR="00066A52" w:rsidRDefault="00066A52">
    <w:pPr>
      <w:pStyle w:val="a4"/>
      <w:jc w:val="right"/>
    </w:pPr>
    <w:r>
      <w:rPr>
        <w:rFonts w:hint="eastAsia"/>
      </w:rPr>
      <w:t>托管协议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023C" w14:textId="77777777" w:rsidR="00066A52" w:rsidRDefault="00066A5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55"/>
    <w:rsid w:val="000611D7"/>
    <w:rsid w:val="00066A52"/>
    <w:rsid w:val="00071515"/>
    <w:rsid w:val="000778DC"/>
    <w:rsid w:val="000A48BF"/>
    <w:rsid w:val="000B5AD2"/>
    <w:rsid w:val="00141CB5"/>
    <w:rsid w:val="00185A50"/>
    <w:rsid w:val="001915F4"/>
    <w:rsid w:val="001B17C8"/>
    <w:rsid w:val="001C3955"/>
    <w:rsid w:val="001F112B"/>
    <w:rsid w:val="00223A6C"/>
    <w:rsid w:val="002715FD"/>
    <w:rsid w:val="00280FB3"/>
    <w:rsid w:val="002A5229"/>
    <w:rsid w:val="002B263C"/>
    <w:rsid w:val="002D7C5A"/>
    <w:rsid w:val="00351DFD"/>
    <w:rsid w:val="00351F2F"/>
    <w:rsid w:val="00354F5D"/>
    <w:rsid w:val="00382085"/>
    <w:rsid w:val="003E04DB"/>
    <w:rsid w:val="004339A9"/>
    <w:rsid w:val="00435B28"/>
    <w:rsid w:val="004545D7"/>
    <w:rsid w:val="004568F0"/>
    <w:rsid w:val="00460E97"/>
    <w:rsid w:val="00474832"/>
    <w:rsid w:val="004B297D"/>
    <w:rsid w:val="004B3966"/>
    <w:rsid w:val="004B3F0B"/>
    <w:rsid w:val="004C0ACC"/>
    <w:rsid w:val="004C12B5"/>
    <w:rsid w:val="005122B5"/>
    <w:rsid w:val="00534437"/>
    <w:rsid w:val="00587195"/>
    <w:rsid w:val="005E5142"/>
    <w:rsid w:val="006005CE"/>
    <w:rsid w:val="006403A3"/>
    <w:rsid w:val="0064398B"/>
    <w:rsid w:val="00720253"/>
    <w:rsid w:val="00723347"/>
    <w:rsid w:val="00753863"/>
    <w:rsid w:val="00774C5F"/>
    <w:rsid w:val="007835A3"/>
    <w:rsid w:val="00785E06"/>
    <w:rsid w:val="007A6D7B"/>
    <w:rsid w:val="007A766E"/>
    <w:rsid w:val="007B2982"/>
    <w:rsid w:val="007C00F3"/>
    <w:rsid w:val="00800097"/>
    <w:rsid w:val="00851AAD"/>
    <w:rsid w:val="00861B6B"/>
    <w:rsid w:val="008D2DAE"/>
    <w:rsid w:val="008E39F8"/>
    <w:rsid w:val="009341F4"/>
    <w:rsid w:val="0094284D"/>
    <w:rsid w:val="00982DBC"/>
    <w:rsid w:val="009C20E9"/>
    <w:rsid w:val="009D7A0E"/>
    <w:rsid w:val="00A625BA"/>
    <w:rsid w:val="00A82247"/>
    <w:rsid w:val="00AC0EB4"/>
    <w:rsid w:val="00AE520C"/>
    <w:rsid w:val="00B04A5C"/>
    <w:rsid w:val="00B146F9"/>
    <w:rsid w:val="00B24EA8"/>
    <w:rsid w:val="00B5026F"/>
    <w:rsid w:val="00B7249B"/>
    <w:rsid w:val="00B73D95"/>
    <w:rsid w:val="00B766C5"/>
    <w:rsid w:val="00B941DA"/>
    <w:rsid w:val="00BE71EB"/>
    <w:rsid w:val="00BF36B1"/>
    <w:rsid w:val="00C10EAD"/>
    <w:rsid w:val="00C42E2C"/>
    <w:rsid w:val="00C60F5A"/>
    <w:rsid w:val="00C627A0"/>
    <w:rsid w:val="00C62D33"/>
    <w:rsid w:val="00CC226D"/>
    <w:rsid w:val="00CF2FE5"/>
    <w:rsid w:val="00CF5358"/>
    <w:rsid w:val="00D1133B"/>
    <w:rsid w:val="00D23651"/>
    <w:rsid w:val="00D247A7"/>
    <w:rsid w:val="00D2763F"/>
    <w:rsid w:val="00D37B9A"/>
    <w:rsid w:val="00D9072E"/>
    <w:rsid w:val="00D92242"/>
    <w:rsid w:val="00DC383F"/>
    <w:rsid w:val="00DF34E6"/>
    <w:rsid w:val="00E37669"/>
    <w:rsid w:val="00E5210A"/>
    <w:rsid w:val="00E9094C"/>
    <w:rsid w:val="00EA12E9"/>
    <w:rsid w:val="00ED2778"/>
    <w:rsid w:val="00EE4869"/>
    <w:rsid w:val="00EE6506"/>
    <w:rsid w:val="00EF0816"/>
    <w:rsid w:val="00EF52D9"/>
    <w:rsid w:val="00F53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84D6FDA"/>
  <w15:docId w15:val="{5B50F4C8-CE07-41E5-B2D1-F635147C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4DB"/>
    <w:pPr>
      <w:widowControl w:val="0"/>
      <w:jc w:val="both"/>
    </w:pPr>
    <w:rPr>
      <w:rFonts w:ascii="Times New Roman" w:eastAsia="宋体" w:hAnsi="Times New Roman" w:cs="Times New Roman"/>
      <w:szCs w:val="24"/>
    </w:rPr>
  </w:style>
  <w:style w:type="paragraph" w:styleId="2">
    <w:name w:val="heading 2"/>
    <w:basedOn w:val="a"/>
    <w:next w:val="a0"/>
    <w:link w:val="21"/>
    <w:qFormat/>
    <w:rsid w:val="003E04DB"/>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3E04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3E04DB"/>
    <w:rPr>
      <w:sz w:val="18"/>
      <w:szCs w:val="18"/>
    </w:rPr>
  </w:style>
  <w:style w:type="paragraph" w:styleId="a6">
    <w:name w:val="footer"/>
    <w:basedOn w:val="a"/>
    <w:link w:val="a7"/>
    <w:unhideWhenUsed/>
    <w:rsid w:val="003E04DB"/>
    <w:pPr>
      <w:tabs>
        <w:tab w:val="center" w:pos="4153"/>
        <w:tab w:val="right" w:pos="8306"/>
      </w:tabs>
      <w:snapToGrid w:val="0"/>
      <w:jc w:val="left"/>
    </w:pPr>
    <w:rPr>
      <w:sz w:val="18"/>
      <w:szCs w:val="18"/>
    </w:rPr>
  </w:style>
  <w:style w:type="character" w:customStyle="1" w:styleId="a7">
    <w:name w:val="页脚 字符"/>
    <w:basedOn w:val="a1"/>
    <w:link w:val="a6"/>
    <w:uiPriority w:val="99"/>
    <w:rsid w:val="003E04DB"/>
    <w:rPr>
      <w:sz w:val="18"/>
      <w:szCs w:val="18"/>
    </w:rPr>
  </w:style>
  <w:style w:type="character" w:customStyle="1" w:styleId="20">
    <w:name w:val="标题 2 字符"/>
    <w:basedOn w:val="a1"/>
    <w:uiPriority w:val="9"/>
    <w:semiHidden/>
    <w:rsid w:val="003E04DB"/>
    <w:rPr>
      <w:rFonts w:asciiTheme="majorHAnsi" w:eastAsiaTheme="majorEastAsia" w:hAnsiTheme="majorHAnsi" w:cstheme="majorBidi"/>
      <w:b/>
      <w:bCs/>
      <w:sz w:val="32"/>
      <w:szCs w:val="32"/>
    </w:rPr>
  </w:style>
  <w:style w:type="character" w:customStyle="1" w:styleId="Char">
    <w:name w:val="页眉 Char"/>
    <w:uiPriority w:val="99"/>
    <w:rsid w:val="003E04DB"/>
    <w:rPr>
      <w:sz w:val="18"/>
      <w:szCs w:val="18"/>
    </w:rPr>
  </w:style>
  <w:style w:type="character" w:customStyle="1" w:styleId="Char0">
    <w:name w:val="页脚 Char"/>
    <w:uiPriority w:val="99"/>
    <w:rsid w:val="003E04DB"/>
    <w:rPr>
      <w:sz w:val="18"/>
      <w:szCs w:val="18"/>
    </w:rPr>
  </w:style>
  <w:style w:type="character" w:customStyle="1" w:styleId="21">
    <w:name w:val="标题 2 字符1"/>
    <w:link w:val="2"/>
    <w:rsid w:val="003E04DB"/>
    <w:rPr>
      <w:rFonts w:ascii="Arial" w:eastAsia="黑体" w:hAnsi="Arial" w:cs="Times New Roman"/>
      <w:b/>
      <w:sz w:val="32"/>
      <w:szCs w:val="20"/>
    </w:rPr>
  </w:style>
  <w:style w:type="character" w:styleId="a8">
    <w:name w:val="page number"/>
    <w:basedOn w:val="a1"/>
    <w:rsid w:val="003E04DB"/>
  </w:style>
  <w:style w:type="paragraph" w:styleId="a9">
    <w:name w:val="Normal (Web)"/>
    <w:basedOn w:val="a"/>
    <w:rsid w:val="003E04DB"/>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3E04DB"/>
    <w:rPr>
      <w:b/>
      <w:bCs/>
    </w:rPr>
  </w:style>
  <w:style w:type="character" w:styleId="ab">
    <w:name w:val="Hyperlink"/>
    <w:rsid w:val="003E04DB"/>
    <w:rPr>
      <w:color w:val="0000FF"/>
      <w:u w:val="single"/>
    </w:rPr>
  </w:style>
  <w:style w:type="paragraph" w:customStyle="1" w:styleId="wz1">
    <w:name w:val="wz1"/>
    <w:basedOn w:val="a"/>
    <w:rsid w:val="003E04DB"/>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1"/>
    <w:rsid w:val="003E04DB"/>
    <w:pPr>
      <w:spacing w:line="360" w:lineRule="auto"/>
    </w:pPr>
    <w:rPr>
      <w:rFonts w:ascii="仿宋_GB2312" w:eastAsia="仿宋_GB2312"/>
      <w:color w:val="000000"/>
      <w:kern w:val="0"/>
      <w:sz w:val="24"/>
      <w:szCs w:val="28"/>
    </w:rPr>
  </w:style>
  <w:style w:type="character" w:customStyle="1" w:styleId="ad">
    <w:name w:val="正文文本 字符"/>
    <w:basedOn w:val="a1"/>
    <w:uiPriority w:val="99"/>
    <w:semiHidden/>
    <w:rsid w:val="003E04DB"/>
    <w:rPr>
      <w:rFonts w:ascii="Times New Roman" w:eastAsia="宋体" w:hAnsi="Times New Roman" w:cs="Times New Roman"/>
      <w:szCs w:val="24"/>
    </w:rPr>
  </w:style>
  <w:style w:type="character" w:customStyle="1" w:styleId="1">
    <w:name w:val="正文文本 字符1"/>
    <w:link w:val="ac"/>
    <w:rsid w:val="003E04DB"/>
    <w:rPr>
      <w:rFonts w:ascii="仿宋_GB2312" w:eastAsia="仿宋_GB2312" w:hAnsi="Times New Roman" w:cs="Times New Roman"/>
      <w:color w:val="000000"/>
      <w:kern w:val="0"/>
      <w:sz w:val="24"/>
      <w:szCs w:val="28"/>
    </w:rPr>
  </w:style>
  <w:style w:type="character" w:customStyle="1" w:styleId="read">
    <w:name w:val="read"/>
    <w:basedOn w:val="a1"/>
    <w:rsid w:val="003E04DB"/>
  </w:style>
  <w:style w:type="paragraph" w:styleId="a0">
    <w:name w:val="Normal Indent"/>
    <w:basedOn w:val="a"/>
    <w:rsid w:val="003E04DB"/>
    <w:pPr>
      <w:ind w:firstLineChars="200" w:firstLine="420"/>
    </w:pPr>
  </w:style>
  <w:style w:type="paragraph" w:styleId="ae">
    <w:name w:val="Body Text Indent"/>
    <w:basedOn w:val="a"/>
    <w:link w:val="10"/>
    <w:rsid w:val="003E04DB"/>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uiPriority w:val="99"/>
    <w:semiHidden/>
    <w:rsid w:val="003E04DB"/>
    <w:rPr>
      <w:rFonts w:ascii="Times New Roman" w:eastAsia="宋体" w:hAnsi="Times New Roman" w:cs="Times New Roman"/>
      <w:szCs w:val="24"/>
    </w:rPr>
  </w:style>
  <w:style w:type="character" w:customStyle="1" w:styleId="10">
    <w:name w:val="正文文本缩进 字符1"/>
    <w:link w:val="ae"/>
    <w:rsid w:val="003E04DB"/>
    <w:rPr>
      <w:rFonts w:ascii="Times New Roman" w:eastAsia="方正仿宋简体" w:hAnsi="Times New Roman" w:cs="Times New Roman"/>
      <w:sz w:val="24"/>
      <w:szCs w:val="30"/>
    </w:rPr>
  </w:style>
  <w:style w:type="paragraph" w:styleId="22">
    <w:name w:val="Body Text Indent 2"/>
    <w:basedOn w:val="a"/>
    <w:link w:val="210"/>
    <w:rsid w:val="003E04DB"/>
    <w:pPr>
      <w:spacing w:line="360" w:lineRule="auto"/>
      <w:ind w:firstLine="525"/>
    </w:pPr>
    <w:rPr>
      <w:rFonts w:ascii="宋体" w:hAnsi="宋体"/>
      <w:sz w:val="28"/>
      <w:szCs w:val="20"/>
    </w:rPr>
  </w:style>
  <w:style w:type="character" w:customStyle="1" w:styleId="23">
    <w:name w:val="正文文本缩进 2 字符"/>
    <w:basedOn w:val="a1"/>
    <w:uiPriority w:val="99"/>
    <w:semiHidden/>
    <w:rsid w:val="003E04DB"/>
    <w:rPr>
      <w:rFonts w:ascii="Times New Roman" w:eastAsia="宋体" w:hAnsi="Times New Roman" w:cs="Times New Roman"/>
      <w:szCs w:val="24"/>
    </w:rPr>
  </w:style>
  <w:style w:type="character" w:customStyle="1" w:styleId="210">
    <w:name w:val="正文文本缩进 2 字符1"/>
    <w:link w:val="22"/>
    <w:rsid w:val="003E04DB"/>
    <w:rPr>
      <w:rFonts w:ascii="宋体" w:eastAsia="宋体" w:hAnsi="宋体" w:cs="Times New Roman"/>
      <w:sz w:val="28"/>
      <w:szCs w:val="20"/>
    </w:rPr>
  </w:style>
  <w:style w:type="paragraph" w:styleId="3">
    <w:name w:val="Body Text Indent 3"/>
    <w:basedOn w:val="a"/>
    <w:link w:val="31"/>
    <w:rsid w:val="003E04DB"/>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uiPriority w:val="99"/>
    <w:semiHidden/>
    <w:rsid w:val="003E04DB"/>
    <w:rPr>
      <w:rFonts w:ascii="Times New Roman" w:eastAsia="宋体" w:hAnsi="Times New Roman" w:cs="Times New Roman"/>
      <w:sz w:val="16"/>
      <w:szCs w:val="16"/>
    </w:rPr>
  </w:style>
  <w:style w:type="character" w:customStyle="1" w:styleId="31">
    <w:name w:val="正文文本缩进 3 字符1"/>
    <w:link w:val="3"/>
    <w:rsid w:val="003E04DB"/>
    <w:rPr>
      <w:rFonts w:ascii="仿宋_GB2312" w:eastAsia="仿宋_GB2312" w:hAnsi="宋体" w:cs="Arial"/>
      <w:color w:val="000000"/>
      <w:sz w:val="24"/>
      <w:szCs w:val="24"/>
    </w:rPr>
  </w:style>
  <w:style w:type="paragraph" w:styleId="11">
    <w:name w:val="toc 1"/>
    <w:basedOn w:val="a"/>
    <w:next w:val="a"/>
    <w:autoRedefine/>
    <w:semiHidden/>
    <w:rsid w:val="003E04DB"/>
  </w:style>
  <w:style w:type="paragraph" w:styleId="24">
    <w:name w:val="toc 2"/>
    <w:basedOn w:val="a"/>
    <w:next w:val="a"/>
    <w:autoRedefine/>
    <w:semiHidden/>
    <w:rsid w:val="003E04DB"/>
    <w:pPr>
      <w:ind w:leftChars="200" w:left="420"/>
    </w:pPr>
  </w:style>
  <w:style w:type="paragraph" w:styleId="32">
    <w:name w:val="toc 3"/>
    <w:basedOn w:val="a"/>
    <w:next w:val="a"/>
    <w:autoRedefine/>
    <w:semiHidden/>
    <w:rsid w:val="003E04DB"/>
    <w:pPr>
      <w:ind w:leftChars="400" w:left="840"/>
    </w:pPr>
  </w:style>
  <w:style w:type="paragraph" w:styleId="4">
    <w:name w:val="toc 4"/>
    <w:basedOn w:val="a"/>
    <w:next w:val="a"/>
    <w:autoRedefine/>
    <w:semiHidden/>
    <w:rsid w:val="003E04DB"/>
    <w:pPr>
      <w:ind w:leftChars="600" w:left="1260"/>
    </w:pPr>
  </w:style>
  <w:style w:type="paragraph" w:styleId="5">
    <w:name w:val="toc 5"/>
    <w:basedOn w:val="a"/>
    <w:next w:val="a"/>
    <w:autoRedefine/>
    <w:semiHidden/>
    <w:rsid w:val="003E04DB"/>
    <w:pPr>
      <w:ind w:leftChars="800" w:left="1680"/>
    </w:pPr>
  </w:style>
  <w:style w:type="paragraph" w:styleId="6">
    <w:name w:val="toc 6"/>
    <w:basedOn w:val="a"/>
    <w:next w:val="a"/>
    <w:autoRedefine/>
    <w:semiHidden/>
    <w:rsid w:val="003E04DB"/>
    <w:pPr>
      <w:ind w:leftChars="1000" w:left="2100"/>
    </w:pPr>
  </w:style>
  <w:style w:type="paragraph" w:styleId="7">
    <w:name w:val="toc 7"/>
    <w:basedOn w:val="a"/>
    <w:next w:val="a"/>
    <w:autoRedefine/>
    <w:semiHidden/>
    <w:rsid w:val="003E04DB"/>
    <w:pPr>
      <w:ind w:leftChars="1200" w:left="2520"/>
    </w:pPr>
  </w:style>
  <w:style w:type="paragraph" w:styleId="8">
    <w:name w:val="toc 8"/>
    <w:basedOn w:val="a"/>
    <w:next w:val="a"/>
    <w:autoRedefine/>
    <w:semiHidden/>
    <w:rsid w:val="003E04DB"/>
    <w:pPr>
      <w:ind w:leftChars="1400" w:left="2940"/>
    </w:pPr>
  </w:style>
  <w:style w:type="paragraph" w:styleId="9">
    <w:name w:val="toc 9"/>
    <w:basedOn w:val="a"/>
    <w:next w:val="a"/>
    <w:autoRedefine/>
    <w:semiHidden/>
    <w:rsid w:val="003E04DB"/>
    <w:pPr>
      <w:ind w:leftChars="1600" w:left="3360"/>
    </w:pPr>
  </w:style>
  <w:style w:type="paragraph" w:styleId="af0">
    <w:name w:val="Balloon Text"/>
    <w:basedOn w:val="a"/>
    <w:link w:val="12"/>
    <w:semiHidden/>
    <w:rsid w:val="003E04DB"/>
    <w:rPr>
      <w:sz w:val="18"/>
      <w:szCs w:val="18"/>
    </w:rPr>
  </w:style>
  <w:style w:type="character" w:customStyle="1" w:styleId="af1">
    <w:name w:val="批注框文本 字符"/>
    <w:basedOn w:val="a1"/>
    <w:uiPriority w:val="99"/>
    <w:semiHidden/>
    <w:rsid w:val="003E04DB"/>
    <w:rPr>
      <w:rFonts w:ascii="Times New Roman" w:eastAsia="宋体" w:hAnsi="Times New Roman" w:cs="Times New Roman"/>
      <w:sz w:val="18"/>
      <w:szCs w:val="18"/>
    </w:rPr>
  </w:style>
  <w:style w:type="character" w:customStyle="1" w:styleId="12">
    <w:name w:val="批注框文本 字符1"/>
    <w:link w:val="af0"/>
    <w:semiHidden/>
    <w:rsid w:val="003E04DB"/>
    <w:rPr>
      <w:rFonts w:ascii="Times New Roman" w:eastAsia="宋体" w:hAnsi="Times New Roman" w:cs="Times New Roman"/>
      <w:sz w:val="18"/>
      <w:szCs w:val="18"/>
    </w:rPr>
  </w:style>
  <w:style w:type="paragraph" w:customStyle="1" w:styleId="Char1">
    <w:name w:val="Char"/>
    <w:basedOn w:val="a"/>
    <w:rsid w:val="003E04DB"/>
  </w:style>
  <w:style w:type="paragraph" w:customStyle="1" w:styleId="Char10">
    <w:name w:val="Char1"/>
    <w:basedOn w:val="a"/>
    <w:autoRedefine/>
    <w:rsid w:val="003E04DB"/>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3E04DB"/>
  </w:style>
  <w:style w:type="character" w:styleId="af2">
    <w:name w:val="annotation reference"/>
    <w:rsid w:val="003E04DB"/>
    <w:rPr>
      <w:sz w:val="21"/>
      <w:szCs w:val="21"/>
    </w:rPr>
  </w:style>
  <w:style w:type="paragraph" w:styleId="af3">
    <w:name w:val="annotation text"/>
    <w:basedOn w:val="a"/>
    <w:link w:val="13"/>
    <w:qFormat/>
    <w:rsid w:val="003E04DB"/>
    <w:pPr>
      <w:jc w:val="left"/>
    </w:pPr>
  </w:style>
  <w:style w:type="character" w:customStyle="1" w:styleId="af4">
    <w:name w:val="批注文字 字符"/>
    <w:basedOn w:val="a1"/>
    <w:qFormat/>
    <w:rsid w:val="003E04DB"/>
    <w:rPr>
      <w:rFonts w:ascii="Times New Roman" w:eastAsia="宋体" w:hAnsi="Times New Roman" w:cs="Times New Roman"/>
      <w:szCs w:val="24"/>
    </w:rPr>
  </w:style>
  <w:style w:type="character" w:customStyle="1" w:styleId="13">
    <w:name w:val="批注文字 字符1"/>
    <w:link w:val="af3"/>
    <w:rsid w:val="003E04DB"/>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3E04DB"/>
  </w:style>
  <w:style w:type="paragraph" w:customStyle="1" w:styleId="CharChar">
    <w:name w:val="Char Char"/>
    <w:basedOn w:val="a"/>
    <w:rsid w:val="003E04DB"/>
    <w:rPr>
      <w:szCs w:val="20"/>
    </w:rPr>
  </w:style>
  <w:style w:type="paragraph" w:styleId="HTML">
    <w:name w:val="HTML Preformatted"/>
    <w:basedOn w:val="a"/>
    <w:link w:val="HTML1"/>
    <w:uiPriority w:val="99"/>
    <w:unhideWhenUsed/>
    <w:rsid w:val="003E04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uiPriority w:val="99"/>
    <w:semiHidden/>
    <w:rsid w:val="003E04DB"/>
    <w:rPr>
      <w:rFonts w:ascii="Courier New" w:eastAsia="宋体" w:hAnsi="Courier New" w:cs="Courier New"/>
      <w:sz w:val="20"/>
      <w:szCs w:val="20"/>
    </w:rPr>
  </w:style>
  <w:style w:type="character" w:customStyle="1" w:styleId="HTML1">
    <w:name w:val="HTML 预设格式 字符1"/>
    <w:link w:val="HTML"/>
    <w:uiPriority w:val="99"/>
    <w:rsid w:val="003E04DB"/>
    <w:rPr>
      <w:rFonts w:ascii="宋体" w:eastAsia="宋体" w:hAnsi="宋体" w:cs="宋体"/>
      <w:kern w:val="0"/>
      <w:sz w:val="24"/>
      <w:szCs w:val="24"/>
    </w:rPr>
  </w:style>
  <w:style w:type="paragraph" w:styleId="af5">
    <w:name w:val="annotation subject"/>
    <w:basedOn w:val="af3"/>
    <w:next w:val="af3"/>
    <w:link w:val="14"/>
    <w:rsid w:val="003E04DB"/>
    <w:rPr>
      <w:b/>
      <w:bCs/>
    </w:rPr>
  </w:style>
  <w:style w:type="character" w:customStyle="1" w:styleId="af6">
    <w:name w:val="批注主题 字符"/>
    <w:basedOn w:val="af4"/>
    <w:uiPriority w:val="99"/>
    <w:semiHidden/>
    <w:rsid w:val="003E04DB"/>
    <w:rPr>
      <w:rFonts w:ascii="Times New Roman" w:eastAsia="宋体" w:hAnsi="Times New Roman" w:cs="Times New Roman"/>
      <w:b/>
      <w:bCs/>
      <w:szCs w:val="24"/>
    </w:rPr>
  </w:style>
  <w:style w:type="character" w:customStyle="1" w:styleId="14">
    <w:name w:val="批注主题 字符1"/>
    <w:link w:val="af5"/>
    <w:rsid w:val="003E04DB"/>
    <w:rPr>
      <w:rFonts w:ascii="Times New Roman" w:eastAsia="宋体" w:hAnsi="Times New Roman" w:cs="Times New Roman"/>
      <w:b/>
      <w:bCs/>
      <w:szCs w:val="24"/>
    </w:rPr>
  </w:style>
  <w:style w:type="paragraph" w:customStyle="1" w:styleId="af7">
    <w:uiPriority w:val="99"/>
    <w:unhideWhenUsed/>
    <w:rsid w:val="003E04DB"/>
    <w:pPr>
      <w:widowControl w:val="0"/>
      <w:jc w:val="both"/>
    </w:pPr>
    <w:rPr>
      <w:rFonts w:ascii="Times New Roman" w:eastAsia="宋体" w:hAnsi="Times New Roman" w:cs="Times New Roman"/>
      <w:szCs w:val="24"/>
    </w:rPr>
  </w:style>
  <w:style w:type="paragraph" w:styleId="af8">
    <w:name w:val="Revision"/>
    <w:hidden/>
    <w:uiPriority w:val="99"/>
    <w:semiHidden/>
    <w:rsid w:val="003E04DB"/>
    <w:rPr>
      <w:rFonts w:ascii="Times New Roman" w:eastAsia="宋体" w:hAnsi="Times New Roman" w:cs="Times New Roman"/>
      <w:szCs w:val="24"/>
    </w:rPr>
  </w:style>
  <w:style w:type="character" w:styleId="af9">
    <w:name w:val="FollowedHyperlink"/>
    <w:basedOn w:val="a1"/>
    <w:uiPriority w:val="99"/>
    <w:semiHidden/>
    <w:unhideWhenUsed/>
    <w:rsid w:val="003E0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A935-A279-4E89-9658-75F1F182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4774</Words>
  <Characters>27216</Characters>
  <Application>Microsoft Office Word</Application>
  <DocSecurity>0</DocSecurity>
  <Lines>226</Lines>
  <Paragraphs>63</Paragraphs>
  <ScaleCrop>false</ScaleCrop>
  <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cl0410</cp:lastModifiedBy>
  <cp:revision>15</cp:revision>
  <cp:lastPrinted>2019-11-06T12:14:00Z</cp:lastPrinted>
  <dcterms:created xsi:type="dcterms:W3CDTF">2019-10-08T08:11:00Z</dcterms:created>
  <dcterms:modified xsi:type="dcterms:W3CDTF">2020-04-26T08:16:00Z</dcterms:modified>
</cp:coreProperties>
</file>