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56DE0" w14:textId="77777777" w:rsidR="00723606" w:rsidRPr="00AC1A62" w:rsidRDefault="00723606" w:rsidP="00723606">
      <w:pPr>
        <w:adjustRightInd w:val="0"/>
        <w:snapToGrid w:val="0"/>
        <w:ind w:firstLine="480"/>
        <w:jc w:val="center"/>
        <w:rPr>
          <w:rFonts w:ascii="彩虹粗仿宋" w:eastAsia="彩虹粗仿宋" w:hAnsi="宋体" w:cs="Arial"/>
          <w:sz w:val="24"/>
        </w:rPr>
      </w:pPr>
    </w:p>
    <w:p w14:paraId="7934EB2F" w14:textId="77777777" w:rsidR="00723606" w:rsidRPr="00AC1A62" w:rsidRDefault="00723606" w:rsidP="00723606">
      <w:pPr>
        <w:adjustRightInd w:val="0"/>
        <w:snapToGrid w:val="0"/>
        <w:jc w:val="center"/>
        <w:rPr>
          <w:rFonts w:ascii="彩虹粗仿宋" w:eastAsia="彩虹粗仿宋" w:hAnsi="宋体" w:cs="Arial"/>
          <w:sz w:val="24"/>
        </w:rPr>
      </w:pPr>
    </w:p>
    <w:p w14:paraId="7E2F6ED8" w14:textId="77777777" w:rsidR="00723606" w:rsidRPr="00AC1A62" w:rsidRDefault="00723606" w:rsidP="00723606">
      <w:pPr>
        <w:adjustRightInd w:val="0"/>
        <w:snapToGrid w:val="0"/>
        <w:jc w:val="center"/>
        <w:rPr>
          <w:rFonts w:ascii="彩虹粗仿宋" w:eastAsia="彩虹粗仿宋" w:hAnsi="宋体" w:cs="Arial"/>
          <w:sz w:val="24"/>
        </w:rPr>
      </w:pPr>
    </w:p>
    <w:p w14:paraId="7CBC4F93" w14:textId="77777777" w:rsidR="00723606" w:rsidRPr="00AC1A62" w:rsidRDefault="00723606" w:rsidP="00723606">
      <w:pPr>
        <w:adjustRightInd w:val="0"/>
        <w:snapToGrid w:val="0"/>
        <w:jc w:val="center"/>
        <w:rPr>
          <w:rFonts w:ascii="彩虹粗仿宋" w:eastAsia="彩虹粗仿宋" w:hAnsi="宋体" w:cs="Arial"/>
          <w:sz w:val="24"/>
        </w:rPr>
      </w:pPr>
    </w:p>
    <w:p w14:paraId="5F45A506" w14:textId="77777777" w:rsidR="00723606" w:rsidRPr="00AC1A62" w:rsidRDefault="00723606" w:rsidP="00723606">
      <w:pPr>
        <w:adjustRightInd w:val="0"/>
        <w:snapToGrid w:val="0"/>
        <w:jc w:val="center"/>
        <w:rPr>
          <w:rFonts w:ascii="彩虹粗仿宋" w:eastAsia="彩虹粗仿宋" w:hAnsi="宋体" w:cs="Arial"/>
          <w:sz w:val="24"/>
        </w:rPr>
      </w:pPr>
    </w:p>
    <w:p w14:paraId="0DD8C34E" w14:textId="77777777" w:rsidR="00723606" w:rsidRPr="00AC1A62" w:rsidRDefault="00723606" w:rsidP="00723606">
      <w:pPr>
        <w:adjustRightInd w:val="0"/>
        <w:snapToGrid w:val="0"/>
        <w:jc w:val="center"/>
        <w:rPr>
          <w:rFonts w:ascii="彩虹粗仿宋" w:eastAsia="彩虹粗仿宋" w:hAnsi="宋体" w:cs="Arial"/>
          <w:sz w:val="24"/>
        </w:rPr>
      </w:pPr>
    </w:p>
    <w:p w14:paraId="4FC93EEF" w14:textId="77777777" w:rsidR="00723606" w:rsidRPr="00AC1A62" w:rsidRDefault="00723606" w:rsidP="00723606">
      <w:pPr>
        <w:adjustRightInd w:val="0"/>
        <w:snapToGrid w:val="0"/>
        <w:jc w:val="center"/>
        <w:rPr>
          <w:rFonts w:ascii="彩虹粗仿宋" w:eastAsia="彩虹粗仿宋" w:hAnsi="宋体" w:cs="Arial"/>
          <w:sz w:val="24"/>
        </w:rPr>
      </w:pPr>
    </w:p>
    <w:p w14:paraId="7680281E" w14:textId="77777777" w:rsidR="00723606" w:rsidRPr="00AC1A62" w:rsidRDefault="00723606" w:rsidP="00723606">
      <w:pPr>
        <w:adjustRightInd w:val="0"/>
        <w:snapToGrid w:val="0"/>
        <w:jc w:val="center"/>
        <w:rPr>
          <w:rFonts w:ascii="彩虹粗仿宋" w:eastAsia="彩虹粗仿宋" w:hAnsi="宋体" w:cs="Arial"/>
          <w:sz w:val="24"/>
        </w:rPr>
      </w:pPr>
    </w:p>
    <w:p w14:paraId="2D900A2D" w14:textId="77777777" w:rsidR="00723606" w:rsidRPr="00AC1A62" w:rsidRDefault="00723606" w:rsidP="00723606">
      <w:pPr>
        <w:adjustRightInd w:val="0"/>
        <w:snapToGrid w:val="0"/>
        <w:jc w:val="center"/>
        <w:rPr>
          <w:rFonts w:ascii="彩虹粗仿宋" w:eastAsia="彩虹粗仿宋" w:hAnsi="宋体" w:cs="Arial"/>
          <w:sz w:val="24"/>
        </w:rPr>
      </w:pPr>
    </w:p>
    <w:p w14:paraId="09E31CD2" w14:textId="77777777" w:rsidR="00723606" w:rsidRPr="00AC1A62" w:rsidRDefault="00723606" w:rsidP="00723606">
      <w:pPr>
        <w:adjustRightInd w:val="0"/>
        <w:snapToGrid w:val="0"/>
        <w:jc w:val="center"/>
        <w:rPr>
          <w:rFonts w:ascii="彩虹粗仿宋" w:eastAsia="彩虹粗仿宋" w:hAnsi="宋体" w:cs="Arial"/>
          <w:sz w:val="24"/>
        </w:rPr>
      </w:pPr>
    </w:p>
    <w:p w14:paraId="68D547CE" w14:textId="77777777" w:rsidR="00723606" w:rsidRPr="00AC1A62" w:rsidRDefault="00723606" w:rsidP="00723606">
      <w:pPr>
        <w:adjustRightInd w:val="0"/>
        <w:snapToGrid w:val="0"/>
        <w:jc w:val="center"/>
        <w:rPr>
          <w:rFonts w:ascii="彩虹粗仿宋" w:eastAsia="彩虹粗仿宋" w:hAnsi="宋体" w:cs="Arial"/>
          <w:sz w:val="24"/>
        </w:rPr>
      </w:pPr>
    </w:p>
    <w:p w14:paraId="5930876C" w14:textId="3A055D33" w:rsidR="0058672E" w:rsidRPr="00AC1A62" w:rsidRDefault="00723606" w:rsidP="00723606">
      <w:pPr>
        <w:adjustRightInd w:val="0"/>
        <w:snapToGrid w:val="0"/>
        <w:jc w:val="center"/>
        <w:rPr>
          <w:rFonts w:ascii="彩虹粗仿宋" w:eastAsia="彩虹粗仿宋" w:hAnsi="宋体" w:cs="Arial"/>
          <w:b/>
          <w:sz w:val="44"/>
        </w:rPr>
      </w:pPr>
      <w:proofErr w:type="gramStart"/>
      <w:r w:rsidRPr="00AC1A62">
        <w:rPr>
          <w:rFonts w:ascii="彩虹粗仿宋" w:eastAsia="彩虹粗仿宋" w:hAnsi="宋体" w:cs="Arial" w:hint="eastAsia"/>
          <w:b/>
          <w:sz w:val="44"/>
        </w:rPr>
        <w:t>汇添富</w:t>
      </w:r>
      <w:r w:rsidR="0093119D" w:rsidRPr="00AC1A62">
        <w:rPr>
          <w:rFonts w:ascii="彩虹粗仿宋" w:eastAsia="彩虹粗仿宋" w:hAnsi="宋体" w:cs="Arial" w:hint="eastAsia"/>
          <w:b/>
          <w:sz w:val="44"/>
        </w:rPr>
        <w:t>积极</w:t>
      </w:r>
      <w:proofErr w:type="gramEnd"/>
      <w:r w:rsidR="0093119D" w:rsidRPr="00AC1A62">
        <w:rPr>
          <w:rFonts w:ascii="彩虹粗仿宋" w:eastAsia="彩虹粗仿宋" w:hAnsi="宋体" w:cs="Arial" w:hint="eastAsia"/>
          <w:b/>
          <w:sz w:val="44"/>
        </w:rPr>
        <w:t>投资核心优势三个月持有期</w:t>
      </w:r>
    </w:p>
    <w:p w14:paraId="35C80F0E" w14:textId="77777777" w:rsidR="00723606" w:rsidRPr="00AC1A62" w:rsidRDefault="0058672E" w:rsidP="00723606">
      <w:pPr>
        <w:adjustRightInd w:val="0"/>
        <w:snapToGrid w:val="0"/>
        <w:jc w:val="center"/>
        <w:rPr>
          <w:rFonts w:ascii="彩虹粗仿宋" w:eastAsia="彩虹粗仿宋" w:hAnsi="宋体" w:cs="Arial"/>
          <w:b/>
          <w:sz w:val="44"/>
        </w:rPr>
      </w:pPr>
      <w:r w:rsidRPr="00AC1A62">
        <w:rPr>
          <w:rFonts w:ascii="彩虹粗仿宋" w:eastAsia="彩虹粗仿宋" w:hAnsi="宋体" w:cs="Arial" w:hint="eastAsia"/>
          <w:b/>
          <w:sz w:val="44"/>
        </w:rPr>
        <w:t>混合型</w:t>
      </w:r>
      <w:r w:rsidR="00723606" w:rsidRPr="00AC1A62">
        <w:rPr>
          <w:rFonts w:ascii="彩虹粗仿宋" w:eastAsia="彩虹粗仿宋" w:hAnsi="宋体" w:cs="Arial" w:hint="eastAsia"/>
          <w:b/>
          <w:sz w:val="44"/>
        </w:rPr>
        <w:t>基金中基金</w:t>
      </w:r>
      <w:r w:rsidRPr="00AC1A62">
        <w:rPr>
          <w:rFonts w:ascii="彩虹粗仿宋" w:eastAsia="彩虹粗仿宋" w:hAnsi="宋体" w:cs="Arial" w:hint="eastAsia"/>
          <w:b/>
          <w:sz w:val="44"/>
        </w:rPr>
        <w:t>（FOF）</w:t>
      </w:r>
    </w:p>
    <w:p w14:paraId="56F6573D" w14:textId="23F80248" w:rsidR="00723606" w:rsidRPr="00AC1A62" w:rsidRDefault="00723606" w:rsidP="00723606">
      <w:pPr>
        <w:adjustRightInd w:val="0"/>
        <w:snapToGrid w:val="0"/>
        <w:jc w:val="center"/>
        <w:rPr>
          <w:rFonts w:ascii="彩虹粗仿宋" w:eastAsia="彩虹粗仿宋" w:hAnsi="宋体" w:cs="Arial"/>
          <w:b/>
          <w:sz w:val="44"/>
        </w:rPr>
      </w:pPr>
      <w:r w:rsidRPr="00AC1A62">
        <w:rPr>
          <w:rFonts w:ascii="彩虹粗仿宋" w:eastAsia="彩虹粗仿宋" w:hAnsi="宋体" w:cs="Arial" w:hint="eastAsia"/>
          <w:b/>
          <w:sz w:val="44"/>
        </w:rPr>
        <w:t>托管协议</w:t>
      </w:r>
    </w:p>
    <w:p w14:paraId="437DA01E"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45747A63"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2087F97D"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1B7AFBDE"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581D23C0"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70F16E1D"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791A47EA"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0045E61B"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1499444C"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56DDCAB6"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15B68BAE" w14:textId="77777777" w:rsidR="00723606" w:rsidRPr="00AC1A62" w:rsidRDefault="00723606" w:rsidP="00723606">
      <w:pPr>
        <w:adjustRightInd w:val="0"/>
        <w:snapToGrid w:val="0"/>
        <w:jc w:val="center"/>
        <w:outlineLvl w:val="0"/>
        <w:rPr>
          <w:rFonts w:ascii="彩虹粗仿宋" w:eastAsia="彩虹粗仿宋" w:hAnsi="宋体" w:cs="Arial"/>
          <w:b/>
          <w:bCs/>
          <w:sz w:val="28"/>
        </w:rPr>
      </w:pPr>
      <w:r w:rsidRPr="00AC1A62">
        <w:rPr>
          <w:rFonts w:ascii="彩虹粗仿宋" w:eastAsia="彩虹粗仿宋" w:hAnsi="宋体" w:cs="Arial" w:hint="eastAsia"/>
          <w:b/>
          <w:bCs/>
          <w:sz w:val="28"/>
        </w:rPr>
        <w:t>基金管理人：</w:t>
      </w:r>
      <w:proofErr w:type="gramStart"/>
      <w:r w:rsidRPr="00AC1A62">
        <w:rPr>
          <w:rFonts w:ascii="彩虹粗仿宋" w:eastAsia="彩虹粗仿宋" w:hAnsi="宋体" w:cs="Arial" w:hint="eastAsia"/>
          <w:b/>
          <w:bCs/>
          <w:sz w:val="28"/>
        </w:rPr>
        <w:t>汇添富基金</w:t>
      </w:r>
      <w:proofErr w:type="gramEnd"/>
      <w:r w:rsidRPr="00AC1A62">
        <w:rPr>
          <w:rFonts w:ascii="彩虹粗仿宋" w:eastAsia="彩虹粗仿宋" w:hAnsi="宋体" w:cs="Arial" w:hint="eastAsia"/>
          <w:b/>
          <w:bCs/>
          <w:sz w:val="28"/>
        </w:rPr>
        <w:t>管理股份有限公司</w:t>
      </w:r>
    </w:p>
    <w:p w14:paraId="17195CEB" w14:textId="77777777" w:rsidR="00723606" w:rsidRPr="00AC1A62" w:rsidRDefault="00723606" w:rsidP="00723606">
      <w:pPr>
        <w:adjustRightInd w:val="0"/>
        <w:snapToGrid w:val="0"/>
        <w:jc w:val="center"/>
        <w:outlineLvl w:val="0"/>
        <w:rPr>
          <w:rFonts w:ascii="彩虹粗仿宋" w:eastAsia="彩虹粗仿宋" w:hAnsi="宋体" w:cs="Arial"/>
          <w:b/>
          <w:bCs/>
          <w:sz w:val="28"/>
        </w:rPr>
      </w:pPr>
      <w:r w:rsidRPr="00AC1A62">
        <w:rPr>
          <w:rFonts w:ascii="彩虹粗仿宋" w:eastAsia="彩虹粗仿宋" w:hAnsi="宋体" w:cs="Arial" w:hint="eastAsia"/>
          <w:b/>
          <w:bCs/>
          <w:sz w:val="28"/>
        </w:rPr>
        <w:t>基金托管人：中国建设银行股份有限公司</w:t>
      </w:r>
    </w:p>
    <w:p w14:paraId="430E5A85"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18B36E2B"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369636E5"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3BC4CFC6"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0863BDF1"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757A8650" w14:textId="24F23FBB" w:rsidR="00723606" w:rsidRPr="00BA2C1E" w:rsidRDefault="00723606" w:rsidP="00723606">
      <w:pPr>
        <w:adjustRightInd w:val="0"/>
        <w:snapToGrid w:val="0"/>
        <w:outlineLvl w:val="0"/>
        <w:rPr>
          <w:rFonts w:ascii="彩虹粗仿宋" w:eastAsia="彩虹粗仿宋" w:hAnsi="宋体" w:cs="Arial"/>
          <w:b/>
          <w:sz w:val="24"/>
        </w:rPr>
      </w:pPr>
      <w:r w:rsidRPr="00AC1A62">
        <w:rPr>
          <w:rFonts w:ascii="彩虹粗仿宋" w:eastAsia="彩虹粗仿宋" w:hAnsi="宋体" w:cs="Arial" w:hint="eastAsia"/>
          <w:sz w:val="24"/>
        </w:rPr>
        <w:t xml:space="preserve">                           </w:t>
      </w:r>
      <w:r w:rsidRPr="00BA2C1E">
        <w:rPr>
          <w:rFonts w:ascii="彩虹粗仿宋" w:eastAsia="彩虹粗仿宋" w:hAnsi="宋体" w:cs="Arial" w:hint="eastAsia"/>
          <w:b/>
          <w:sz w:val="24"/>
        </w:rPr>
        <w:t xml:space="preserve"> </w:t>
      </w:r>
    </w:p>
    <w:p w14:paraId="787F9B01" w14:textId="77777777" w:rsidR="00723606" w:rsidRPr="00AC1A62" w:rsidRDefault="00723606" w:rsidP="00723606">
      <w:pPr>
        <w:adjustRightInd w:val="0"/>
        <w:snapToGrid w:val="0"/>
        <w:jc w:val="center"/>
        <w:outlineLvl w:val="0"/>
        <w:rPr>
          <w:rFonts w:ascii="彩虹粗仿宋" w:eastAsia="彩虹粗仿宋" w:hAnsi="宋体" w:cs="Arial"/>
          <w:sz w:val="24"/>
        </w:rPr>
      </w:pPr>
    </w:p>
    <w:p w14:paraId="526A5D96" w14:textId="77777777" w:rsidR="00723606" w:rsidRPr="00AC1A62" w:rsidRDefault="00723606" w:rsidP="00723606">
      <w:pPr>
        <w:adjustRightInd w:val="0"/>
        <w:snapToGrid w:val="0"/>
        <w:jc w:val="center"/>
        <w:rPr>
          <w:rFonts w:ascii="彩虹粗仿宋" w:eastAsia="彩虹粗仿宋" w:hAnsi="宋体" w:cs="Arial"/>
          <w:bCs/>
          <w:sz w:val="24"/>
        </w:rPr>
      </w:pPr>
    </w:p>
    <w:p w14:paraId="559536CE" w14:textId="77777777" w:rsidR="00723606" w:rsidRPr="00AC1A62" w:rsidRDefault="00723606" w:rsidP="00723606">
      <w:pPr>
        <w:adjustRightInd w:val="0"/>
        <w:snapToGrid w:val="0"/>
        <w:jc w:val="center"/>
        <w:rPr>
          <w:rFonts w:ascii="彩虹粗仿宋" w:eastAsia="彩虹粗仿宋" w:hAnsi="宋体" w:cs="Arial"/>
          <w:bCs/>
          <w:sz w:val="24"/>
        </w:rPr>
      </w:pPr>
    </w:p>
    <w:p w14:paraId="58646B94" w14:textId="77777777" w:rsidR="00723606" w:rsidRPr="00AC1A62" w:rsidRDefault="00723606" w:rsidP="00723606">
      <w:pPr>
        <w:adjustRightInd w:val="0"/>
        <w:snapToGrid w:val="0"/>
        <w:jc w:val="center"/>
        <w:rPr>
          <w:rFonts w:ascii="彩虹粗仿宋" w:eastAsia="彩虹粗仿宋" w:hAnsi="宋体" w:cs="Arial"/>
          <w:bCs/>
          <w:sz w:val="24"/>
        </w:rPr>
      </w:pPr>
    </w:p>
    <w:p w14:paraId="1F7FF871" w14:textId="77777777" w:rsidR="00723606" w:rsidRPr="00AC1A62" w:rsidRDefault="00723606" w:rsidP="00723606">
      <w:pPr>
        <w:adjustRightInd w:val="0"/>
        <w:snapToGrid w:val="0"/>
        <w:jc w:val="center"/>
        <w:rPr>
          <w:rFonts w:ascii="彩虹粗仿宋" w:eastAsia="彩虹粗仿宋" w:hAnsi="宋体" w:cs="Arial"/>
          <w:bCs/>
          <w:sz w:val="24"/>
        </w:rPr>
      </w:pPr>
    </w:p>
    <w:p w14:paraId="0B6ABB34" w14:textId="77777777" w:rsidR="00723606" w:rsidRPr="00AC1A62" w:rsidRDefault="00723606" w:rsidP="00723606">
      <w:pPr>
        <w:adjustRightInd w:val="0"/>
        <w:snapToGrid w:val="0"/>
        <w:jc w:val="center"/>
        <w:rPr>
          <w:rFonts w:ascii="彩虹粗仿宋" w:eastAsia="彩虹粗仿宋" w:hAnsi="宋体" w:cs="Arial"/>
          <w:bCs/>
          <w:sz w:val="24"/>
        </w:rPr>
      </w:pPr>
    </w:p>
    <w:p w14:paraId="189C7D8E" w14:textId="77777777" w:rsidR="00723606" w:rsidRPr="00AC1A62" w:rsidRDefault="00723606" w:rsidP="00723606">
      <w:pPr>
        <w:adjustRightInd w:val="0"/>
        <w:snapToGrid w:val="0"/>
        <w:jc w:val="center"/>
        <w:rPr>
          <w:rFonts w:ascii="彩虹粗仿宋" w:eastAsia="彩虹粗仿宋" w:hAnsi="宋体" w:cs="Arial"/>
          <w:bCs/>
          <w:sz w:val="24"/>
        </w:rPr>
      </w:pPr>
    </w:p>
    <w:p w14:paraId="468964E3" w14:textId="77777777" w:rsidR="00723606" w:rsidRPr="00AC1A62" w:rsidRDefault="00723606" w:rsidP="00723606">
      <w:pPr>
        <w:adjustRightInd w:val="0"/>
        <w:snapToGrid w:val="0"/>
        <w:jc w:val="center"/>
        <w:rPr>
          <w:rFonts w:ascii="彩虹粗仿宋" w:eastAsia="彩虹粗仿宋" w:hAnsi="宋体" w:cs="Arial"/>
          <w:bCs/>
          <w:sz w:val="24"/>
        </w:rPr>
      </w:pPr>
    </w:p>
    <w:p w14:paraId="1FF02A10" w14:textId="77777777" w:rsidR="00723606" w:rsidRPr="00AC1A62" w:rsidRDefault="00723606" w:rsidP="00723606">
      <w:pPr>
        <w:adjustRightInd w:val="0"/>
        <w:snapToGrid w:val="0"/>
        <w:jc w:val="center"/>
        <w:rPr>
          <w:rFonts w:ascii="彩虹粗仿宋" w:eastAsia="彩虹粗仿宋" w:hAnsi="宋体" w:cs="Arial"/>
          <w:bCs/>
          <w:sz w:val="24"/>
        </w:rPr>
        <w:sectPr w:rsidR="00723606" w:rsidRPr="00AC1A62">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 w:linePitch="312"/>
        </w:sectPr>
      </w:pPr>
    </w:p>
    <w:p w14:paraId="5B8A7A3B" w14:textId="77777777" w:rsidR="00723606" w:rsidRPr="00AC1A62" w:rsidRDefault="00723606" w:rsidP="00723606">
      <w:pPr>
        <w:adjustRightInd w:val="0"/>
        <w:snapToGrid w:val="0"/>
        <w:rPr>
          <w:rFonts w:ascii="彩虹粗仿宋" w:eastAsia="彩虹粗仿宋" w:hAnsi="宋体" w:cs="Arial"/>
          <w:bCs/>
          <w:sz w:val="24"/>
        </w:rPr>
      </w:pPr>
    </w:p>
    <w:p w14:paraId="6A802224" w14:textId="77777777" w:rsidR="00723606" w:rsidRPr="00AC1A62" w:rsidRDefault="00723606" w:rsidP="00723606">
      <w:pPr>
        <w:jc w:val="center"/>
        <w:rPr>
          <w:rFonts w:ascii="彩虹粗仿宋" w:eastAsia="彩虹粗仿宋"/>
          <w:b/>
          <w:bCs/>
          <w:sz w:val="30"/>
        </w:rPr>
      </w:pPr>
      <w:r w:rsidRPr="00AC1A62">
        <w:rPr>
          <w:rFonts w:ascii="彩虹粗仿宋" w:eastAsia="彩虹粗仿宋" w:hint="eastAsia"/>
          <w:b/>
          <w:bCs/>
          <w:sz w:val="30"/>
        </w:rPr>
        <w:t>目    录</w:t>
      </w:r>
    </w:p>
    <w:p w14:paraId="50AAB0D2" w14:textId="77777777" w:rsidR="00723606" w:rsidRPr="00AC1A62" w:rsidRDefault="003A601C" w:rsidP="00723606">
      <w:pPr>
        <w:pStyle w:val="21"/>
        <w:tabs>
          <w:tab w:val="right" w:leader="dot" w:pos="8494"/>
        </w:tabs>
        <w:rPr>
          <w:rFonts w:ascii="彩虹粗仿宋" w:eastAsia="彩虹粗仿宋" w:hAnsi="宋体"/>
          <w:noProof/>
          <w:sz w:val="28"/>
        </w:rPr>
      </w:pPr>
      <w:r w:rsidRPr="00AC1A62">
        <w:rPr>
          <w:rFonts w:ascii="彩虹粗仿宋" w:eastAsia="彩虹粗仿宋" w:hAnsi="宋体" w:hint="eastAsia"/>
          <w:sz w:val="28"/>
        </w:rPr>
        <w:fldChar w:fldCharType="begin"/>
      </w:r>
      <w:r w:rsidR="00723606" w:rsidRPr="00AC1A62">
        <w:rPr>
          <w:rFonts w:ascii="彩虹粗仿宋" w:eastAsia="彩虹粗仿宋" w:hAnsi="宋体" w:hint="eastAsia"/>
          <w:sz w:val="28"/>
        </w:rPr>
        <w:instrText xml:space="preserve"> TOC \o "1-2" \h \z </w:instrText>
      </w:r>
      <w:r w:rsidRPr="00AC1A62">
        <w:rPr>
          <w:rFonts w:ascii="彩虹粗仿宋" w:eastAsia="彩虹粗仿宋" w:hAnsi="宋体" w:hint="eastAsia"/>
          <w:sz w:val="28"/>
        </w:rPr>
        <w:fldChar w:fldCharType="separate"/>
      </w:r>
      <w:hyperlink w:anchor="_Toc124325885" w:history="1">
        <w:r w:rsidR="00723606" w:rsidRPr="00AC1A62">
          <w:rPr>
            <w:rStyle w:val="a9"/>
            <w:rFonts w:ascii="彩虹粗仿宋" w:eastAsia="彩虹粗仿宋" w:hAnsi="宋体" w:hint="eastAsia"/>
            <w:noProof/>
            <w:sz w:val="28"/>
            <w:szCs w:val="32"/>
          </w:rPr>
          <w:t>一、基金托管协议当事人</w:t>
        </w:r>
        <w:r w:rsidR="00723606" w:rsidRPr="00AC1A62">
          <w:rPr>
            <w:rFonts w:ascii="彩虹粗仿宋" w:eastAsia="彩虹粗仿宋" w:hAnsi="宋体" w:hint="eastAsia"/>
            <w:noProof/>
            <w:webHidden/>
            <w:sz w:val="28"/>
          </w:rPr>
          <w:tab/>
        </w:r>
        <w:r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_Toc124325885 \h </w:instrText>
        </w:r>
        <w:r w:rsidRPr="00AC1A62">
          <w:rPr>
            <w:rFonts w:ascii="彩虹粗仿宋" w:eastAsia="彩虹粗仿宋" w:hAnsi="宋体" w:hint="eastAsia"/>
            <w:noProof/>
            <w:webHidden/>
            <w:sz w:val="28"/>
          </w:rPr>
        </w:r>
        <w:r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3</w:t>
        </w:r>
        <w:r w:rsidRPr="00AC1A62">
          <w:rPr>
            <w:rFonts w:ascii="彩虹粗仿宋" w:eastAsia="彩虹粗仿宋" w:hAnsi="宋体" w:hint="eastAsia"/>
            <w:noProof/>
            <w:webHidden/>
            <w:sz w:val="28"/>
          </w:rPr>
          <w:fldChar w:fldCharType="end"/>
        </w:r>
      </w:hyperlink>
    </w:p>
    <w:p w14:paraId="3F4E37CA" w14:textId="77777777" w:rsidR="00723606" w:rsidRPr="00AC1A62" w:rsidRDefault="00FA4B51" w:rsidP="00723606">
      <w:pPr>
        <w:pStyle w:val="21"/>
        <w:tabs>
          <w:tab w:val="right" w:leader="dot" w:pos="8494"/>
        </w:tabs>
        <w:rPr>
          <w:rFonts w:ascii="彩虹粗仿宋" w:eastAsia="彩虹粗仿宋" w:hAnsi="宋体"/>
          <w:noProof/>
          <w:sz w:val="28"/>
        </w:rPr>
      </w:pPr>
      <w:hyperlink w:anchor="_Toc124325886" w:history="1">
        <w:r w:rsidR="00723606" w:rsidRPr="00AC1A62">
          <w:rPr>
            <w:rStyle w:val="a9"/>
            <w:rFonts w:ascii="彩虹粗仿宋" w:eastAsia="彩虹粗仿宋" w:hAnsi="宋体" w:hint="eastAsia"/>
            <w:noProof/>
            <w:sz w:val="28"/>
            <w:szCs w:val="32"/>
          </w:rPr>
          <w:t>二、基金托管协议的依据、目的和原则</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_Toc124325886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4</w:t>
        </w:r>
        <w:r w:rsidR="003A601C" w:rsidRPr="00AC1A62">
          <w:rPr>
            <w:rFonts w:ascii="彩虹粗仿宋" w:eastAsia="彩虹粗仿宋" w:hAnsi="宋体" w:hint="eastAsia"/>
            <w:noProof/>
            <w:webHidden/>
            <w:sz w:val="28"/>
          </w:rPr>
          <w:fldChar w:fldCharType="end"/>
        </w:r>
      </w:hyperlink>
    </w:p>
    <w:p w14:paraId="36BF0F82" w14:textId="77777777" w:rsidR="00723606" w:rsidRPr="00AC1A62" w:rsidRDefault="00FA4B51" w:rsidP="00723606">
      <w:pPr>
        <w:pStyle w:val="21"/>
        <w:tabs>
          <w:tab w:val="right" w:leader="dot" w:pos="8494"/>
        </w:tabs>
        <w:rPr>
          <w:rFonts w:ascii="彩虹粗仿宋" w:eastAsia="彩虹粗仿宋" w:hAnsi="宋体"/>
          <w:noProof/>
          <w:sz w:val="28"/>
        </w:rPr>
      </w:pPr>
      <w:hyperlink w:anchor="_Toc124325887" w:history="1">
        <w:r w:rsidR="00723606" w:rsidRPr="00AC1A62">
          <w:rPr>
            <w:rStyle w:val="a9"/>
            <w:rFonts w:ascii="彩虹粗仿宋" w:eastAsia="彩虹粗仿宋" w:hAnsi="宋体" w:hint="eastAsia"/>
            <w:noProof/>
            <w:sz w:val="28"/>
            <w:szCs w:val="32"/>
          </w:rPr>
          <w:t>三、基金托管人对基金管理人的业务监督和核查</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_Toc124325887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4</w:t>
        </w:r>
        <w:r w:rsidR="003A601C" w:rsidRPr="00AC1A62">
          <w:rPr>
            <w:rFonts w:ascii="彩虹粗仿宋" w:eastAsia="彩虹粗仿宋" w:hAnsi="宋体" w:hint="eastAsia"/>
            <w:noProof/>
            <w:webHidden/>
            <w:sz w:val="28"/>
          </w:rPr>
          <w:fldChar w:fldCharType="end"/>
        </w:r>
      </w:hyperlink>
    </w:p>
    <w:p w14:paraId="5AC2C0DF" w14:textId="018E7F26" w:rsidR="00723606" w:rsidRPr="00AC1A62" w:rsidRDefault="00FA4B51" w:rsidP="00723606">
      <w:pPr>
        <w:pStyle w:val="21"/>
        <w:tabs>
          <w:tab w:val="right" w:leader="dot" w:pos="8494"/>
        </w:tabs>
        <w:rPr>
          <w:rFonts w:ascii="彩虹粗仿宋" w:eastAsia="彩虹粗仿宋" w:hAnsi="宋体"/>
          <w:noProof/>
          <w:sz w:val="28"/>
        </w:rPr>
      </w:pPr>
      <w:hyperlink w:anchor="_Toc124325888" w:history="1">
        <w:r w:rsidR="00723606" w:rsidRPr="00AC1A62">
          <w:rPr>
            <w:rStyle w:val="a9"/>
            <w:rFonts w:ascii="彩虹粗仿宋" w:eastAsia="彩虹粗仿宋" w:hAnsi="宋体" w:hint="eastAsia"/>
            <w:noProof/>
            <w:sz w:val="28"/>
            <w:szCs w:val="32"/>
          </w:rPr>
          <w:t>四、基金管理人对基金托管人的业务核查</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_Toc124325888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8</w:t>
        </w:r>
        <w:r w:rsidR="003A601C" w:rsidRPr="00AC1A62">
          <w:rPr>
            <w:rFonts w:ascii="彩虹粗仿宋" w:eastAsia="彩虹粗仿宋" w:hAnsi="宋体" w:hint="eastAsia"/>
            <w:noProof/>
            <w:webHidden/>
            <w:sz w:val="28"/>
          </w:rPr>
          <w:fldChar w:fldCharType="end"/>
        </w:r>
      </w:hyperlink>
    </w:p>
    <w:p w14:paraId="7C6E1242" w14:textId="52B08D3A" w:rsidR="00723606" w:rsidRPr="00AC1A62" w:rsidRDefault="00FA4B51" w:rsidP="00723606">
      <w:pPr>
        <w:pStyle w:val="21"/>
        <w:tabs>
          <w:tab w:val="right" w:leader="dot" w:pos="8494"/>
        </w:tabs>
        <w:rPr>
          <w:rFonts w:ascii="彩虹粗仿宋" w:eastAsia="彩虹粗仿宋" w:hAnsi="宋体"/>
          <w:noProof/>
          <w:sz w:val="28"/>
        </w:rPr>
      </w:pPr>
      <w:hyperlink w:anchor="_Toc124325889" w:history="1">
        <w:r w:rsidR="00723606" w:rsidRPr="00AC1A62">
          <w:rPr>
            <w:rStyle w:val="a9"/>
            <w:rFonts w:ascii="彩虹粗仿宋" w:eastAsia="彩虹粗仿宋" w:hAnsi="宋体" w:hint="eastAsia"/>
            <w:noProof/>
            <w:sz w:val="28"/>
            <w:szCs w:val="32"/>
          </w:rPr>
          <w:t>五、基金财产的保管</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_Toc124325889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9</w:t>
        </w:r>
        <w:r w:rsidR="003A601C" w:rsidRPr="00AC1A62">
          <w:rPr>
            <w:rFonts w:ascii="彩虹粗仿宋" w:eastAsia="彩虹粗仿宋" w:hAnsi="宋体" w:hint="eastAsia"/>
            <w:noProof/>
            <w:webHidden/>
            <w:sz w:val="28"/>
          </w:rPr>
          <w:fldChar w:fldCharType="end"/>
        </w:r>
      </w:hyperlink>
    </w:p>
    <w:p w14:paraId="25BF79B8" w14:textId="5A26BB4B" w:rsidR="00723606" w:rsidRPr="00AC1A62" w:rsidRDefault="00FA4B51" w:rsidP="00723606">
      <w:pPr>
        <w:pStyle w:val="21"/>
        <w:tabs>
          <w:tab w:val="right" w:leader="dot" w:pos="8494"/>
        </w:tabs>
        <w:rPr>
          <w:rFonts w:ascii="彩虹粗仿宋" w:eastAsia="彩虹粗仿宋" w:hAnsi="宋体"/>
          <w:noProof/>
          <w:sz w:val="28"/>
        </w:rPr>
      </w:pPr>
      <w:hyperlink w:anchor="_Toc124325890" w:history="1">
        <w:r w:rsidR="00723606" w:rsidRPr="00AC1A62">
          <w:rPr>
            <w:rStyle w:val="a9"/>
            <w:rFonts w:ascii="彩虹粗仿宋" w:eastAsia="彩虹粗仿宋" w:hAnsi="宋体" w:hint="eastAsia"/>
            <w:noProof/>
            <w:sz w:val="28"/>
            <w:szCs w:val="32"/>
          </w:rPr>
          <w:t>六、指令的发送、确认及执行</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_Toc124325890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11</w:t>
        </w:r>
        <w:r w:rsidR="003A601C" w:rsidRPr="00AC1A62">
          <w:rPr>
            <w:rFonts w:ascii="彩虹粗仿宋" w:eastAsia="彩虹粗仿宋" w:hAnsi="宋体" w:hint="eastAsia"/>
            <w:noProof/>
            <w:webHidden/>
            <w:sz w:val="28"/>
          </w:rPr>
          <w:fldChar w:fldCharType="end"/>
        </w:r>
      </w:hyperlink>
    </w:p>
    <w:p w14:paraId="3DAD588B" w14:textId="1AEC0DA8" w:rsidR="00723606" w:rsidRPr="00AC1A62" w:rsidRDefault="00FA4B51" w:rsidP="00723606">
      <w:pPr>
        <w:pStyle w:val="21"/>
        <w:tabs>
          <w:tab w:val="right" w:leader="dot" w:pos="8494"/>
        </w:tabs>
        <w:rPr>
          <w:rFonts w:ascii="彩虹粗仿宋" w:eastAsia="彩虹粗仿宋" w:hAnsi="宋体"/>
          <w:noProof/>
          <w:sz w:val="28"/>
        </w:rPr>
      </w:pPr>
      <w:hyperlink w:anchor="_Toc124325891" w:history="1">
        <w:r w:rsidR="00723606" w:rsidRPr="00AC1A62">
          <w:rPr>
            <w:rStyle w:val="a9"/>
            <w:rFonts w:ascii="彩虹粗仿宋" w:eastAsia="彩虹粗仿宋" w:hAnsi="宋体" w:hint="eastAsia"/>
            <w:noProof/>
            <w:sz w:val="28"/>
            <w:szCs w:val="32"/>
          </w:rPr>
          <w:t>七、交易及清算交收安排</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_Toc124325891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13</w:t>
        </w:r>
        <w:r w:rsidR="003A601C" w:rsidRPr="00AC1A62">
          <w:rPr>
            <w:rFonts w:ascii="彩虹粗仿宋" w:eastAsia="彩虹粗仿宋" w:hAnsi="宋体" w:hint="eastAsia"/>
            <w:noProof/>
            <w:webHidden/>
            <w:sz w:val="28"/>
          </w:rPr>
          <w:fldChar w:fldCharType="end"/>
        </w:r>
      </w:hyperlink>
    </w:p>
    <w:p w14:paraId="3E2A9806" w14:textId="6CD49E9A" w:rsidR="00723606" w:rsidRPr="00AC1A62" w:rsidRDefault="00FA4B51" w:rsidP="00723606">
      <w:pPr>
        <w:pStyle w:val="21"/>
        <w:tabs>
          <w:tab w:val="right" w:leader="dot" w:pos="8494"/>
        </w:tabs>
        <w:rPr>
          <w:rFonts w:ascii="彩虹粗仿宋" w:eastAsia="彩虹粗仿宋" w:hAnsi="宋体"/>
          <w:noProof/>
          <w:sz w:val="28"/>
        </w:rPr>
      </w:pPr>
      <w:hyperlink w:anchor="_Toc124325892" w:history="1">
        <w:r w:rsidR="00723606" w:rsidRPr="00AC1A62">
          <w:rPr>
            <w:rStyle w:val="a9"/>
            <w:rFonts w:ascii="彩虹粗仿宋" w:eastAsia="彩虹粗仿宋" w:hAnsi="宋体" w:hint="eastAsia"/>
            <w:noProof/>
            <w:sz w:val="28"/>
            <w:szCs w:val="32"/>
          </w:rPr>
          <w:t>八、基金资产净值计算和会计核算</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_Toc124325892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16</w:t>
        </w:r>
        <w:r w:rsidR="003A601C" w:rsidRPr="00AC1A62">
          <w:rPr>
            <w:rFonts w:ascii="彩虹粗仿宋" w:eastAsia="彩虹粗仿宋" w:hAnsi="宋体" w:hint="eastAsia"/>
            <w:noProof/>
            <w:webHidden/>
            <w:sz w:val="28"/>
          </w:rPr>
          <w:fldChar w:fldCharType="end"/>
        </w:r>
      </w:hyperlink>
    </w:p>
    <w:p w14:paraId="0316FB9F" w14:textId="33D5591B" w:rsidR="00723606" w:rsidRPr="00AC1A62" w:rsidRDefault="00FA4B51" w:rsidP="00723606">
      <w:pPr>
        <w:pStyle w:val="21"/>
        <w:tabs>
          <w:tab w:val="right" w:leader="dot" w:pos="8494"/>
        </w:tabs>
        <w:rPr>
          <w:rFonts w:ascii="彩虹粗仿宋" w:eastAsia="彩虹粗仿宋" w:hAnsi="宋体"/>
          <w:noProof/>
          <w:sz w:val="28"/>
        </w:rPr>
      </w:pPr>
      <w:hyperlink w:anchor="_Toc124325893" w:history="1">
        <w:r w:rsidR="00723606" w:rsidRPr="00AC1A62">
          <w:rPr>
            <w:rStyle w:val="a9"/>
            <w:rFonts w:ascii="彩虹粗仿宋" w:eastAsia="彩虹粗仿宋" w:hAnsi="宋体" w:hint="eastAsia"/>
            <w:noProof/>
            <w:sz w:val="28"/>
            <w:szCs w:val="32"/>
          </w:rPr>
          <w:t>九、基金收益分配</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_Toc124325893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21</w:t>
        </w:r>
        <w:r w:rsidR="003A601C" w:rsidRPr="00AC1A62">
          <w:rPr>
            <w:rFonts w:ascii="彩虹粗仿宋" w:eastAsia="彩虹粗仿宋" w:hAnsi="宋体" w:hint="eastAsia"/>
            <w:noProof/>
            <w:webHidden/>
            <w:sz w:val="28"/>
          </w:rPr>
          <w:fldChar w:fldCharType="end"/>
        </w:r>
      </w:hyperlink>
    </w:p>
    <w:p w14:paraId="23BFA348" w14:textId="1AC82EA9" w:rsidR="00723606" w:rsidRPr="00AC1A62" w:rsidRDefault="00FA4B51" w:rsidP="00723606">
      <w:pPr>
        <w:pStyle w:val="21"/>
        <w:tabs>
          <w:tab w:val="right" w:leader="dot" w:pos="8494"/>
        </w:tabs>
        <w:rPr>
          <w:rFonts w:ascii="彩虹粗仿宋" w:eastAsia="彩虹粗仿宋" w:hAnsi="宋体"/>
          <w:noProof/>
          <w:sz w:val="28"/>
        </w:rPr>
      </w:pPr>
      <w:hyperlink w:anchor="_Toc124325894" w:history="1">
        <w:r w:rsidR="00723606" w:rsidRPr="00AC1A62">
          <w:rPr>
            <w:rStyle w:val="a9"/>
            <w:rFonts w:ascii="彩虹粗仿宋" w:eastAsia="彩虹粗仿宋" w:hAnsi="宋体" w:hint="eastAsia"/>
            <w:noProof/>
            <w:sz w:val="28"/>
            <w:szCs w:val="32"/>
          </w:rPr>
          <w:t>十、基金信息披露</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_Toc124325894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21</w:t>
        </w:r>
        <w:r w:rsidR="003A601C" w:rsidRPr="00AC1A62">
          <w:rPr>
            <w:rFonts w:ascii="彩虹粗仿宋" w:eastAsia="彩虹粗仿宋" w:hAnsi="宋体" w:hint="eastAsia"/>
            <w:noProof/>
            <w:webHidden/>
            <w:sz w:val="28"/>
          </w:rPr>
          <w:fldChar w:fldCharType="end"/>
        </w:r>
      </w:hyperlink>
    </w:p>
    <w:p w14:paraId="09E7D48F" w14:textId="0CB2D8AC" w:rsidR="00723606" w:rsidRPr="00AC1A62" w:rsidRDefault="00FA4B51" w:rsidP="00723606">
      <w:pPr>
        <w:pStyle w:val="21"/>
        <w:tabs>
          <w:tab w:val="right" w:leader="dot" w:pos="8494"/>
        </w:tabs>
        <w:rPr>
          <w:rFonts w:ascii="彩虹粗仿宋" w:eastAsia="彩虹粗仿宋" w:hAnsi="宋体"/>
          <w:noProof/>
          <w:sz w:val="28"/>
        </w:rPr>
      </w:pPr>
      <w:hyperlink w:anchor="_Toc124325895" w:history="1">
        <w:r w:rsidR="00723606" w:rsidRPr="00AC1A62">
          <w:rPr>
            <w:rStyle w:val="a9"/>
            <w:rFonts w:ascii="彩虹粗仿宋" w:eastAsia="彩虹粗仿宋" w:hAnsi="宋体" w:hint="eastAsia"/>
            <w:noProof/>
            <w:sz w:val="28"/>
            <w:szCs w:val="32"/>
          </w:rPr>
          <w:t>十一、基金费用</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_Toc124325895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22</w:t>
        </w:r>
        <w:r w:rsidR="003A601C" w:rsidRPr="00AC1A62">
          <w:rPr>
            <w:rFonts w:ascii="彩虹粗仿宋" w:eastAsia="彩虹粗仿宋" w:hAnsi="宋体" w:hint="eastAsia"/>
            <w:noProof/>
            <w:webHidden/>
            <w:sz w:val="28"/>
          </w:rPr>
          <w:fldChar w:fldCharType="end"/>
        </w:r>
      </w:hyperlink>
    </w:p>
    <w:p w14:paraId="1DD21C70" w14:textId="442EF8B4" w:rsidR="00723606" w:rsidRPr="00AC1A62" w:rsidRDefault="00FA4B51" w:rsidP="00723606">
      <w:pPr>
        <w:pStyle w:val="21"/>
        <w:tabs>
          <w:tab w:val="right" w:leader="dot" w:pos="8494"/>
        </w:tabs>
        <w:rPr>
          <w:rFonts w:ascii="彩虹粗仿宋" w:eastAsia="彩虹粗仿宋" w:hAnsi="宋体"/>
          <w:noProof/>
          <w:sz w:val="28"/>
        </w:rPr>
      </w:pPr>
      <w:hyperlink w:anchor="_Toc124325896" w:history="1">
        <w:r w:rsidR="00723606" w:rsidRPr="00AC1A62">
          <w:rPr>
            <w:rStyle w:val="a9"/>
            <w:rFonts w:ascii="彩虹粗仿宋" w:eastAsia="彩虹粗仿宋" w:hAnsi="宋体" w:hint="eastAsia"/>
            <w:noProof/>
            <w:sz w:val="28"/>
            <w:szCs w:val="32"/>
          </w:rPr>
          <w:t>十二、基金份额持有人名册的保管</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_Toc124325896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24</w:t>
        </w:r>
        <w:r w:rsidR="003A601C" w:rsidRPr="00AC1A62">
          <w:rPr>
            <w:rFonts w:ascii="彩虹粗仿宋" w:eastAsia="彩虹粗仿宋" w:hAnsi="宋体" w:hint="eastAsia"/>
            <w:noProof/>
            <w:webHidden/>
            <w:sz w:val="28"/>
          </w:rPr>
          <w:fldChar w:fldCharType="end"/>
        </w:r>
      </w:hyperlink>
    </w:p>
    <w:p w14:paraId="2099A7CA" w14:textId="5907F066" w:rsidR="00723606" w:rsidRPr="00AC1A62" w:rsidRDefault="00FA4B51" w:rsidP="00723606">
      <w:pPr>
        <w:pStyle w:val="21"/>
        <w:tabs>
          <w:tab w:val="right" w:leader="dot" w:pos="8494"/>
        </w:tabs>
        <w:rPr>
          <w:rFonts w:ascii="彩虹粗仿宋" w:eastAsia="彩虹粗仿宋" w:hAnsi="宋体"/>
          <w:noProof/>
          <w:sz w:val="28"/>
        </w:rPr>
      </w:pPr>
      <w:hyperlink w:anchor="_Toc124325897" w:history="1">
        <w:r w:rsidR="00723606" w:rsidRPr="00AC1A62">
          <w:rPr>
            <w:rStyle w:val="a9"/>
            <w:rFonts w:ascii="彩虹粗仿宋" w:eastAsia="彩虹粗仿宋" w:hAnsi="宋体" w:hint="eastAsia"/>
            <w:noProof/>
            <w:sz w:val="28"/>
            <w:szCs w:val="32"/>
          </w:rPr>
          <w:t>十三、基金有关文件档案的保存</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_Toc124325897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24</w:t>
        </w:r>
        <w:r w:rsidR="003A601C" w:rsidRPr="00AC1A62">
          <w:rPr>
            <w:rFonts w:ascii="彩虹粗仿宋" w:eastAsia="彩虹粗仿宋" w:hAnsi="宋体" w:hint="eastAsia"/>
            <w:noProof/>
            <w:webHidden/>
            <w:sz w:val="28"/>
          </w:rPr>
          <w:fldChar w:fldCharType="end"/>
        </w:r>
      </w:hyperlink>
    </w:p>
    <w:p w14:paraId="41C6C594" w14:textId="209E5F2F" w:rsidR="00723606" w:rsidRPr="00AC1A62" w:rsidRDefault="00FA4B51" w:rsidP="00723606">
      <w:pPr>
        <w:pStyle w:val="21"/>
        <w:tabs>
          <w:tab w:val="right" w:leader="dot" w:pos="8494"/>
        </w:tabs>
        <w:rPr>
          <w:rFonts w:ascii="彩虹粗仿宋" w:eastAsia="彩虹粗仿宋" w:hAnsi="宋体"/>
          <w:noProof/>
          <w:sz w:val="28"/>
        </w:rPr>
      </w:pPr>
      <w:hyperlink w:anchor="_Toc124325898" w:history="1">
        <w:r w:rsidR="00723606" w:rsidRPr="00AC1A62">
          <w:rPr>
            <w:rStyle w:val="a9"/>
            <w:rFonts w:ascii="彩虹粗仿宋" w:eastAsia="彩虹粗仿宋" w:hAnsi="宋体" w:hint="eastAsia"/>
            <w:noProof/>
            <w:sz w:val="28"/>
            <w:szCs w:val="32"/>
          </w:rPr>
          <w:t>十四、基金管理人和基金托管人的更换</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_Toc124325898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24</w:t>
        </w:r>
        <w:r w:rsidR="003A601C" w:rsidRPr="00AC1A62">
          <w:rPr>
            <w:rFonts w:ascii="彩虹粗仿宋" w:eastAsia="彩虹粗仿宋" w:hAnsi="宋体" w:hint="eastAsia"/>
            <w:noProof/>
            <w:webHidden/>
            <w:sz w:val="28"/>
          </w:rPr>
          <w:fldChar w:fldCharType="end"/>
        </w:r>
      </w:hyperlink>
    </w:p>
    <w:p w14:paraId="01968667" w14:textId="76B657A7" w:rsidR="00723606" w:rsidRPr="00AC1A62" w:rsidRDefault="00FA4B51" w:rsidP="00723606">
      <w:pPr>
        <w:pStyle w:val="21"/>
        <w:tabs>
          <w:tab w:val="right" w:leader="dot" w:pos="8494"/>
        </w:tabs>
        <w:rPr>
          <w:rFonts w:ascii="彩虹粗仿宋" w:eastAsia="彩虹粗仿宋" w:hAnsi="宋体"/>
          <w:noProof/>
          <w:sz w:val="28"/>
        </w:rPr>
      </w:pPr>
      <w:hyperlink w:anchor="_Toc124325899" w:history="1">
        <w:r w:rsidR="00723606" w:rsidRPr="00AC1A62">
          <w:rPr>
            <w:rStyle w:val="a9"/>
            <w:rFonts w:ascii="彩虹粗仿宋" w:eastAsia="彩虹粗仿宋" w:hAnsi="宋体" w:hint="eastAsia"/>
            <w:noProof/>
            <w:sz w:val="28"/>
            <w:szCs w:val="32"/>
          </w:rPr>
          <w:t>十五、禁止行为</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_Toc124325899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26</w:t>
        </w:r>
        <w:r w:rsidR="003A601C" w:rsidRPr="00AC1A62">
          <w:rPr>
            <w:rFonts w:ascii="彩虹粗仿宋" w:eastAsia="彩虹粗仿宋" w:hAnsi="宋体" w:hint="eastAsia"/>
            <w:noProof/>
            <w:webHidden/>
            <w:sz w:val="28"/>
          </w:rPr>
          <w:fldChar w:fldCharType="end"/>
        </w:r>
      </w:hyperlink>
    </w:p>
    <w:p w14:paraId="06AEC369" w14:textId="4C4D89BE" w:rsidR="00723606" w:rsidRPr="00AC1A62" w:rsidRDefault="00FA4B51" w:rsidP="00723606">
      <w:pPr>
        <w:pStyle w:val="21"/>
        <w:tabs>
          <w:tab w:val="right" w:leader="dot" w:pos="8494"/>
        </w:tabs>
        <w:rPr>
          <w:rFonts w:ascii="彩虹粗仿宋" w:eastAsia="彩虹粗仿宋" w:hAnsi="宋体"/>
          <w:noProof/>
          <w:sz w:val="28"/>
        </w:rPr>
      </w:pPr>
      <w:hyperlink w:anchor="_Toc124325900" w:history="1">
        <w:r w:rsidR="00723606" w:rsidRPr="00AC1A62">
          <w:rPr>
            <w:rStyle w:val="a9"/>
            <w:rFonts w:ascii="彩虹粗仿宋" w:eastAsia="彩虹粗仿宋" w:hAnsi="宋体" w:hint="eastAsia"/>
            <w:noProof/>
            <w:sz w:val="28"/>
            <w:szCs w:val="32"/>
          </w:rPr>
          <w:t>十六、托管协议的变更、终止与基金财产的清算</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_Toc124325900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26</w:t>
        </w:r>
        <w:r w:rsidR="003A601C" w:rsidRPr="00AC1A62">
          <w:rPr>
            <w:rFonts w:ascii="彩虹粗仿宋" w:eastAsia="彩虹粗仿宋" w:hAnsi="宋体" w:hint="eastAsia"/>
            <w:noProof/>
            <w:webHidden/>
            <w:sz w:val="28"/>
          </w:rPr>
          <w:fldChar w:fldCharType="end"/>
        </w:r>
      </w:hyperlink>
    </w:p>
    <w:p w14:paraId="798B4A24" w14:textId="55AA2367" w:rsidR="00723606" w:rsidRPr="00AC1A62" w:rsidRDefault="00FA4B51" w:rsidP="00723606">
      <w:pPr>
        <w:pStyle w:val="21"/>
        <w:tabs>
          <w:tab w:val="right" w:leader="dot" w:pos="8494"/>
        </w:tabs>
        <w:rPr>
          <w:rFonts w:ascii="彩虹粗仿宋" w:eastAsia="彩虹粗仿宋" w:hAnsi="宋体"/>
          <w:noProof/>
          <w:sz w:val="28"/>
        </w:rPr>
      </w:pPr>
      <w:hyperlink w:anchor="_Toc124325901" w:history="1">
        <w:r w:rsidR="00723606" w:rsidRPr="00AC1A62">
          <w:rPr>
            <w:rStyle w:val="a9"/>
            <w:rFonts w:ascii="彩虹粗仿宋" w:eastAsia="彩虹粗仿宋" w:hAnsi="宋体" w:hint="eastAsia"/>
            <w:noProof/>
            <w:sz w:val="28"/>
            <w:szCs w:val="32"/>
          </w:rPr>
          <w:t>十七、违约责任</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_Toc124325901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28</w:t>
        </w:r>
        <w:r w:rsidR="003A601C" w:rsidRPr="00AC1A62">
          <w:rPr>
            <w:rFonts w:ascii="彩虹粗仿宋" w:eastAsia="彩虹粗仿宋" w:hAnsi="宋体" w:hint="eastAsia"/>
            <w:noProof/>
            <w:webHidden/>
            <w:sz w:val="28"/>
          </w:rPr>
          <w:fldChar w:fldCharType="end"/>
        </w:r>
      </w:hyperlink>
    </w:p>
    <w:p w14:paraId="6FA838DB" w14:textId="7B1CF70A" w:rsidR="00723606" w:rsidRPr="00AC1A62" w:rsidRDefault="00FA4B51" w:rsidP="00723606">
      <w:pPr>
        <w:pStyle w:val="21"/>
        <w:tabs>
          <w:tab w:val="right" w:leader="dot" w:pos="8494"/>
        </w:tabs>
        <w:rPr>
          <w:rFonts w:ascii="彩虹粗仿宋" w:eastAsia="彩虹粗仿宋" w:hAnsi="宋体"/>
          <w:noProof/>
          <w:sz w:val="28"/>
        </w:rPr>
      </w:pPr>
      <w:hyperlink w:anchor="_Toc124325902" w:history="1">
        <w:r w:rsidR="00723606" w:rsidRPr="00AC1A62">
          <w:rPr>
            <w:rStyle w:val="a9"/>
            <w:rFonts w:ascii="彩虹粗仿宋" w:eastAsia="彩虹粗仿宋" w:hAnsi="宋体" w:hint="eastAsia"/>
            <w:noProof/>
            <w:sz w:val="28"/>
            <w:szCs w:val="32"/>
          </w:rPr>
          <w:t>十八、争议解决方式</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_Toc124325902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28</w:t>
        </w:r>
        <w:r w:rsidR="003A601C" w:rsidRPr="00AC1A62">
          <w:rPr>
            <w:rFonts w:ascii="彩虹粗仿宋" w:eastAsia="彩虹粗仿宋" w:hAnsi="宋体" w:hint="eastAsia"/>
            <w:noProof/>
            <w:webHidden/>
            <w:sz w:val="28"/>
          </w:rPr>
          <w:fldChar w:fldCharType="end"/>
        </w:r>
      </w:hyperlink>
    </w:p>
    <w:p w14:paraId="239A0FD6" w14:textId="213E258F" w:rsidR="00723606" w:rsidRPr="00AC1A62" w:rsidRDefault="00FA4B51" w:rsidP="00723606">
      <w:pPr>
        <w:pStyle w:val="21"/>
        <w:tabs>
          <w:tab w:val="right" w:leader="dot" w:pos="8494"/>
        </w:tabs>
        <w:rPr>
          <w:rFonts w:ascii="彩虹粗仿宋" w:eastAsia="彩虹粗仿宋" w:hAnsi="宋体"/>
          <w:noProof/>
          <w:sz w:val="28"/>
        </w:rPr>
      </w:pPr>
      <w:hyperlink w:anchor="_Toc124325903" w:history="1">
        <w:r w:rsidR="00723606" w:rsidRPr="00AC1A62">
          <w:rPr>
            <w:rStyle w:val="a9"/>
            <w:rFonts w:ascii="彩虹粗仿宋" w:eastAsia="彩虹粗仿宋" w:hAnsi="宋体" w:hint="eastAsia"/>
            <w:noProof/>
            <w:sz w:val="28"/>
            <w:szCs w:val="32"/>
          </w:rPr>
          <w:t>十九、托管协议的效力</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_Toc124325903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29</w:t>
        </w:r>
        <w:r w:rsidR="003A601C" w:rsidRPr="00AC1A62">
          <w:rPr>
            <w:rFonts w:ascii="彩虹粗仿宋" w:eastAsia="彩虹粗仿宋" w:hAnsi="宋体" w:hint="eastAsia"/>
            <w:noProof/>
            <w:webHidden/>
            <w:sz w:val="28"/>
          </w:rPr>
          <w:fldChar w:fldCharType="end"/>
        </w:r>
      </w:hyperlink>
    </w:p>
    <w:p w14:paraId="685E5C55" w14:textId="68339A37" w:rsidR="00723606" w:rsidRPr="00AC1A62" w:rsidRDefault="00FA4B51" w:rsidP="00723606">
      <w:pPr>
        <w:pStyle w:val="21"/>
        <w:tabs>
          <w:tab w:val="right" w:leader="dot" w:pos="8494"/>
        </w:tabs>
        <w:rPr>
          <w:rFonts w:ascii="彩虹粗仿宋" w:eastAsia="彩虹粗仿宋" w:hAnsi="宋体"/>
          <w:noProof/>
          <w:sz w:val="28"/>
        </w:rPr>
      </w:pPr>
      <w:hyperlink w:anchor="_Toc124325904" w:history="1">
        <w:r w:rsidR="00723606" w:rsidRPr="00AC1A62">
          <w:rPr>
            <w:rStyle w:val="a9"/>
            <w:rFonts w:ascii="彩虹粗仿宋" w:eastAsia="彩虹粗仿宋" w:hAnsi="宋体" w:hint="eastAsia"/>
            <w:noProof/>
            <w:sz w:val="28"/>
            <w:szCs w:val="32"/>
          </w:rPr>
          <w:t>二十、其他事项</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_Toc124325904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29</w:t>
        </w:r>
        <w:r w:rsidR="003A601C" w:rsidRPr="00AC1A62">
          <w:rPr>
            <w:rFonts w:ascii="彩虹粗仿宋" w:eastAsia="彩虹粗仿宋" w:hAnsi="宋体" w:hint="eastAsia"/>
            <w:noProof/>
            <w:webHidden/>
            <w:sz w:val="28"/>
          </w:rPr>
          <w:fldChar w:fldCharType="end"/>
        </w:r>
      </w:hyperlink>
    </w:p>
    <w:p w14:paraId="07090FAF" w14:textId="1EB023D2" w:rsidR="00723606" w:rsidRPr="00AC1A62" w:rsidRDefault="00FA4B51" w:rsidP="00723606">
      <w:pPr>
        <w:pStyle w:val="21"/>
        <w:tabs>
          <w:tab w:val="right" w:leader="dot" w:pos="8494"/>
        </w:tabs>
        <w:rPr>
          <w:rFonts w:ascii="彩虹粗仿宋" w:eastAsia="彩虹粗仿宋" w:hAnsi="宋体"/>
          <w:noProof/>
          <w:sz w:val="28"/>
        </w:rPr>
      </w:pPr>
      <w:hyperlink w:anchor="_Toc124325905" w:history="1">
        <w:r w:rsidR="00723606" w:rsidRPr="00AC1A62">
          <w:rPr>
            <w:rStyle w:val="a9"/>
            <w:rFonts w:ascii="彩虹粗仿宋" w:eastAsia="彩虹粗仿宋" w:hAnsi="宋体" w:hint="eastAsia"/>
            <w:noProof/>
            <w:sz w:val="28"/>
            <w:szCs w:val="32"/>
          </w:rPr>
          <w:t>二十一、托管协议的签订</w:t>
        </w:r>
        <w:r w:rsidR="00723606" w:rsidRPr="00AC1A62">
          <w:rPr>
            <w:rFonts w:ascii="彩虹粗仿宋" w:eastAsia="彩虹粗仿宋" w:hAnsi="宋体" w:hint="eastAsia"/>
            <w:noProof/>
            <w:webHidden/>
            <w:sz w:val="28"/>
          </w:rPr>
          <w:tab/>
        </w:r>
        <w:r w:rsidR="003A601C" w:rsidRPr="00AC1A62">
          <w:rPr>
            <w:rFonts w:ascii="彩虹粗仿宋" w:eastAsia="彩虹粗仿宋" w:hAnsi="宋体" w:hint="eastAsia"/>
            <w:noProof/>
            <w:webHidden/>
            <w:sz w:val="28"/>
          </w:rPr>
          <w:fldChar w:fldCharType="begin"/>
        </w:r>
        <w:r w:rsidR="00723606" w:rsidRPr="00AC1A62">
          <w:rPr>
            <w:rFonts w:ascii="彩虹粗仿宋" w:eastAsia="彩虹粗仿宋" w:hAnsi="宋体" w:hint="eastAsia"/>
            <w:noProof/>
            <w:webHidden/>
            <w:sz w:val="28"/>
          </w:rPr>
          <w:instrText xml:space="preserve"> PAGEREF _Toc124325905 \h </w:instrText>
        </w:r>
        <w:r w:rsidR="003A601C" w:rsidRPr="00AC1A62">
          <w:rPr>
            <w:rFonts w:ascii="彩虹粗仿宋" w:eastAsia="彩虹粗仿宋" w:hAnsi="宋体" w:hint="eastAsia"/>
            <w:noProof/>
            <w:webHidden/>
            <w:sz w:val="28"/>
          </w:rPr>
        </w:r>
        <w:r w:rsidR="003A601C" w:rsidRPr="00AC1A62">
          <w:rPr>
            <w:rFonts w:ascii="彩虹粗仿宋" w:eastAsia="彩虹粗仿宋" w:hAnsi="宋体" w:hint="eastAsia"/>
            <w:noProof/>
            <w:webHidden/>
            <w:sz w:val="28"/>
          </w:rPr>
          <w:fldChar w:fldCharType="separate"/>
        </w:r>
        <w:r w:rsidR="004E3E8A">
          <w:rPr>
            <w:rFonts w:ascii="彩虹粗仿宋" w:eastAsia="彩虹粗仿宋" w:hAnsi="宋体"/>
            <w:noProof/>
            <w:webHidden/>
            <w:sz w:val="28"/>
          </w:rPr>
          <w:t>29</w:t>
        </w:r>
        <w:r w:rsidR="003A601C" w:rsidRPr="00AC1A62">
          <w:rPr>
            <w:rFonts w:ascii="彩虹粗仿宋" w:eastAsia="彩虹粗仿宋" w:hAnsi="宋体" w:hint="eastAsia"/>
            <w:noProof/>
            <w:webHidden/>
            <w:sz w:val="28"/>
          </w:rPr>
          <w:fldChar w:fldCharType="end"/>
        </w:r>
      </w:hyperlink>
    </w:p>
    <w:p w14:paraId="01AB6825" w14:textId="77777777" w:rsidR="00723606" w:rsidRPr="00AC1A62" w:rsidRDefault="003A601C" w:rsidP="00723606">
      <w:pPr>
        <w:rPr>
          <w:rFonts w:ascii="彩虹粗仿宋" w:eastAsia="彩虹粗仿宋"/>
          <w:sz w:val="24"/>
        </w:rPr>
      </w:pPr>
      <w:r w:rsidRPr="00AC1A62">
        <w:rPr>
          <w:rFonts w:ascii="彩虹粗仿宋" w:eastAsia="彩虹粗仿宋" w:hAnsi="宋体" w:hint="eastAsia"/>
          <w:sz w:val="28"/>
        </w:rPr>
        <w:lastRenderedPageBreak/>
        <w:fldChar w:fldCharType="end"/>
      </w:r>
    </w:p>
    <w:p w14:paraId="27C7166E" w14:textId="665B0215" w:rsidR="00723606" w:rsidRPr="00AC1A62" w:rsidRDefault="00723606" w:rsidP="00723606">
      <w:pPr>
        <w:widowControl/>
        <w:adjustRightInd w:val="0"/>
        <w:snapToGrid w:val="0"/>
        <w:ind w:firstLineChars="200" w:firstLine="480"/>
        <w:rPr>
          <w:rFonts w:ascii="彩虹粗仿宋" w:eastAsia="彩虹粗仿宋" w:hAnsi="宋体" w:cs="Arial"/>
          <w:kern w:val="0"/>
          <w:sz w:val="24"/>
        </w:rPr>
      </w:pPr>
      <w:r w:rsidRPr="00AC1A62">
        <w:rPr>
          <w:rFonts w:ascii="彩虹粗仿宋" w:eastAsia="彩虹粗仿宋" w:hAnsi="宋体" w:cs="Arial" w:hint="eastAsia"/>
          <w:kern w:val="0"/>
          <w:sz w:val="24"/>
        </w:rPr>
        <w:t>鉴于</w:t>
      </w:r>
      <w:proofErr w:type="gramStart"/>
      <w:r w:rsidRPr="00AC1A62">
        <w:rPr>
          <w:rFonts w:ascii="彩虹粗仿宋" w:eastAsia="彩虹粗仿宋" w:hAnsi="宋体" w:cs="Arial" w:hint="eastAsia"/>
          <w:kern w:val="0"/>
          <w:sz w:val="24"/>
        </w:rPr>
        <w:t>汇添富基金</w:t>
      </w:r>
      <w:proofErr w:type="gramEnd"/>
      <w:r w:rsidRPr="00AC1A62">
        <w:rPr>
          <w:rFonts w:ascii="彩虹粗仿宋" w:eastAsia="彩虹粗仿宋" w:hAnsi="宋体" w:cs="Arial" w:hint="eastAsia"/>
          <w:kern w:val="0"/>
          <w:sz w:val="24"/>
        </w:rPr>
        <w:t>管理股份有限公司系一家依照中国法律合法成立并有效存续的股份有限公司，按照相关法律法规的规定具备担任基金管理人的资格和能力，拟募集发行</w:t>
      </w:r>
      <w:proofErr w:type="gramStart"/>
      <w:r w:rsidRPr="00AC1A62">
        <w:rPr>
          <w:rFonts w:ascii="彩虹粗仿宋" w:eastAsia="彩虹粗仿宋" w:hAnsi="宋体" w:cs="Arial" w:hint="eastAsia"/>
          <w:kern w:val="0"/>
          <w:sz w:val="24"/>
        </w:rPr>
        <w:t>汇添富</w:t>
      </w:r>
      <w:r w:rsidR="0093119D" w:rsidRPr="00AC1A62">
        <w:rPr>
          <w:rFonts w:ascii="彩虹粗仿宋" w:eastAsia="彩虹粗仿宋" w:hAnsi="宋体" w:cs="Arial" w:hint="eastAsia"/>
          <w:kern w:val="0"/>
          <w:sz w:val="24"/>
        </w:rPr>
        <w:t>积极</w:t>
      </w:r>
      <w:proofErr w:type="gramEnd"/>
      <w:r w:rsidR="0093119D" w:rsidRPr="00AC1A62">
        <w:rPr>
          <w:rFonts w:ascii="彩虹粗仿宋" w:eastAsia="彩虹粗仿宋" w:hAnsi="宋体" w:cs="Arial" w:hint="eastAsia"/>
          <w:kern w:val="0"/>
          <w:sz w:val="24"/>
        </w:rPr>
        <w:t>投资核心优势三个月持有期</w:t>
      </w:r>
      <w:r w:rsidR="0058672E" w:rsidRPr="00AC1A62">
        <w:rPr>
          <w:rFonts w:ascii="彩虹粗仿宋" w:eastAsia="彩虹粗仿宋" w:hAnsi="宋体" w:cs="Arial" w:hint="eastAsia"/>
          <w:kern w:val="0"/>
          <w:sz w:val="24"/>
        </w:rPr>
        <w:t>混合型</w:t>
      </w:r>
      <w:r w:rsidRPr="00AC1A62">
        <w:rPr>
          <w:rFonts w:ascii="彩虹粗仿宋" w:eastAsia="彩虹粗仿宋" w:hAnsi="宋体" w:cs="Arial" w:hint="eastAsia"/>
          <w:kern w:val="0"/>
          <w:sz w:val="24"/>
        </w:rPr>
        <w:t>基金中基金</w:t>
      </w:r>
      <w:r w:rsidR="0058672E" w:rsidRPr="00AC1A62">
        <w:rPr>
          <w:rFonts w:ascii="彩虹粗仿宋" w:eastAsia="彩虹粗仿宋" w:hAnsi="宋体" w:cs="Arial" w:hint="eastAsia"/>
          <w:kern w:val="0"/>
          <w:sz w:val="24"/>
        </w:rPr>
        <w:t>（FOF）</w:t>
      </w:r>
      <w:r w:rsidRPr="00AC1A62">
        <w:rPr>
          <w:rFonts w:ascii="彩虹粗仿宋" w:eastAsia="彩虹粗仿宋" w:hAnsi="宋体" w:cs="Arial" w:hint="eastAsia"/>
          <w:kern w:val="0"/>
          <w:sz w:val="24"/>
        </w:rPr>
        <w:t>；</w:t>
      </w:r>
    </w:p>
    <w:p w14:paraId="1BB43C47" w14:textId="77777777" w:rsidR="00723606" w:rsidRPr="00AC1A62" w:rsidRDefault="00723606" w:rsidP="00723606">
      <w:pPr>
        <w:widowControl/>
        <w:adjustRightInd w:val="0"/>
        <w:snapToGrid w:val="0"/>
        <w:ind w:firstLineChars="200" w:firstLine="480"/>
        <w:rPr>
          <w:rFonts w:ascii="彩虹粗仿宋" w:eastAsia="彩虹粗仿宋" w:hAnsi="宋体" w:cs="Arial"/>
          <w:kern w:val="0"/>
          <w:sz w:val="24"/>
        </w:rPr>
      </w:pPr>
      <w:r w:rsidRPr="00AC1A62">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6C7930C1" w14:textId="5FD0330F" w:rsidR="00723606" w:rsidRPr="00AC1A62" w:rsidRDefault="00723606" w:rsidP="00723606">
      <w:pPr>
        <w:widowControl/>
        <w:adjustRightInd w:val="0"/>
        <w:snapToGrid w:val="0"/>
        <w:ind w:firstLineChars="200" w:firstLine="480"/>
        <w:rPr>
          <w:rFonts w:ascii="彩虹粗仿宋" w:eastAsia="彩虹粗仿宋" w:hAnsi="宋体" w:cs="Arial"/>
          <w:kern w:val="0"/>
          <w:sz w:val="24"/>
        </w:rPr>
      </w:pPr>
      <w:r w:rsidRPr="00AC1A62">
        <w:rPr>
          <w:rFonts w:ascii="彩虹粗仿宋" w:eastAsia="彩虹粗仿宋" w:hAnsi="宋体" w:cs="Arial" w:hint="eastAsia"/>
          <w:kern w:val="0"/>
          <w:sz w:val="24"/>
        </w:rPr>
        <w:t>鉴于</w:t>
      </w:r>
      <w:proofErr w:type="gramStart"/>
      <w:r w:rsidRPr="00AC1A62">
        <w:rPr>
          <w:rFonts w:ascii="彩虹粗仿宋" w:eastAsia="彩虹粗仿宋" w:hAnsi="宋体" w:cs="Arial" w:hint="eastAsia"/>
          <w:kern w:val="0"/>
          <w:sz w:val="24"/>
        </w:rPr>
        <w:t>汇添富基金</w:t>
      </w:r>
      <w:proofErr w:type="gramEnd"/>
      <w:r w:rsidRPr="00AC1A62">
        <w:rPr>
          <w:rFonts w:ascii="彩虹粗仿宋" w:eastAsia="彩虹粗仿宋" w:hAnsi="宋体" w:cs="Arial" w:hint="eastAsia"/>
          <w:kern w:val="0"/>
          <w:sz w:val="24"/>
        </w:rPr>
        <w:t>管理股份有限公司拟担任</w:t>
      </w:r>
      <w:proofErr w:type="gramStart"/>
      <w:r w:rsidRPr="00AC1A62">
        <w:rPr>
          <w:rFonts w:ascii="彩虹粗仿宋" w:eastAsia="彩虹粗仿宋" w:hAnsi="宋体" w:cs="Arial" w:hint="eastAsia"/>
          <w:kern w:val="0"/>
          <w:sz w:val="24"/>
        </w:rPr>
        <w:t>汇添富</w:t>
      </w:r>
      <w:r w:rsidR="0093119D" w:rsidRPr="00AC1A62">
        <w:rPr>
          <w:rFonts w:ascii="彩虹粗仿宋" w:eastAsia="彩虹粗仿宋" w:hAnsi="宋体" w:cs="Arial" w:hint="eastAsia"/>
          <w:kern w:val="0"/>
          <w:sz w:val="24"/>
        </w:rPr>
        <w:t>积极</w:t>
      </w:r>
      <w:proofErr w:type="gramEnd"/>
      <w:r w:rsidR="0093119D" w:rsidRPr="00AC1A62">
        <w:rPr>
          <w:rFonts w:ascii="彩虹粗仿宋" w:eastAsia="彩虹粗仿宋" w:hAnsi="宋体" w:cs="Arial" w:hint="eastAsia"/>
          <w:kern w:val="0"/>
          <w:sz w:val="24"/>
        </w:rPr>
        <w:t>投资核心优势三个月持有期</w:t>
      </w:r>
      <w:r w:rsidR="0058672E" w:rsidRPr="00AC1A62">
        <w:rPr>
          <w:rFonts w:ascii="彩虹粗仿宋" w:eastAsia="彩虹粗仿宋" w:hAnsi="宋体" w:cs="Arial" w:hint="eastAsia"/>
          <w:kern w:val="0"/>
          <w:sz w:val="24"/>
        </w:rPr>
        <w:t>混合型</w:t>
      </w:r>
      <w:r w:rsidRPr="00AC1A62">
        <w:rPr>
          <w:rFonts w:ascii="彩虹粗仿宋" w:eastAsia="彩虹粗仿宋" w:hAnsi="宋体" w:cs="Arial" w:hint="eastAsia"/>
          <w:kern w:val="0"/>
          <w:sz w:val="24"/>
        </w:rPr>
        <w:t>基金中基金</w:t>
      </w:r>
      <w:r w:rsidR="0058672E" w:rsidRPr="00AC1A62">
        <w:rPr>
          <w:rFonts w:ascii="彩虹粗仿宋" w:eastAsia="彩虹粗仿宋" w:hAnsi="宋体" w:cs="Arial" w:hint="eastAsia"/>
          <w:kern w:val="0"/>
          <w:sz w:val="24"/>
        </w:rPr>
        <w:t>（FOF）</w:t>
      </w:r>
      <w:r w:rsidRPr="00AC1A62">
        <w:rPr>
          <w:rFonts w:ascii="彩虹粗仿宋" w:eastAsia="彩虹粗仿宋" w:hAnsi="宋体" w:cs="Arial" w:hint="eastAsia"/>
          <w:kern w:val="0"/>
          <w:sz w:val="24"/>
        </w:rPr>
        <w:t>的基金管理人，中国建设银行股份有限公司拟担任</w:t>
      </w:r>
      <w:proofErr w:type="gramStart"/>
      <w:r w:rsidRPr="00AC1A62">
        <w:rPr>
          <w:rFonts w:ascii="彩虹粗仿宋" w:eastAsia="彩虹粗仿宋" w:hAnsi="宋体" w:cs="Arial" w:hint="eastAsia"/>
          <w:kern w:val="0"/>
          <w:sz w:val="24"/>
        </w:rPr>
        <w:t>汇添富</w:t>
      </w:r>
      <w:r w:rsidR="0093119D" w:rsidRPr="00AC1A62">
        <w:rPr>
          <w:rFonts w:ascii="彩虹粗仿宋" w:eastAsia="彩虹粗仿宋" w:hAnsi="宋体" w:cs="Arial" w:hint="eastAsia"/>
          <w:kern w:val="0"/>
          <w:sz w:val="24"/>
        </w:rPr>
        <w:t>积极</w:t>
      </w:r>
      <w:proofErr w:type="gramEnd"/>
      <w:r w:rsidR="0093119D" w:rsidRPr="00AC1A62">
        <w:rPr>
          <w:rFonts w:ascii="彩虹粗仿宋" w:eastAsia="彩虹粗仿宋" w:hAnsi="宋体" w:cs="Arial" w:hint="eastAsia"/>
          <w:kern w:val="0"/>
          <w:sz w:val="24"/>
        </w:rPr>
        <w:t>投资核心优势三个月持有期</w:t>
      </w:r>
      <w:r w:rsidR="0058672E" w:rsidRPr="00AC1A62">
        <w:rPr>
          <w:rFonts w:ascii="彩虹粗仿宋" w:eastAsia="彩虹粗仿宋" w:hAnsi="宋体" w:cs="Arial" w:hint="eastAsia"/>
          <w:kern w:val="0"/>
          <w:sz w:val="24"/>
        </w:rPr>
        <w:t>混合型</w:t>
      </w:r>
      <w:r w:rsidRPr="00AC1A62">
        <w:rPr>
          <w:rFonts w:ascii="彩虹粗仿宋" w:eastAsia="彩虹粗仿宋" w:hAnsi="宋体" w:cs="Arial" w:hint="eastAsia"/>
          <w:kern w:val="0"/>
          <w:sz w:val="24"/>
        </w:rPr>
        <w:t>基金中基金</w:t>
      </w:r>
      <w:r w:rsidR="0058672E" w:rsidRPr="00AC1A62">
        <w:rPr>
          <w:rFonts w:ascii="彩虹粗仿宋" w:eastAsia="彩虹粗仿宋" w:hAnsi="宋体" w:cs="Arial" w:hint="eastAsia"/>
          <w:kern w:val="0"/>
          <w:sz w:val="24"/>
        </w:rPr>
        <w:t>（FOF）</w:t>
      </w:r>
      <w:r w:rsidRPr="00AC1A62">
        <w:rPr>
          <w:rFonts w:ascii="彩虹粗仿宋" w:eastAsia="彩虹粗仿宋" w:hAnsi="宋体" w:cs="Arial" w:hint="eastAsia"/>
          <w:kern w:val="0"/>
          <w:sz w:val="24"/>
        </w:rPr>
        <w:t>的基金托管人；</w:t>
      </w:r>
    </w:p>
    <w:p w14:paraId="00504877" w14:textId="5143BE2F" w:rsidR="00723606" w:rsidRPr="00AC1A62" w:rsidRDefault="00723606" w:rsidP="00723606">
      <w:pPr>
        <w:widowControl/>
        <w:adjustRightInd w:val="0"/>
        <w:snapToGrid w:val="0"/>
        <w:ind w:firstLineChars="200" w:firstLine="480"/>
        <w:rPr>
          <w:rFonts w:ascii="彩虹粗仿宋" w:eastAsia="彩虹粗仿宋" w:hAnsi="宋体" w:cs="Arial"/>
          <w:kern w:val="0"/>
          <w:sz w:val="24"/>
        </w:rPr>
      </w:pPr>
      <w:r w:rsidRPr="00AC1A62">
        <w:rPr>
          <w:rFonts w:ascii="彩虹粗仿宋" w:eastAsia="彩虹粗仿宋" w:hAnsi="宋体" w:cs="Arial" w:hint="eastAsia"/>
          <w:kern w:val="0"/>
          <w:sz w:val="24"/>
        </w:rPr>
        <w:t>为</w:t>
      </w:r>
      <w:proofErr w:type="gramStart"/>
      <w:r w:rsidRPr="00AC1A62">
        <w:rPr>
          <w:rFonts w:ascii="彩虹粗仿宋" w:eastAsia="彩虹粗仿宋" w:hAnsi="宋体" w:cs="Arial" w:hint="eastAsia"/>
          <w:kern w:val="0"/>
          <w:sz w:val="24"/>
        </w:rPr>
        <w:t>明确汇添富</w:t>
      </w:r>
      <w:r w:rsidR="0093119D" w:rsidRPr="00AC1A62">
        <w:rPr>
          <w:rFonts w:ascii="彩虹粗仿宋" w:eastAsia="彩虹粗仿宋" w:hAnsi="宋体" w:cs="Arial" w:hint="eastAsia"/>
          <w:kern w:val="0"/>
          <w:sz w:val="24"/>
        </w:rPr>
        <w:t>积极</w:t>
      </w:r>
      <w:proofErr w:type="gramEnd"/>
      <w:r w:rsidR="0093119D" w:rsidRPr="00AC1A62">
        <w:rPr>
          <w:rFonts w:ascii="彩虹粗仿宋" w:eastAsia="彩虹粗仿宋" w:hAnsi="宋体" w:cs="Arial" w:hint="eastAsia"/>
          <w:kern w:val="0"/>
          <w:sz w:val="24"/>
        </w:rPr>
        <w:t>投资核心优势三个月持有期</w:t>
      </w:r>
      <w:r w:rsidR="0058672E" w:rsidRPr="00AC1A62">
        <w:rPr>
          <w:rFonts w:ascii="彩虹粗仿宋" w:eastAsia="彩虹粗仿宋" w:hAnsi="宋体" w:cs="Arial" w:hint="eastAsia"/>
          <w:kern w:val="0"/>
          <w:sz w:val="24"/>
        </w:rPr>
        <w:t>混合型</w:t>
      </w:r>
      <w:r w:rsidRPr="00AC1A62">
        <w:rPr>
          <w:rFonts w:ascii="彩虹粗仿宋" w:eastAsia="彩虹粗仿宋" w:hAnsi="宋体" w:cs="Arial" w:hint="eastAsia"/>
          <w:kern w:val="0"/>
          <w:sz w:val="24"/>
        </w:rPr>
        <w:t>基金中基金</w:t>
      </w:r>
      <w:r w:rsidR="0058672E" w:rsidRPr="00AC1A62">
        <w:rPr>
          <w:rFonts w:ascii="彩虹粗仿宋" w:eastAsia="彩虹粗仿宋" w:hAnsi="宋体" w:cs="Arial" w:hint="eastAsia"/>
          <w:kern w:val="0"/>
          <w:sz w:val="24"/>
        </w:rPr>
        <w:t>（FOF）</w:t>
      </w:r>
      <w:r w:rsidRPr="00AC1A62">
        <w:rPr>
          <w:rFonts w:ascii="彩虹粗仿宋" w:eastAsia="彩虹粗仿宋" w:hAnsi="宋体" w:cs="Arial" w:hint="eastAsia"/>
          <w:kern w:val="0"/>
          <w:sz w:val="24"/>
        </w:rPr>
        <w:t>的基金管理人和基金托管人之间的权利义务关系，特制订本托管协议；</w:t>
      </w:r>
    </w:p>
    <w:p w14:paraId="22F8A385" w14:textId="2EE3F4F4" w:rsidR="00723606" w:rsidRPr="00AC1A62" w:rsidRDefault="00723606" w:rsidP="00723606">
      <w:pPr>
        <w:widowControl/>
        <w:adjustRightInd w:val="0"/>
        <w:snapToGrid w:val="0"/>
        <w:ind w:firstLineChars="200" w:firstLine="480"/>
        <w:rPr>
          <w:rFonts w:ascii="彩虹粗仿宋" w:eastAsia="彩虹粗仿宋" w:hAnsi="宋体" w:cs="Arial"/>
          <w:kern w:val="0"/>
          <w:sz w:val="24"/>
          <w:lang w:val="en-GB"/>
        </w:rPr>
      </w:pPr>
      <w:r w:rsidRPr="00AC1A62">
        <w:rPr>
          <w:rFonts w:ascii="彩虹粗仿宋" w:eastAsia="彩虹粗仿宋" w:hAnsi="宋体" w:cs="Arial" w:hint="eastAsia"/>
          <w:kern w:val="0"/>
          <w:sz w:val="24"/>
          <w:lang w:val="en-GB"/>
        </w:rPr>
        <w:t>除非另有约定，《</w:t>
      </w:r>
      <w:r w:rsidRPr="00AC1A62">
        <w:rPr>
          <w:rFonts w:ascii="彩虹粗仿宋" w:eastAsia="彩虹粗仿宋" w:hAnsi="宋体" w:cs="Arial" w:hint="eastAsia"/>
          <w:kern w:val="0"/>
          <w:sz w:val="24"/>
        </w:rPr>
        <w:t>汇添富</w:t>
      </w:r>
      <w:r w:rsidR="0093119D" w:rsidRPr="00AC1A62">
        <w:rPr>
          <w:rFonts w:ascii="彩虹粗仿宋" w:eastAsia="彩虹粗仿宋" w:hAnsi="宋体" w:cs="Arial" w:hint="eastAsia"/>
          <w:kern w:val="0"/>
          <w:sz w:val="24"/>
        </w:rPr>
        <w:t>积极投资核心优势三个月持有期</w:t>
      </w:r>
      <w:r w:rsidR="0058672E" w:rsidRPr="00AC1A62">
        <w:rPr>
          <w:rFonts w:ascii="彩虹粗仿宋" w:eastAsia="彩虹粗仿宋" w:hAnsi="宋体" w:cs="Arial" w:hint="eastAsia"/>
          <w:kern w:val="0"/>
          <w:sz w:val="24"/>
        </w:rPr>
        <w:t>混合型</w:t>
      </w:r>
      <w:r w:rsidRPr="00AC1A62">
        <w:rPr>
          <w:rFonts w:ascii="彩虹粗仿宋" w:eastAsia="彩虹粗仿宋" w:hAnsi="宋体" w:cs="Arial" w:hint="eastAsia"/>
          <w:kern w:val="0"/>
          <w:sz w:val="24"/>
        </w:rPr>
        <w:t>基金中基金</w:t>
      </w:r>
      <w:r w:rsidR="0058672E" w:rsidRPr="00AC1A62">
        <w:rPr>
          <w:rFonts w:ascii="彩虹粗仿宋" w:eastAsia="彩虹粗仿宋" w:hAnsi="宋体" w:cs="Arial" w:hint="eastAsia"/>
          <w:kern w:val="0"/>
          <w:sz w:val="24"/>
        </w:rPr>
        <w:t>（FOF）</w:t>
      </w:r>
      <w:r w:rsidRPr="00AC1A62">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AC1A62">
        <w:rPr>
          <w:rFonts w:ascii="彩虹粗仿宋" w:eastAsia="彩虹粗仿宋" w:hAnsi="宋体" w:cs="Arial" w:hint="eastAsia"/>
          <w:kern w:val="0"/>
          <w:sz w:val="24"/>
        </w:rPr>
        <w:t>条款</w:t>
      </w:r>
      <w:r w:rsidRPr="00AC1A62">
        <w:rPr>
          <w:rFonts w:ascii="彩虹粗仿宋" w:eastAsia="彩虹粗仿宋" w:hAnsi="宋体" w:cs="Arial" w:hint="eastAsia"/>
          <w:kern w:val="0"/>
          <w:sz w:val="24"/>
          <w:lang w:val="en-GB"/>
        </w:rPr>
        <w:t>解释。</w:t>
      </w:r>
    </w:p>
    <w:p w14:paraId="37A5F830" w14:textId="77777777" w:rsidR="00723606" w:rsidRPr="00AC1A62" w:rsidRDefault="00723606" w:rsidP="00723606">
      <w:pPr>
        <w:rPr>
          <w:rFonts w:ascii="彩虹粗仿宋" w:eastAsia="彩虹粗仿宋"/>
          <w:sz w:val="24"/>
          <w:lang w:val="en-GB"/>
        </w:rPr>
      </w:pPr>
    </w:p>
    <w:p w14:paraId="752F2D9D" w14:textId="77777777" w:rsidR="00723606" w:rsidRPr="00AC1A62" w:rsidRDefault="00723606" w:rsidP="00723606">
      <w:pPr>
        <w:pStyle w:val="2"/>
        <w:jc w:val="center"/>
        <w:rPr>
          <w:rFonts w:ascii="彩虹粗仿宋" w:eastAsia="彩虹粗仿宋"/>
        </w:rPr>
      </w:pPr>
      <w:bookmarkStart w:id="0" w:name="_Toc124325885"/>
      <w:r w:rsidRPr="00AC1A62">
        <w:rPr>
          <w:rFonts w:ascii="彩虹粗仿宋" w:eastAsia="彩虹粗仿宋" w:hint="eastAsia"/>
        </w:rPr>
        <w:t>一、基金托管协议当事人</w:t>
      </w:r>
      <w:bookmarkEnd w:id="0"/>
    </w:p>
    <w:p w14:paraId="2DF5DA9F"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（一）基金管理人</w:t>
      </w:r>
    </w:p>
    <w:p w14:paraId="4BD0BF8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名称：</w:t>
      </w:r>
      <w:proofErr w:type="gramStart"/>
      <w:r w:rsidRPr="00AC1A62">
        <w:rPr>
          <w:rFonts w:ascii="彩虹粗仿宋" w:eastAsia="彩虹粗仿宋" w:hAnsi="宋体" w:cs="Arial" w:hint="eastAsia"/>
          <w:sz w:val="24"/>
        </w:rPr>
        <w:t>汇添富基金</w:t>
      </w:r>
      <w:proofErr w:type="gramEnd"/>
      <w:r w:rsidRPr="00AC1A62">
        <w:rPr>
          <w:rFonts w:ascii="彩虹粗仿宋" w:eastAsia="彩虹粗仿宋" w:hAnsi="宋体" w:cs="Arial" w:hint="eastAsia"/>
          <w:sz w:val="24"/>
        </w:rPr>
        <w:t>管理股份有限公司</w:t>
      </w:r>
    </w:p>
    <w:p w14:paraId="22509FF9" w14:textId="4B4253DE"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注册地址：</w:t>
      </w:r>
      <w:r w:rsidR="00E76644" w:rsidRPr="00AC1A62">
        <w:rPr>
          <w:rFonts w:ascii="彩虹粗仿宋" w:eastAsia="彩虹粗仿宋" w:hint="eastAsia"/>
          <w:bCs/>
          <w:sz w:val="24"/>
        </w:rPr>
        <w:t>上海市黄浦区北京东路666号H区（东座）6楼H686室</w:t>
      </w:r>
    </w:p>
    <w:p w14:paraId="0A15C596" w14:textId="4A9854C6"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办公地址：上海市富城路99号震旦大厦</w:t>
      </w:r>
      <w:r w:rsidR="00E76644" w:rsidRPr="00AC1A62">
        <w:rPr>
          <w:rFonts w:ascii="彩虹粗仿宋" w:eastAsia="彩虹粗仿宋" w:hAnsi="宋体" w:cs="Arial" w:hint="eastAsia"/>
          <w:sz w:val="24"/>
        </w:rPr>
        <w:t>20</w:t>
      </w:r>
      <w:r w:rsidRPr="00AC1A62">
        <w:rPr>
          <w:rFonts w:ascii="彩虹粗仿宋" w:eastAsia="彩虹粗仿宋" w:hAnsi="宋体" w:cs="Arial" w:hint="eastAsia"/>
          <w:sz w:val="24"/>
        </w:rPr>
        <w:t>楼</w:t>
      </w:r>
    </w:p>
    <w:p w14:paraId="0049D2D4"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邮政编码：200120</w:t>
      </w:r>
    </w:p>
    <w:p w14:paraId="2B29BF7F"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法定代表人：李文</w:t>
      </w:r>
    </w:p>
    <w:p w14:paraId="7BA4329E"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成立日期：2005</w:t>
      </w:r>
      <w:r w:rsidRPr="00AC1A62">
        <w:rPr>
          <w:rStyle w:val="read"/>
          <w:rFonts w:ascii="彩虹粗仿宋" w:eastAsia="彩虹粗仿宋" w:hAnsi="宋体" w:cs="Arial" w:hint="eastAsia"/>
          <w:sz w:val="24"/>
        </w:rPr>
        <w:t>年2月3日</w:t>
      </w:r>
    </w:p>
    <w:p w14:paraId="6536CA90"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批准设立机关及批准设立文号：中国证监会证</w:t>
      </w:r>
      <w:proofErr w:type="gramStart"/>
      <w:r w:rsidRPr="00AC1A62">
        <w:rPr>
          <w:rFonts w:ascii="彩虹粗仿宋" w:eastAsia="彩虹粗仿宋" w:hAnsi="宋体" w:cs="Arial" w:hint="eastAsia"/>
          <w:sz w:val="24"/>
        </w:rPr>
        <w:t>监基金字</w:t>
      </w:r>
      <w:proofErr w:type="gramEnd"/>
      <w:r w:rsidRPr="00AC1A62">
        <w:rPr>
          <w:rStyle w:val="read"/>
          <w:rFonts w:ascii="彩虹粗仿宋" w:eastAsia="彩虹粗仿宋" w:hAnsi="宋体" w:cs="Arial" w:hint="eastAsia"/>
          <w:sz w:val="24"/>
        </w:rPr>
        <w:t>[2005]5</w:t>
      </w:r>
      <w:r w:rsidRPr="00AC1A62">
        <w:rPr>
          <w:rFonts w:ascii="彩虹粗仿宋" w:eastAsia="彩虹粗仿宋" w:hAnsi="宋体" w:cs="Arial" w:hint="eastAsia"/>
          <w:sz w:val="24"/>
        </w:rPr>
        <w:t>号</w:t>
      </w:r>
    </w:p>
    <w:p w14:paraId="0205D733"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组织形式：股份有限公司</w:t>
      </w:r>
    </w:p>
    <w:p w14:paraId="351D6DAF"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注册资本：人民币132,724,224元</w:t>
      </w:r>
    </w:p>
    <w:p w14:paraId="4505A83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存续期间：持续经营</w:t>
      </w:r>
    </w:p>
    <w:p w14:paraId="05134E6E" w14:textId="50F903B3" w:rsidR="00752075" w:rsidRPr="00AC1A62" w:rsidRDefault="00723606" w:rsidP="00E76644">
      <w:pPr>
        <w:adjustRightInd w:val="0"/>
        <w:snapToGrid w:val="0"/>
        <w:ind w:firstLineChars="200" w:firstLine="480"/>
        <w:rPr>
          <w:rFonts w:ascii="彩虹粗仿宋" w:eastAsia="彩虹粗仿宋" w:hAnsi="宋体"/>
          <w:sz w:val="24"/>
        </w:rPr>
      </w:pPr>
      <w:r w:rsidRPr="00AC1A62">
        <w:rPr>
          <w:rFonts w:ascii="彩虹粗仿宋" w:eastAsia="彩虹粗仿宋" w:hAnsi="宋体" w:cs="Arial" w:hint="eastAsia"/>
          <w:sz w:val="24"/>
        </w:rPr>
        <w:t>经营范围：</w:t>
      </w:r>
      <w:r w:rsidR="00E76644" w:rsidRPr="00AC1A62">
        <w:rPr>
          <w:rFonts w:ascii="彩虹粗仿宋" w:eastAsia="彩虹粗仿宋" w:hint="eastAsia"/>
          <w:sz w:val="24"/>
        </w:rPr>
        <w:t>基金募集、基金销售、特定客户资产管理、资产管理和中国证监会许可的其他业务</w:t>
      </w:r>
    </w:p>
    <w:p w14:paraId="3719DAC0" w14:textId="77777777" w:rsidR="00723606" w:rsidRPr="00AC1A62" w:rsidRDefault="00723606" w:rsidP="00E76644">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（二）基金托管人</w:t>
      </w:r>
    </w:p>
    <w:p w14:paraId="75E9C8D2"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名称：中国建设银行股份有限公司(简称：中国建设银行)</w:t>
      </w:r>
    </w:p>
    <w:p w14:paraId="24CA0EA9"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住所：北京市西城区金融大街25号</w:t>
      </w:r>
    </w:p>
    <w:p w14:paraId="76A1324C"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办公地址：北京市西城区闹市口大街1号院1号楼</w:t>
      </w:r>
    </w:p>
    <w:p w14:paraId="211383B3"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邮政编码：100033</w:t>
      </w:r>
    </w:p>
    <w:p w14:paraId="04B027B3" w14:textId="04472869"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法定代表人：</w:t>
      </w:r>
      <w:r w:rsidR="00752075" w:rsidRPr="00AC1A62">
        <w:rPr>
          <w:rFonts w:ascii="彩虹粗仿宋" w:eastAsia="彩虹粗仿宋" w:hAnsi="宋体" w:cs="Arial" w:hint="eastAsia"/>
          <w:sz w:val="24"/>
        </w:rPr>
        <w:t>田国立</w:t>
      </w:r>
    </w:p>
    <w:p w14:paraId="74EF9DF2"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AC1A62">
          <w:rPr>
            <w:rFonts w:ascii="彩虹粗仿宋" w:eastAsia="彩虹粗仿宋" w:hAnsi="宋体" w:cs="Arial" w:hint="eastAsia"/>
            <w:sz w:val="24"/>
          </w:rPr>
          <w:t>2004年09月17日</w:t>
        </w:r>
      </w:smartTag>
    </w:p>
    <w:p w14:paraId="278B354A"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基金托管业务批准文号：中国证监会证监基字[1998</w:t>
      </w:r>
      <w:bookmarkStart w:id="1" w:name="OLE_LINK3"/>
      <w:r w:rsidRPr="00AC1A62">
        <w:rPr>
          <w:rFonts w:ascii="彩虹粗仿宋" w:eastAsia="彩虹粗仿宋" w:hAnsi="宋体" w:cs="Arial" w:hint="eastAsia"/>
          <w:sz w:val="24"/>
        </w:rPr>
        <w:t>]</w:t>
      </w:r>
      <w:bookmarkEnd w:id="1"/>
      <w:r w:rsidRPr="00AC1A62">
        <w:rPr>
          <w:rFonts w:ascii="彩虹粗仿宋" w:eastAsia="彩虹粗仿宋" w:hAnsi="宋体" w:cs="Arial" w:hint="eastAsia"/>
          <w:sz w:val="24"/>
        </w:rPr>
        <w:t>12号</w:t>
      </w:r>
    </w:p>
    <w:p w14:paraId="228832C6"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组织形式：股份有限公司</w:t>
      </w:r>
    </w:p>
    <w:p w14:paraId="5E10961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注册资本：</w:t>
      </w:r>
      <w:r w:rsidRPr="00AC1A62">
        <w:rPr>
          <w:rFonts w:ascii="彩虹粗仿宋" w:eastAsia="彩虹粗仿宋" w:hint="eastAsia"/>
          <w:sz w:val="24"/>
        </w:rPr>
        <w:t>贰仟伍佰亿壹仟零玖拾柒万柒仟肆佰捌拾陆元整</w:t>
      </w:r>
    </w:p>
    <w:p w14:paraId="3D59F699"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存续期间：持续经营</w:t>
      </w:r>
    </w:p>
    <w:p w14:paraId="3F561F0D" w14:textId="77777777" w:rsidR="00723606" w:rsidRPr="00AC1A62" w:rsidRDefault="00723606" w:rsidP="00723606">
      <w:pPr>
        <w:tabs>
          <w:tab w:val="left" w:pos="540"/>
        </w:tabs>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经营范围：吸收公众存款；发放短期、中期、长期贷款；办理国内外结算；</w:t>
      </w:r>
      <w:r w:rsidRPr="00AC1A62">
        <w:rPr>
          <w:rFonts w:ascii="彩虹粗仿宋" w:eastAsia="彩虹粗仿宋" w:hAnsi="宋体" w:cs="Arial" w:hint="eastAsia"/>
          <w:sz w:val="24"/>
        </w:rPr>
        <w:lastRenderedPageBreak/>
        <w:t>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5F21CE6" w14:textId="77777777" w:rsidR="00723606" w:rsidRPr="00AC1A62" w:rsidRDefault="00723606" w:rsidP="00723606">
      <w:pPr>
        <w:rPr>
          <w:rFonts w:ascii="彩虹粗仿宋" w:eastAsia="彩虹粗仿宋"/>
          <w:sz w:val="24"/>
        </w:rPr>
      </w:pPr>
    </w:p>
    <w:p w14:paraId="144B81F8" w14:textId="77777777" w:rsidR="00723606" w:rsidRPr="00AC1A62" w:rsidRDefault="00723606" w:rsidP="00723606">
      <w:pPr>
        <w:pStyle w:val="2"/>
        <w:jc w:val="center"/>
        <w:rPr>
          <w:rFonts w:ascii="彩虹粗仿宋" w:eastAsia="彩虹粗仿宋"/>
          <w:sz w:val="30"/>
        </w:rPr>
      </w:pPr>
      <w:bookmarkStart w:id="2" w:name="_Toc124325886"/>
      <w:r w:rsidRPr="00AC1A62">
        <w:rPr>
          <w:rFonts w:ascii="彩虹粗仿宋" w:eastAsia="彩虹粗仿宋" w:hint="eastAsia"/>
          <w:sz w:val="30"/>
        </w:rPr>
        <w:t>二、基金托管协议的依据、目的和原则</w:t>
      </w:r>
      <w:bookmarkEnd w:id="2"/>
    </w:p>
    <w:p w14:paraId="2FC5B57A" w14:textId="77777777" w:rsidR="00723606" w:rsidRPr="00AC1A62" w:rsidRDefault="00723606" w:rsidP="00723606">
      <w:pPr>
        <w:adjustRightInd w:val="0"/>
        <w:snapToGrid w:val="0"/>
        <w:ind w:firstLineChars="200" w:firstLine="480"/>
        <w:rPr>
          <w:rFonts w:ascii="彩虹粗仿宋" w:eastAsia="彩虹粗仿宋"/>
          <w:sz w:val="24"/>
          <w:szCs w:val="30"/>
        </w:rPr>
      </w:pPr>
      <w:r w:rsidRPr="00AC1A62">
        <w:rPr>
          <w:rFonts w:ascii="彩虹粗仿宋" w:eastAsia="彩虹粗仿宋" w:hAnsi="宋体" w:cs="Arial" w:hint="eastAsia"/>
          <w:sz w:val="24"/>
        </w:rPr>
        <w:t>（一）订立托管协议的依据</w:t>
      </w:r>
    </w:p>
    <w:p w14:paraId="4ECFCD81" w14:textId="38E5F406"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本协议依据《中华人民共和国证券投资基金法》(以下简称“《基金法》”)、</w:t>
      </w:r>
      <w:r w:rsidRPr="00AC1A62">
        <w:rPr>
          <w:rFonts w:ascii="彩虹粗仿宋" w:eastAsia="彩虹粗仿宋" w:hAnsi="宋体" w:cs="Arial" w:hint="eastAsia"/>
          <w:bCs/>
          <w:sz w:val="24"/>
        </w:rPr>
        <w:t>《公开募集证券投资基金运作管理办法》(以下简称“《运作办法》”)、《</w:t>
      </w:r>
      <w:r w:rsidR="00522126" w:rsidRPr="00AC1A62">
        <w:rPr>
          <w:rFonts w:ascii="彩虹粗仿宋" w:eastAsia="彩虹粗仿宋" w:hAnsi="宋体" w:cs="Arial" w:hint="eastAsia"/>
          <w:bCs/>
          <w:sz w:val="24"/>
        </w:rPr>
        <w:t>公开募集</w:t>
      </w:r>
      <w:r w:rsidRPr="00AC1A62">
        <w:rPr>
          <w:rFonts w:ascii="彩虹粗仿宋" w:eastAsia="彩虹粗仿宋" w:hAnsi="宋体" w:cs="Arial" w:hint="eastAsia"/>
          <w:bCs/>
          <w:sz w:val="24"/>
        </w:rPr>
        <w:t>证券投资基金信息披露管理办法》(以下简称“《信息披露办法》”)</w:t>
      </w:r>
      <w:r w:rsidR="00916C97" w:rsidRPr="00AC1A62">
        <w:rPr>
          <w:rFonts w:ascii="彩虹粗仿宋" w:eastAsia="彩虹粗仿宋" w:hAnsi="宋体" w:hint="eastAsia"/>
          <w:sz w:val="24"/>
        </w:rPr>
        <w:t>、《公开募集开放式证券投资基金流动性风险管理规定》</w:t>
      </w:r>
      <w:r w:rsidR="00916C97" w:rsidRPr="00AC1A62">
        <w:rPr>
          <w:rFonts w:ascii="彩虹粗仿宋" w:eastAsia="彩虹粗仿宋" w:hAnsi="宋体" w:cs="Arial" w:hint="eastAsia"/>
          <w:bCs/>
          <w:sz w:val="24"/>
        </w:rPr>
        <w:t>(以下简称“《</w:t>
      </w:r>
      <w:r w:rsidR="00916C97" w:rsidRPr="00AC1A62">
        <w:rPr>
          <w:rFonts w:ascii="彩虹粗仿宋" w:eastAsia="彩虹粗仿宋" w:hAnsi="宋体" w:hint="eastAsia"/>
          <w:sz w:val="24"/>
        </w:rPr>
        <w:t>流动性风险管理规定</w:t>
      </w:r>
      <w:r w:rsidR="00916C97" w:rsidRPr="00AC1A62">
        <w:rPr>
          <w:rFonts w:ascii="彩虹粗仿宋" w:eastAsia="彩虹粗仿宋" w:hAnsi="宋体" w:cs="Arial" w:hint="eastAsia"/>
          <w:bCs/>
          <w:sz w:val="24"/>
        </w:rPr>
        <w:t>》”)</w:t>
      </w:r>
      <w:r w:rsidR="00916C97" w:rsidRPr="00AC1A62">
        <w:rPr>
          <w:rFonts w:ascii="彩虹粗仿宋" w:eastAsia="彩虹粗仿宋" w:hAnsi="宋体" w:hint="eastAsia"/>
          <w:sz w:val="24"/>
        </w:rPr>
        <w:t>、</w:t>
      </w:r>
      <w:r w:rsidR="00916C97" w:rsidRPr="00AC1A62">
        <w:rPr>
          <w:rFonts w:ascii="彩虹粗仿宋" w:eastAsia="彩虹粗仿宋" w:hint="eastAsia"/>
          <w:bCs/>
          <w:sz w:val="24"/>
        </w:rPr>
        <w:t>《公开募集证券投资基金运作指引第2号——基金中基金指引》、</w:t>
      </w:r>
      <w:r w:rsidRPr="00AC1A62">
        <w:rPr>
          <w:rFonts w:ascii="彩虹粗仿宋" w:eastAsia="彩虹粗仿宋" w:hAnsi="宋体" w:cs="Arial" w:hint="eastAsia"/>
          <w:sz w:val="24"/>
        </w:rPr>
        <w:t>等有关法律法规、《基金合同》及其他有关规定制订。</w:t>
      </w:r>
    </w:p>
    <w:p w14:paraId="150BB2F2"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（二）订立托管协议的目的</w:t>
      </w:r>
    </w:p>
    <w:p w14:paraId="7CDCA2A9" w14:textId="77777777" w:rsidR="00723606" w:rsidRPr="00AC1A62" w:rsidRDefault="00723606" w:rsidP="00723606">
      <w:pPr>
        <w:adjustRightInd w:val="0"/>
        <w:snapToGrid w:val="0"/>
        <w:ind w:firstLineChars="200" w:firstLine="480"/>
        <w:rPr>
          <w:rFonts w:ascii="彩虹粗仿宋" w:eastAsia="彩虹粗仿宋"/>
          <w:sz w:val="24"/>
          <w:szCs w:val="30"/>
        </w:rPr>
      </w:pPr>
      <w:r w:rsidRPr="00AC1A62">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75928CD"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（三）订立托管协议的原则</w:t>
      </w:r>
    </w:p>
    <w:p w14:paraId="727F209A"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212B5E0" w14:textId="77777777" w:rsidR="00723606" w:rsidRPr="00AC1A62" w:rsidRDefault="00723606" w:rsidP="00723606">
      <w:pPr>
        <w:rPr>
          <w:rFonts w:ascii="彩虹粗仿宋" w:eastAsia="彩虹粗仿宋"/>
          <w:sz w:val="24"/>
        </w:rPr>
      </w:pPr>
    </w:p>
    <w:p w14:paraId="72D804A6" w14:textId="77777777" w:rsidR="00723606" w:rsidRPr="00AC1A62" w:rsidRDefault="00723606" w:rsidP="00723606">
      <w:pPr>
        <w:pStyle w:val="2"/>
        <w:jc w:val="center"/>
        <w:rPr>
          <w:rFonts w:ascii="彩虹粗仿宋" w:eastAsia="彩虹粗仿宋"/>
          <w:sz w:val="30"/>
          <w:szCs w:val="24"/>
        </w:rPr>
      </w:pPr>
      <w:bookmarkStart w:id="3" w:name="_Toc124325887"/>
      <w:r w:rsidRPr="00AC1A62">
        <w:rPr>
          <w:rFonts w:ascii="彩虹粗仿宋" w:eastAsia="彩虹粗仿宋" w:hint="eastAsia"/>
          <w:sz w:val="30"/>
        </w:rPr>
        <w:t>三、基金托管人对基金管理人的业务监督和核查</w:t>
      </w:r>
      <w:bookmarkEnd w:id="3"/>
    </w:p>
    <w:p w14:paraId="64374FEF"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90278F0"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本基金主要投资于经中国证监会依法核准或注册的公开募集证券投资基金（以下简称“证券投资基金”，包含封闭式基金、开放式基金、上市开放式基金（LOF）和交易型开放式指数基金（ETF）</w:t>
      </w:r>
      <w:r w:rsidR="0058672E" w:rsidRPr="00AC1A62">
        <w:rPr>
          <w:rFonts w:ascii="彩虹粗仿宋" w:eastAsia="彩虹粗仿宋" w:hAnsi="宋体" w:cs="Arial" w:hint="eastAsia"/>
          <w:sz w:val="24"/>
        </w:rPr>
        <w:t>、QDII基金</w:t>
      </w:r>
      <w:r w:rsidR="00E76644" w:rsidRPr="00AC1A62">
        <w:rPr>
          <w:rFonts w:ascii="彩虹粗仿宋" w:eastAsia="彩虹粗仿宋" w:hint="eastAsia"/>
          <w:bCs/>
          <w:sz w:val="24"/>
        </w:rPr>
        <w:t>、香港互认基金</w:t>
      </w:r>
      <w:r w:rsidRPr="00AC1A62">
        <w:rPr>
          <w:rFonts w:ascii="彩虹粗仿宋" w:eastAsia="彩虹粗仿宋" w:hAnsi="宋体" w:cs="Arial" w:hint="eastAsia"/>
          <w:sz w:val="24"/>
        </w:rPr>
        <w:t>等）。</w:t>
      </w:r>
    </w:p>
    <w:p w14:paraId="2EE6655B" w14:textId="77A180F5"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为更好地实现投资目标，本基金还可投资于股票（包含</w:t>
      </w:r>
      <w:r w:rsidR="00232BEE" w:rsidRPr="00AC1A62">
        <w:rPr>
          <w:rFonts w:ascii="彩虹粗仿宋" w:eastAsia="彩虹粗仿宋" w:hAnsi="宋体" w:cs="Arial" w:hint="eastAsia"/>
          <w:sz w:val="24"/>
        </w:rPr>
        <w:t>主板、</w:t>
      </w:r>
      <w:r w:rsidRPr="00AC1A62">
        <w:rPr>
          <w:rFonts w:ascii="彩虹粗仿宋" w:eastAsia="彩虹粗仿宋" w:hAnsi="宋体" w:cs="Arial" w:hint="eastAsia"/>
          <w:sz w:val="24"/>
        </w:rPr>
        <w:t>中小板、创业板及其他中国证监会</w:t>
      </w:r>
      <w:r w:rsidR="00CD7ECC" w:rsidRPr="00AC1A62">
        <w:rPr>
          <w:rFonts w:ascii="彩虹粗仿宋" w:eastAsia="彩虹粗仿宋" w:hAnsi="宋体" w:cs="Arial" w:hint="eastAsia"/>
          <w:sz w:val="24"/>
        </w:rPr>
        <w:t>允许</w:t>
      </w:r>
      <w:r w:rsidRPr="00AC1A62">
        <w:rPr>
          <w:rFonts w:ascii="彩虹粗仿宋" w:eastAsia="彩虹粗仿宋" w:hAnsi="宋体" w:cs="Arial" w:hint="eastAsia"/>
          <w:sz w:val="24"/>
        </w:rPr>
        <w:t>上市的股票）、债券（包含国债、金融债、</w:t>
      </w:r>
      <w:r w:rsidR="0046166E" w:rsidRPr="00AC1A62">
        <w:rPr>
          <w:rFonts w:ascii="彩虹粗仿宋" w:eastAsia="彩虹粗仿宋" w:hAnsi="宋体" w:cs="Arial" w:hint="eastAsia"/>
          <w:sz w:val="24"/>
        </w:rPr>
        <w:t>地方政府债、</w:t>
      </w:r>
      <w:r w:rsidRPr="00AC1A62">
        <w:rPr>
          <w:rFonts w:ascii="彩虹粗仿宋" w:eastAsia="彩虹粗仿宋" w:hAnsi="宋体" w:cs="Arial" w:hint="eastAsia"/>
          <w:sz w:val="24"/>
        </w:rPr>
        <w:t>企业债、公司债、次级债、可转换债券（含分离交易可转债）、可交换债券、央行票据、中期票据、短期融资券（含超短期融资券）等）、资产支持证券、债券回购、银行存款、同业存单、货币市场工具及法律法规或中国证监会允许基金投资的其他金融工具（但须符合中国证监会的相关规定）。</w:t>
      </w:r>
    </w:p>
    <w:p w14:paraId="57CB298D"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如法律法规或监管机构以后允许基金投资其他品种，基金管理人在履行适当程序后，可以将其纳入投资范围。</w:t>
      </w:r>
    </w:p>
    <w:p w14:paraId="2805E9BB" w14:textId="06006BB3" w:rsidR="00723606" w:rsidRPr="00AC1A62" w:rsidRDefault="00723606" w:rsidP="00E76644">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本基金为</w:t>
      </w:r>
      <w:r w:rsidR="0058672E" w:rsidRPr="00AC1A62">
        <w:rPr>
          <w:rFonts w:ascii="彩虹粗仿宋" w:eastAsia="彩虹粗仿宋" w:hAnsi="宋体" w:cs="Arial" w:hint="eastAsia"/>
          <w:sz w:val="24"/>
        </w:rPr>
        <w:t>混合型</w:t>
      </w:r>
      <w:r w:rsidRPr="00AC1A62">
        <w:rPr>
          <w:rFonts w:ascii="彩虹粗仿宋" w:eastAsia="彩虹粗仿宋" w:hAnsi="宋体" w:cs="Arial" w:hint="eastAsia"/>
          <w:sz w:val="24"/>
        </w:rPr>
        <w:t>基金中基金（FOF），投资于证券投资基金的比例不低于基金</w:t>
      </w:r>
      <w:r w:rsidRPr="00AC1A62">
        <w:rPr>
          <w:rFonts w:ascii="彩虹粗仿宋" w:eastAsia="彩虹粗仿宋" w:hAnsi="宋体" w:cs="Arial" w:hint="eastAsia"/>
          <w:sz w:val="24"/>
        </w:rPr>
        <w:lastRenderedPageBreak/>
        <w:t>资产的80%</w:t>
      </w:r>
      <w:r w:rsidR="0046166E" w:rsidRPr="00AC1A62">
        <w:rPr>
          <w:rFonts w:ascii="彩虹粗仿宋" w:eastAsia="彩虹粗仿宋" w:hAnsi="宋体" w:cs="Arial" w:hint="eastAsia"/>
          <w:sz w:val="24"/>
        </w:rPr>
        <w:t>，其中投资于股票型证券投资基金、</w:t>
      </w:r>
      <w:r w:rsidR="00E76644" w:rsidRPr="00AC1A62">
        <w:rPr>
          <w:rFonts w:ascii="彩虹粗仿宋" w:eastAsia="彩虹粗仿宋" w:hAnsi="宋体" w:cs="Arial" w:hint="eastAsia"/>
          <w:sz w:val="24"/>
        </w:rPr>
        <w:t>混合型证券投资基金的比例合计不低于基金资产的80%</w:t>
      </w:r>
      <w:r w:rsidRPr="00AC1A62">
        <w:rPr>
          <w:rFonts w:ascii="彩虹粗仿宋" w:eastAsia="彩虹粗仿宋" w:hAnsi="宋体" w:cs="Arial" w:hint="eastAsia"/>
          <w:sz w:val="24"/>
        </w:rPr>
        <w:t>；本基金持有现金或到期日在一年以内的政府债券的投资比例合计不低于基金资产净值的5%</w:t>
      </w:r>
      <w:r w:rsidR="00CD7ECC" w:rsidRPr="00AC1A62">
        <w:rPr>
          <w:rFonts w:ascii="彩虹粗仿宋" w:eastAsia="彩虹粗仿宋" w:hint="eastAsia"/>
          <w:bCs/>
          <w:sz w:val="24"/>
        </w:rPr>
        <w:t>，其中现金不包括结算备付金、存出保证金和应收申购款等</w:t>
      </w:r>
      <w:r w:rsidR="00E76644" w:rsidRPr="00AC1A62">
        <w:rPr>
          <w:rFonts w:ascii="彩虹粗仿宋" w:eastAsia="彩虹粗仿宋" w:hAnsi="宋体" w:cs="Arial" w:hint="eastAsia"/>
          <w:sz w:val="24"/>
        </w:rPr>
        <w:t>。</w:t>
      </w:r>
    </w:p>
    <w:p w14:paraId="2648A555" w14:textId="77777777" w:rsidR="00723606" w:rsidRPr="00AC1A62" w:rsidRDefault="00723606" w:rsidP="00723606">
      <w:pPr>
        <w:adjustRightInd w:val="0"/>
        <w:snapToGrid w:val="0"/>
        <w:ind w:firstLineChars="200" w:firstLine="480"/>
        <w:rPr>
          <w:rFonts w:ascii="彩虹粗仿宋" w:eastAsia="彩虹粗仿宋"/>
          <w:sz w:val="24"/>
          <w:szCs w:val="30"/>
        </w:rPr>
      </w:pPr>
      <w:r w:rsidRPr="00AC1A62">
        <w:rPr>
          <w:rFonts w:ascii="彩虹粗仿宋" w:eastAsia="彩虹粗仿宋" w:hAnsi="宋体" w:cs="Arial" w:hint="eastAsia"/>
          <w:sz w:val="24"/>
        </w:rPr>
        <w:t>如法律法规或监管机构变更投资品种的投资比例限制，基金管理人在履行适当程序后，可以调整上述投资品种的投资比例。</w:t>
      </w:r>
    </w:p>
    <w:p w14:paraId="4BFB8612" w14:textId="77777777" w:rsidR="00723606" w:rsidRPr="00AC1A62" w:rsidRDefault="00723606"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t>（二）基金托管人根据有关法律法规的规定及《基金合同》的约定，对基金投资比例进行监督。基金托管人按下述比例和调整期限进行监督：</w:t>
      </w:r>
    </w:p>
    <w:p w14:paraId="0B53325D" w14:textId="07A13B1B" w:rsidR="00723606" w:rsidRPr="00AC1A62" w:rsidRDefault="00723606"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t>1.本基金投资于证券投资基金的比例不低于基金资产的80%；</w:t>
      </w:r>
      <w:r w:rsidR="00E76644" w:rsidRPr="00AC1A62">
        <w:rPr>
          <w:rFonts w:ascii="彩虹粗仿宋" w:eastAsia="彩虹粗仿宋" w:hint="eastAsia"/>
          <w:bCs/>
          <w:sz w:val="24"/>
        </w:rPr>
        <w:t>其中投资于股票型证券投资基金、混合型证券投资基金的比例合计不低于基金资产的80%</w:t>
      </w:r>
      <w:r w:rsidRPr="00AC1A62">
        <w:rPr>
          <w:rFonts w:ascii="彩虹粗仿宋" w:eastAsia="彩虹粗仿宋" w:hint="eastAsia"/>
          <w:sz w:val="24"/>
        </w:rPr>
        <w:t>；</w:t>
      </w:r>
    </w:p>
    <w:p w14:paraId="11BFDAC0" w14:textId="78B5EC4A" w:rsidR="00723606" w:rsidRPr="00AC1A62" w:rsidRDefault="00723606"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t>2.本基金持有现金或到期日在一年以内的政府债券的投资比例合计不低于基金资产净值的5%</w:t>
      </w:r>
      <w:r w:rsidR="00ED009F" w:rsidRPr="00AC1A62">
        <w:rPr>
          <w:rFonts w:ascii="彩虹粗仿宋" w:eastAsia="彩虹粗仿宋" w:hint="eastAsia"/>
          <w:sz w:val="24"/>
        </w:rPr>
        <w:t>，其中现金不包括结算备付金、存出保证金和应收申购款等</w:t>
      </w:r>
      <w:r w:rsidR="00E76644" w:rsidRPr="00AC1A62">
        <w:rPr>
          <w:rFonts w:ascii="彩虹粗仿宋" w:eastAsia="彩虹粗仿宋" w:hint="eastAsia"/>
          <w:bCs/>
          <w:sz w:val="24"/>
        </w:rPr>
        <w:t>；</w:t>
      </w:r>
    </w:p>
    <w:p w14:paraId="0837BDBD" w14:textId="77777777" w:rsidR="00723606" w:rsidRPr="00AC1A62" w:rsidRDefault="00723606"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t>3.本基金持有其他单只证券投资基金的市值不超过本基金资产净值的20%，且不得投资于其他基金中基金；</w:t>
      </w:r>
    </w:p>
    <w:p w14:paraId="5D76A1CC" w14:textId="77777777" w:rsidR="00723606" w:rsidRPr="00AC1A62" w:rsidRDefault="00723606"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t>4.本基金管理人管理且由本基金托管人托管的全部基金中基金（ETF联接基金除外）持有单只证券投资基金不得超过被投资基金净资产的20％</w:t>
      </w:r>
      <w:r w:rsidR="0058672E" w:rsidRPr="00AC1A62">
        <w:rPr>
          <w:rFonts w:ascii="彩虹粗仿宋" w:eastAsia="彩虹粗仿宋" w:hint="eastAsia"/>
          <w:sz w:val="24"/>
        </w:rPr>
        <w:t>，被投资基金净资产规模以最近定期报告披露的规模为准</w:t>
      </w:r>
      <w:r w:rsidRPr="00AC1A62">
        <w:rPr>
          <w:rFonts w:ascii="彩虹粗仿宋" w:eastAsia="彩虹粗仿宋" w:hint="eastAsia"/>
          <w:sz w:val="24"/>
        </w:rPr>
        <w:t>；</w:t>
      </w:r>
    </w:p>
    <w:p w14:paraId="2B29FA69" w14:textId="77777777" w:rsidR="00723606" w:rsidRPr="00AC1A62" w:rsidRDefault="00723606"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t>5.本基金投资的证券投资基金的运作期限应当不少于1 年，最近定期报告披露的基金净资产应当不低于1 亿元；</w:t>
      </w:r>
    </w:p>
    <w:p w14:paraId="047845D2" w14:textId="77777777" w:rsidR="00723606" w:rsidRPr="00AC1A62" w:rsidRDefault="00723606"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t>6.</w:t>
      </w:r>
      <w:r w:rsidR="0058672E" w:rsidRPr="00AC1A62">
        <w:rPr>
          <w:rFonts w:ascii="彩虹粗仿宋" w:eastAsia="彩虹粗仿宋" w:hint="eastAsia"/>
          <w:sz w:val="24"/>
        </w:rPr>
        <w:t>本基金开放后，</w:t>
      </w:r>
      <w:r w:rsidRPr="00AC1A62">
        <w:rPr>
          <w:rFonts w:ascii="彩虹粗仿宋" w:eastAsia="彩虹粗仿宋" w:hint="eastAsia"/>
          <w:sz w:val="24"/>
        </w:rPr>
        <w:t>本基金投资于封闭运作基金、定期开放基金等流通受限基金</w:t>
      </w:r>
      <w:r w:rsidR="0058672E" w:rsidRPr="00AC1A62">
        <w:rPr>
          <w:rFonts w:ascii="彩虹粗仿宋" w:eastAsia="彩虹粗仿宋" w:hint="eastAsia"/>
          <w:sz w:val="24"/>
        </w:rPr>
        <w:t>资产合计不得超过基金资产净值的10%</w:t>
      </w:r>
      <w:r w:rsidRPr="00AC1A62">
        <w:rPr>
          <w:rFonts w:ascii="彩虹粗仿宋" w:eastAsia="彩虹粗仿宋" w:hint="eastAsia"/>
          <w:sz w:val="24"/>
        </w:rPr>
        <w:t>；</w:t>
      </w:r>
    </w:p>
    <w:p w14:paraId="151B3B32" w14:textId="77777777" w:rsidR="00E76644" w:rsidRPr="00AC1A62" w:rsidRDefault="00723606"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t>7.</w:t>
      </w:r>
      <w:r w:rsidR="00E76644" w:rsidRPr="00AC1A62">
        <w:rPr>
          <w:rFonts w:ascii="彩虹粗仿宋" w:eastAsia="彩虹粗仿宋" w:hint="eastAsia"/>
          <w:sz w:val="24"/>
        </w:rPr>
        <w:t>本基金投资于货币市场基金占基金资产的比例不得高于15%；</w:t>
      </w:r>
    </w:p>
    <w:p w14:paraId="50BA9F97" w14:textId="77777777" w:rsidR="00723606" w:rsidRPr="00530E11" w:rsidRDefault="00E76644"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t>8.</w:t>
      </w:r>
      <w:r w:rsidR="00723606" w:rsidRPr="00AC1A62">
        <w:rPr>
          <w:rFonts w:ascii="彩虹粗仿宋" w:eastAsia="彩虹粗仿宋" w:hint="eastAsia"/>
          <w:sz w:val="24"/>
        </w:rPr>
        <w:t>本基金投资于股票、债券等金融工具的，投资品种和比例应当符合本基金</w:t>
      </w:r>
      <w:r w:rsidR="00723606" w:rsidRPr="00530E11">
        <w:rPr>
          <w:rFonts w:ascii="彩虹粗仿宋" w:eastAsia="彩虹粗仿宋" w:hint="eastAsia"/>
          <w:sz w:val="24"/>
        </w:rPr>
        <w:t>的投资目标和投资策略；</w:t>
      </w:r>
    </w:p>
    <w:p w14:paraId="22894710" w14:textId="30E7FDC2" w:rsidR="00723606" w:rsidRPr="00AC1A62" w:rsidRDefault="00E76644" w:rsidP="00723606">
      <w:pPr>
        <w:adjustRightInd w:val="0"/>
        <w:snapToGrid w:val="0"/>
        <w:ind w:firstLineChars="200" w:firstLine="480"/>
        <w:rPr>
          <w:rFonts w:ascii="彩虹粗仿宋" w:eastAsia="彩虹粗仿宋"/>
          <w:sz w:val="24"/>
        </w:rPr>
      </w:pPr>
      <w:r w:rsidRPr="00530E11">
        <w:rPr>
          <w:rFonts w:ascii="彩虹粗仿宋" w:eastAsia="彩虹粗仿宋" w:hint="eastAsia"/>
          <w:sz w:val="24"/>
        </w:rPr>
        <w:t>9</w:t>
      </w:r>
      <w:r w:rsidR="00723606" w:rsidRPr="00530E11">
        <w:rPr>
          <w:rFonts w:ascii="彩虹粗仿宋" w:eastAsia="彩虹粗仿宋" w:hint="eastAsia"/>
          <w:sz w:val="24"/>
        </w:rPr>
        <w:t>.本基金持有一家公司发行的证券</w:t>
      </w:r>
      <w:r w:rsidR="0058672E" w:rsidRPr="00530E11">
        <w:rPr>
          <w:rFonts w:ascii="彩虹粗仿宋" w:eastAsia="彩虹粗仿宋" w:hint="eastAsia"/>
          <w:sz w:val="24"/>
        </w:rPr>
        <w:t>（不包括基金份额）</w:t>
      </w:r>
      <w:r w:rsidR="00723606" w:rsidRPr="00530E11">
        <w:rPr>
          <w:rFonts w:ascii="彩虹粗仿宋" w:eastAsia="彩虹粗仿宋" w:hint="eastAsia"/>
          <w:sz w:val="24"/>
        </w:rPr>
        <w:t>，其市值不超过基金资产净值的10％；</w:t>
      </w:r>
    </w:p>
    <w:p w14:paraId="0777F72D" w14:textId="4EFEBD30" w:rsidR="00723606" w:rsidRPr="00AC1A62" w:rsidRDefault="00E76644"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t>10</w:t>
      </w:r>
      <w:r w:rsidR="00723606" w:rsidRPr="00AC1A62">
        <w:rPr>
          <w:rFonts w:ascii="彩虹粗仿宋" w:eastAsia="彩虹粗仿宋" w:hint="eastAsia"/>
          <w:sz w:val="24"/>
        </w:rPr>
        <w:t>.本基金管理人管理且由本基金托管人托管的全部基金持有一家公司发行的证券</w:t>
      </w:r>
      <w:r w:rsidR="0058672E" w:rsidRPr="00AC1A62">
        <w:rPr>
          <w:rFonts w:ascii="彩虹粗仿宋" w:eastAsia="彩虹粗仿宋" w:hint="eastAsia"/>
          <w:sz w:val="24"/>
        </w:rPr>
        <w:t>（不包括基金份额）</w:t>
      </w:r>
      <w:r w:rsidR="00723606" w:rsidRPr="00AC1A62">
        <w:rPr>
          <w:rFonts w:ascii="彩虹粗仿宋" w:eastAsia="彩虹粗仿宋" w:hint="eastAsia"/>
          <w:sz w:val="24"/>
        </w:rPr>
        <w:t>，不超过该证券的10％</w:t>
      </w:r>
      <w:r w:rsidR="00ED009F" w:rsidRPr="00AC1A62">
        <w:rPr>
          <w:rFonts w:ascii="彩虹粗仿宋" w:eastAsia="彩虹粗仿宋" w:hint="eastAsia"/>
          <w:bCs/>
          <w:sz w:val="24"/>
        </w:rPr>
        <w:t>，完全按照有关指数的构成比例进行证券投资的基金品种可以不受此条款规定的比例限制</w:t>
      </w:r>
      <w:r w:rsidR="00723606" w:rsidRPr="00AC1A62">
        <w:rPr>
          <w:rFonts w:ascii="彩虹粗仿宋" w:eastAsia="彩虹粗仿宋" w:hint="eastAsia"/>
          <w:sz w:val="24"/>
        </w:rPr>
        <w:t>；</w:t>
      </w:r>
    </w:p>
    <w:p w14:paraId="58A6F619" w14:textId="77777777" w:rsidR="00723606" w:rsidRPr="00AC1A62" w:rsidRDefault="0058672E"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t>11</w:t>
      </w:r>
      <w:r w:rsidR="00723606" w:rsidRPr="00AC1A62">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183BFC05" w14:textId="30299557" w:rsidR="00723606" w:rsidRPr="00AC1A62" w:rsidRDefault="0058672E"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t>12</w:t>
      </w:r>
      <w:r w:rsidR="00723606" w:rsidRPr="00AC1A62">
        <w:rPr>
          <w:rFonts w:ascii="彩虹粗仿宋" w:eastAsia="彩虹粗仿宋" w:hint="eastAsia"/>
          <w:sz w:val="24"/>
        </w:rPr>
        <w:t>.本基金进入全国银行间同业市场进行债券回购的资金余额不得超过基金资产净值的40％</w:t>
      </w:r>
      <w:r w:rsidR="00ED009F" w:rsidRPr="00AC1A62">
        <w:rPr>
          <w:rFonts w:ascii="彩虹粗仿宋" w:eastAsia="彩虹粗仿宋" w:hint="eastAsia"/>
          <w:sz w:val="24"/>
        </w:rPr>
        <w:t>，进入</w:t>
      </w:r>
      <w:r w:rsidR="00723606" w:rsidRPr="00AC1A62">
        <w:rPr>
          <w:rFonts w:ascii="彩虹粗仿宋" w:eastAsia="彩虹粗仿宋" w:hint="eastAsia"/>
          <w:sz w:val="24"/>
        </w:rPr>
        <w:t>全国银行间同业市场</w:t>
      </w:r>
      <w:r w:rsidR="00ED009F" w:rsidRPr="00AC1A62">
        <w:rPr>
          <w:rFonts w:ascii="彩虹粗仿宋" w:eastAsia="彩虹粗仿宋" w:hint="eastAsia"/>
          <w:sz w:val="24"/>
        </w:rPr>
        <w:t>进行</w:t>
      </w:r>
      <w:r w:rsidR="00723606" w:rsidRPr="00AC1A62">
        <w:rPr>
          <w:rFonts w:ascii="彩虹粗仿宋" w:eastAsia="彩虹粗仿宋" w:hint="eastAsia"/>
          <w:sz w:val="24"/>
        </w:rPr>
        <w:t>债券回购</w:t>
      </w:r>
      <w:r w:rsidR="00ED009F" w:rsidRPr="00AC1A62">
        <w:rPr>
          <w:rFonts w:ascii="彩虹粗仿宋" w:eastAsia="彩虹粗仿宋" w:hint="eastAsia"/>
          <w:sz w:val="24"/>
        </w:rPr>
        <w:t>的</w:t>
      </w:r>
      <w:r w:rsidR="00723606" w:rsidRPr="00AC1A62">
        <w:rPr>
          <w:rFonts w:ascii="彩虹粗仿宋" w:eastAsia="彩虹粗仿宋" w:hint="eastAsia"/>
          <w:sz w:val="24"/>
        </w:rPr>
        <w:t>最长期限为1年，债券回购到期后不展期；</w:t>
      </w:r>
    </w:p>
    <w:p w14:paraId="5040049D" w14:textId="77EA3196" w:rsidR="00E76644" w:rsidRPr="00AC1A62" w:rsidRDefault="00E76644" w:rsidP="00E76644">
      <w:pPr>
        <w:adjustRightInd w:val="0"/>
        <w:snapToGrid w:val="0"/>
        <w:ind w:firstLineChars="200" w:firstLine="480"/>
        <w:rPr>
          <w:rFonts w:ascii="彩虹粗仿宋" w:eastAsia="彩虹粗仿宋"/>
          <w:sz w:val="24"/>
        </w:rPr>
      </w:pPr>
      <w:r w:rsidRPr="00AC1A62">
        <w:rPr>
          <w:rFonts w:ascii="彩虹粗仿宋" w:eastAsia="彩虹粗仿宋" w:hint="eastAsia"/>
          <w:sz w:val="24"/>
        </w:rPr>
        <w:t>13.本基金投资于同一原始权益人的各类资产支持证券的比例，不得超过基金资产净值的10%；</w:t>
      </w:r>
    </w:p>
    <w:p w14:paraId="42FDC8BC" w14:textId="77777777" w:rsidR="00E76644" w:rsidRPr="00AC1A62" w:rsidRDefault="00E76644" w:rsidP="00E76644">
      <w:pPr>
        <w:adjustRightInd w:val="0"/>
        <w:snapToGrid w:val="0"/>
        <w:ind w:firstLineChars="200" w:firstLine="480"/>
        <w:rPr>
          <w:rFonts w:ascii="彩虹粗仿宋" w:eastAsia="彩虹粗仿宋"/>
          <w:sz w:val="24"/>
        </w:rPr>
      </w:pPr>
      <w:r w:rsidRPr="00AC1A62">
        <w:rPr>
          <w:rFonts w:ascii="彩虹粗仿宋" w:eastAsia="彩虹粗仿宋" w:hint="eastAsia"/>
          <w:sz w:val="24"/>
        </w:rPr>
        <w:t>14.本基金持有的全部资产支持证券，其市值不得超过基金资产净值的20%；</w:t>
      </w:r>
    </w:p>
    <w:p w14:paraId="1D0ABC00" w14:textId="77777777" w:rsidR="00E76644" w:rsidRPr="00AC1A62" w:rsidRDefault="00E76644" w:rsidP="00E76644">
      <w:pPr>
        <w:adjustRightInd w:val="0"/>
        <w:snapToGrid w:val="0"/>
        <w:ind w:firstLineChars="200" w:firstLine="480"/>
        <w:rPr>
          <w:rFonts w:ascii="彩虹粗仿宋" w:eastAsia="彩虹粗仿宋"/>
          <w:sz w:val="24"/>
        </w:rPr>
      </w:pPr>
      <w:r w:rsidRPr="00AC1A62">
        <w:rPr>
          <w:rFonts w:ascii="彩虹粗仿宋" w:eastAsia="彩虹粗仿宋" w:hint="eastAsia"/>
          <w:sz w:val="24"/>
        </w:rPr>
        <w:t>15.本基金持有的同一（指同一信用级别）资产支持证券的比例，不得超过该资产支持证券规模的10%；</w:t>
      </w:r>
    </w:p>
    <w:p w14:paraId="3FDB0E76" w14:textId="77777777" w:rsidR="00E76644" w:rsidRPr="00AC1A62" w:rsidRDefault="00E76644" w:rsidP="00E76644">
      <w:pPr>
        <w:adjustRightInd w:val="0"/>
        <w:snapToGrid w:val="0"/>
        <w:ind w:firstLineChars="200" w:firstLine="480"/>
        <w:rPr>
          <w:rFonts w:ascii="彩虹粗仿宋" w:eastAsia="彩虹粗仿宋"/>
          <w:sz w:val="24"/>
        </w:rPr>
      </w:pPr>
      <w:r w:rsidRPr="00AC1A62">
        <w:rPr>
          <w:rFonts w:ascii="彩虹粗仿宋" w:eastAsia="彩虹粗仿宋" w:hint="eastAsia"/>
          <w:sz w:val="24"/>
        </w:rPr>
        <w:t>16.本基金管理人管理</w:t>
      </w:r>
      <w:r w:rsidR="00FC7486" w:rsidRPr="00AC1A62">
        <w:rPr>
          <w:rFonts w:ascii="彩虹粗仿宋" w:eastAsia="彩虹粗仿宋" w:hint="eastAsia"/>
          <w:sz w:val="24"/>
        </w:rPr>
        <w:t>且由本基金托管人托管</w:t>
      </w:r>
      <w:r w:rsidRPr="00AC1A62">
        <w:rPr>
          <w:rFonts w:ascii="彩虹粗仿宋" w:eastAsia="彩虹粗仿宋" w:hint="eastAsia"/>
          <w:sz w:val="24"/>
        </w:rPr>
        <w:t>的全部基金投资于同一原始权益人的各类资产支持证券，不得超过其各类资产支持证券合计规模的10%；</w:t>
      </w:r>
    </w:p>
    <w:p w14:paraId="51C6A320" w14:textId="77777777" w:rsidR="00E76644" w:rsidRPr="00AC1A62" w:rsidRDefault="00E76644" w:rsidP="00E76644">
      <w:pPr>
        <w:adjustRightInd w:val="0"/>
        <w:snapToGrid w:val="0"/>
        <w:ind w:firstLineChars="200" w:firstLine="480"/>
        <w:rPr>
          <w:rFonts w:ascii="彩虹粗仿宋" w:eastAsia="彩虹粗仿宋"/>
          <w:sz w:val="24"/>
        </w:rPr>
      </w:pPr>
      <w:r w:rsidRPr="00AC1A62">
        <w:rPr>
          <w:rFonts w:ascii="彩虹粗仿宋" w:eastAsia="彩虹粗仿宋" w:hint="eastAsia"/>
          <w:sz w:val="24"/>
        </w:rPr>
        <w:t>17.本基金应投资于信用级别评级为BBB以上（含BBB）的资产支持证券。基金持有资产支持证券期间，如果其信用等级下降、不再符合投资标准，应在评级报告发布之日起3个月内予以全部卖出；</w:t>
      </w:r>
    </w:p>
    <w:p w14:paraId="4C6CEFCC" w14:textId="6E7D3B67" w:rsidR="00723606" w:rsidRPr="00AC1A62" w:rsidRDefault="00E76644"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lastRenderedPageBreak/>
        <w:t>18</w:t>
      </w:r>
      <w:r w:rsidR="00723606" w:rsidRPr="00AC1A62">
        <w:rPr>
          <w:rFonts w:ascii="彩虹粗仿宋" w:eastAsia="彩虹粗仿宋" w:hint="eastAsia"/>
          <w:sz w:val="24"/>
        </w:rPr>
        <w:t>.基金资产总值不得超过基金资产净值的140%；</w:t>
      </w:r>
    </w:p>
    <w:p w14:paraId="28D1391A" w14:textId="44D6419A" w:rsidR="00E76644" w:rsidRPr="00AC1A62" w:rsidRDefault="00E76644" w:rsidP="00E76644">
      <w:pPr>
        <w:adjustRightInd w:val="0"/>
        <w:snapToGrid w:val="0"/>
        <w:ind w:firstLineChars="200" w:firstLine="480"/>
        <w:rPr>
          <w:rFonts w:ascii="彩虹粗仿宋" w:eastAsia="彩虹粗仿宋"/>
          <w:sz w:val="24"/>
        </w:rPr>
      </w:pPr>
      <w:r w:rsidRPr="00530E11">
        <w:rPr>
          <w:rFonts w:ascii="彩虹粗仿宋" w:eastAsia="彩虹粗仿宋" w:hint="eastAsia"/>
          <w:sz w:val="24"/>
        </w:rPr>
        <w:t>19.本基金主动投资流动性受限资产的市值合计不得超过本基金基金资产净值的15%；</w:t>
      </w:r>
      <w:r w:rsidRPr="00AC1A62">
        <w:rPr>
          <w:rFonts w:ascii="彩虹粗仿宋" w:eastAsia="彩虹粗仿宋" w:hint="eastAsia"/>
          <w:sz w:val="24"/>
        </w:rPr>
        <w:t>因证券市场波动、上市公司股票停牌、基金规模变动等基金管理人之外的因素致使基金不符合</w:t>
      </w:r>
      <w:r w:rsidR="00ED009F" w:rsidRPr="00530E11">
        <w:rPr>
          <w:rFonts w:ascii="彩虹粗仿宋" w:eastAsia="彩虹粗仿宋" w:hint="eastAsia"/>
          <w:sz w:val="24"/>
        </w:rPr>
        <w:t>该</w:t>
      </w:r>
      <w:r w:rsidRPr="00AC1A62">
        <w:rPr>
          <w:rFonts w:ascii="彩虹粗仿宋" w:eastAsia="彩虹粗仿宋" w:hint="eastAsia"/>
          <w:sz w:val="24"/>
        </w:rPr>
        <w:t>比例限制的，基金管理人不得主动新增流动性受限资产的投资；</w:t>
      </w:r>
    </w:p>
    <w:p w14:paraId="7D88563C" w14:textId="77777777" w:rsidR="00E76644" w:rsidRPr="00AC1A62" w:rsidRDefault="00E76644" w:rsidP="00E76644">
      <w:pPr>
        <w:adjustRightInd w:val="0"/>
        <w:snapToGrid w:val="0"/>
        <w:ind w:firstLineChars="200" w:firstLine="480"/>
        <w:rPr>
          <w:rFonts w:ascii="彩虹粗仿宋" w:eastAsia="彩虹粗仿宋"/>
          <w:sz w:val="24"/>
        </w:rPr>
      </w:pPr>
      <w:r w:rsidRPr="00AC1A62">
        <w:rPr>
          <w:rFonts w:ascii="彩虹粗仿宋" w:eastAsia="彩虹粗仿宋" w:hint="eastAsia"/>
          <w:sz w:val="24"/>
        </w:rPr>
        <w:t>20.本基金管理人管理</w:t>
      </w:r>
      <w:r w:rsidR="00FC7486" w:rsidRPr="00AC1A62">
        <w:rPr>
          <w:rFonts w:ascii="彩虹粗仿宋" w:eastAsia="彩虹粗仿宋" w:hint="eastAsia"/>
          <w:sz w:val="24"/>
        </w:rPr>
        <w:t>且由本基金托管人托管</w:t>
      </w:r>
      <w:r w:rsidRPr="00AC1A62">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FC7486" w:rsidRPr="00AC1A62">
        <w:rPr>
          <w:rFonts w:ascii="彩虹粗仿宋" w:eastAsia="彩虹粗仿宋" w:hint="eastAsia"/>
          <w:sz w:val="24"/>
        </w:rPr>
        <w:t>且由本基金托管人托管</w:t>
      </w:r>
      <w:r w:rsidRPr="00AC1A62">
        <w:rPr>
          <w:rFonts w:ascii="彩虹粗仿宋" w:eastAsia="彩虹粗仿宋" w:hint="eastAsia"/>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2613A0C" w14:textId="6A9F9B57" w:rsidR="00E76644" w:rsidRPr="00AC1A62" w:rsidRDefault="00E76644" w:rsidP="00E76644">
      <w:pPr>
        <w:adjustRightInd w:val="0"/>
        <w:snapToGrid w:val="0"/>
        <w:ind w:firstLineChars="200" w:firstLine="480"/>
        <w:rPr>
          <w:rFonts w:ascii="彩虹粗仿宋" w:eastAsia="彩虹粗仿宋"/>
          <w:sz w:val="24"/>
        </w:rPr>
      </w:pPr>
      <w:r w:rsidRPr="00AC1A62">
        <w:rPr>
          <w:rFonts w:ascii="彩虹粗仿宋" w:eastAsia="彩虹粗仿宋" w:hint="eastAsia"/>
          <w:sz w:val="24"/>
        </w:rPr>
        <w:t>21.本基金与私募类证券资管产品及中国证监会认定的其他主体为交易对手方开展逆回购交易的，可接受质押品的资质要求应当与基金合同约定的投资范围保持一致；</w:t>
      </w:r>
    </w:p>
    <w:p w14:paraId="157C8C18" w14:textId="5303DBB5" w:rsidR="00723606" w:rsidRPr="00AC1A62" w:rsidRDefault="00FC7486" w:rsidP="00530E11">
      <w:pPr>
        <w:adjustRightInd w:val="0"/>
        <w:snapToGrid w:val="0"/>
        <w:ind w:firstLineChars="200" w:firstLine="480"/>
        <w:rPr>
          <w:rFonts w:ascii="彩虹粗仿宋" w:eastAsia="彩虹粗仿宋"/>
          <w:sz w:val="24"/>
        </w:rPr>
      </w:pPr>
      <w:r w:rsidRPr="00530E11">
        <w:rPr>
          <w:rFonts w:ascii="彩虹粗仿宋" w:eastAsia="彩虹粗仿宋" w:hint="eastAsia"/>
          <w:sz w:val="24"/>
        </w:rPr>
        <w:t>22.</w:t>
      </w:r>
      <w:r w:rsidR="00723606" w:rsidRPr="00AC1A62">
        <w:rPr>
          <w:rFonts w:ascii="彩虹粗仿宋" w:eastAsia="彩虹粗仿宋" w:hint="eastAsia"/>
          <w:sz w:val="24"/>
        </w:rPr>
        <w:t>法律法规及中国证监会规定的和《基金合同》约定的其他投资限制。</w:t>
      </w:r>
    </w:p>
    <w:p w14:paraId="66172532" w14:textId="77777777" w:rsidR="00E76644" w:rsidRPr="00AC1A62" w:rsidRDefault="00E76644" w:rsidP="00E76644">
      <w:pPr>
        <w:adjustRightInd w:val="0"/>
        <w:snapToGrid w:val="0"/>
        <w:ind w:firstLineChars="200" w:firstLine="480"/>
        <w:rPr>
          <w:rFonts w:ascii="彩虹粗仿宋" w:eastAsia="彩虹粗仿宋"/>
          <w:sz w:val="24"/>
        </w:rPr>
      </w:pPr>
      <w:r w:rsidRPr="00AC1A62">
        <w:rPr>
          <w:rFonts w:ascii="彩虹粗仿宋" w:eastAsia="彩虹粗仿宋" w:hint="eastAsia"/>
          <w:sz w:val="24"/>
        </w:rPr>
        <w:t>因证券市场波动、基金规模变动等基金管理人之外的因素致使基金投资比例不符合上述第（3）、（4）项规定投资比例的，基金管理人应当在20个交易日内进行调整，但中国证监会规定的特殊情形除外。</w:t>
      </w:r>
    </w:p>
    <w:p w14:paraId="52FD7A81" w14:textId="0454EA03" w:rsidR="00723606" w:rsidRPr="00AC1A62" w:rsidRDefault="00E76644"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t>因证券市场波动、证券发行人合并、基金规模变动等基金管理人之外的因素致使基金不符合投资比例的，对于除第（2）、（3）、（4）、（17）、（19）、（21）项规定的其他情形，基金管理人应当在10个交易日内进行调整，但中国证监会规定的特殊情形除外。法律法规另有规定的从其规定。</w:t>
      </w:r>
      <w:r w:rsidR="00723606" w:rsidRPr="00AC1A62">
        <w:rPr>
          <w:rFonts w:ascii="彩虹粗仿宋" w:eastAsia="彩虹粗仿宋" w:hint="eastAsia"/>
          <w:sz w:val="24"/>
        </w:rPr>
        <w:t>基金管理人应当自基金合同生效之日起6个月内使基金的投资组合比例符合基金合同的有关约定。上述期间内，本基金的投资范围、投资策略应当符合基金合同的约定。基金托管人对基金的投资的监督与检查自基金合同生效之日起开始。</w:t>
      </w:r>
    </w:p>
    <w:p w14:paraId="61518C77" w14:textId="77777777" w:rsidR="00723606" w:rsidRPr="00AC1A62" w:rsidRDefault="00723606" w:rsidP="00723606">
      <w:pPr>
        <w:adjustRightInd w:val="0"/>
        <w:snapToGrid w:val="0"/>
        <w:ind w:firstLineChars="200" w:firstLine="480"/>
        <w:rPr>
          <w:rFonts w:ascii="彩虹粗仿宋" w:eastAsia="彩虹粗仿宋"/>
          <w:sz w:val="24"/>
        </w:rPr>
      </w:pPr>
      <w:r w:rsidRPr="00AC1A62">
        <w:rPr>
          <w:rFonts w:ascii="彩虹粗仿宋" w:eastAsia="彩虹粗仿宋" w:hint="eastAsia"/>
          <w:sz w:val="24"/>
        </w:rPr>
        <w:t>法律法规或监管部门取消或变更上述限制，如适用于本基金，基金管理人在履行适当程序后，则本基金投资不再受相关限制或按变更后的规定执行。</w:t>
      </w:r>
    </w:p>
    <w:p w14:paraId="108696C3"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（三）基金托管人</w:t>
      </w:r>
      <w:bookmarkStart w:id="4" w:name="OLE_LINK1"/>
      <w:r w:rsidRPr="00AC1A62">
        <w:rPr>
          <w:rFonts w:ascii="彩虹粗仿宋" w:eastAsia="彩虹粗仿宋" w:hAnsi="宋体" w:cs="Arial" w:hint="eastAsia"/>
          <w:sz w:val="24"/>
        </w:rPr>
        <w:t>根据有关法律法规的规定及《基金合同》的约定，</w:t>
      </w:r>
      <w:bookmarkEnd w:id="4"/>
      <w:r w:rsidRPr="00AC1A62">
        <w:rPr>
          <w:rFonts w:ascii="彩虹粗仿宋" w:eastAsia="彩虹粗仿宋" w:hAnsi="宋体" w:cs="Arial" w:hint="eastAsia"/>
          <w:sz w:val="24"/>
        </w:rPr>
        <w:t>对本托管协议第十五条第九款基金投资禁止行为通过事后监督方式进行监督。</w:t>
      </w:r>
    </w:p>
    <w:p w14:paraId="16526F0A" w14:textId="77777777" w:rsidR="00723606" w:rsidRPr="00AC1A62" w:rsidRDefault="00723606" w:rsidP="00723606">
      <w:pPr>
        <w:adjustRightInd w:val="0"/>
        <w:snapToGrid w:val="0"/>
        <w:ind w:firstLineChars="200" w:firstLine="480"/>
        <w:rPr>
          <w:rFonts w:ascii="彩虹粗仿宋" w:eastAsia="彩虹粗仿宋" w:hAnsi="宋体" w:cs="Arial"/>
        </w:rPr>
      </w:pPr>
      <w:r w:rsidRPr="00AC1A62">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37A8EF3" w14:textId="77777777" w:rsidR="00723606" w:rsidRPr="00AC1A62" w:rsidRDefault="00723606" w:rsidP="002549D8">
      <w:pPr>
        <w:adjustRightInd w:val="0"/>
        <w:snapToGrid w:val="0"/>
        <w:ind w:firstLineChars="200" w:firstLine="480"/>
        <w:rPr>
          <w:rFonts w:ascii="彩虹粗仿宋" w:eastAsia="彩虹粗仿宋"/>
          <w:sz w:val="24"/>
        </w:rPr>
      </w:pPr>
      <w:r w:rsidRPr="00AC1A62">
        <w:rPr>
          <w:rFonts w:ascii="彩虹粗仿宋" w:eastAsia="彩虹粗仿宋" w:hAnsi="宋体" w:cs="Arial" w:hint="eastAsia"/>
          <w:color w:val="000000"/>
          <w:sz w:val="24"/>
        </w:rPr>
        <w:t>基金管理人负责对交易对手的资信控制，按银行间债券市场的交易规则进行交易，并</w:t>
      </w:r>
      <w:r w:rsidRPr="00AC1A62">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r w:rsidRPr="00AC1A62">
        <w:rPr>
          <w:rFonts w:ascii="彩虹粗仿宋" w:eastAsia="彩虹粗仿宋" w:hint="eastAsia"/>
          <w:sz w:val="24"/>
        </w:rPr>
        <w:lastRenderedPageBreak/>
        <w:t>相应损失先行予以承担，然后再向相关交易对手追偿。</w:t>
      </w:r>
      <w:r w:rsidRPr="00AC1A62">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56353F4" w14:textId="1DC49162" w:rsidR="00FC7486" w:rsidRPr="00AC1A62" w:rsidRDefault="00723606" w:rsidP="00FC748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w:t>
      </w:r>
      <w:r w:rsidR="002549D8" w:rsidRPr="00AC1A62">
        <w:rPr>
          <w:rFonts w:ascii="彩虹粗仿宋" w:eastAsia="彩虹粗仿宋" w:hAnsi="宋体" w:cs="Arial" w:hint="eastAsia"/>
          <w:sz w:val="24"/>
        </w:rPr>
        <w:t>五</w:t>
      </w:r>
      <w:r w:rsidRPr="00AC1A62">
        <w:rPr>
          <w:rFonts w:ascii="彩虹粗仿宋" w:eastAsia="彩虹粗仿宋" w:hAnsi="宋体" w:cs="Arial" w:hint="eastAsia"/>
          <w:sz w:val="24"/>
        </w:rPr>
        <w:t>）</w:t>
      </w:r>
      <w:r w:rsidR="00FC7486" w:rsidRPr="00AC1A62">
        <w:rPr>
          <w:rFonts w:ascii="彩虹粗仿宋" w:eastAsia="彩虹粗仿宋" w:hAnsi="宋体" w:cs="Arial" w:hint="eastAsia"/>
          <w:sz w:val="24"/>
        </w:rPr>
        <w:t>基金托管人根据有关法律法规的规定及《基金合同》的约定，对基金管理人投资流通受限证券进行监督。</w:t>
      </w:r>
    </w:p>
    <w:p w14:paraId="2E98B213" w14:textId="77777777" w:rsidR="00FC7486" w:rsidRPr="00AC1A62" w:rsidRDefault="00FC7486" w:rsidP="00FC7486">
      <w:pPr>
        <w:adjustRightInd w:val="0"/>
        <w:snapToGrid w:val="0"/>
        <w:ind w:firstLineChars="200" w:firstLine="480"/>
        <w:rPr>
          <w:rFonts w:ascii="彩虹粗仿宋" w:eastAsia="彩虹粗仿宋" w:hAnsi="宋体" w:cs="Arial"/>
          <w:sz w:val="24"/>
        </w:rPr>
      </w:pPr>
      <w:r w:rsidRPr="00AC1A62">
        <w:rPr>
          <w:rFonts w:ascii="彩虹粗仿宋" w:eastAsia="彩虹粗仿宋" w:hint="eastAsia"/>
          <w:sz w:val="24"/>
        </w:rPr>
        <w:t>基金管理人投资流通受限证券，应事先根据中国证监会相关规定，明确基金投资流通受限证券的比例，</w:t>
      </w:r>
      <w:r w:rsidRPr="00AC1A62">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2F4551A" w14:textId="3C6FDDD5" w:rsidR="00FC7486" w:rsidRPr="00AC1A62" w:rsidRDefault="00FC7486" w:rsidP="00FC7486">
      <w:pPr>
        <w:adjustRightInd w:val="0"/>
        <w:snapToGrid w:val="0"/>
        <w:ind w:firstLineChars="200" w:firstLine="480"/>
        <w:rPr>
          <w:rFonts w:ascii="彩虹粗仿宋" w:eastAsia="彩虹粗仿宋"/>
          <w:sz w:val="24"/>
        </w:rPr>
      </w:pPr>
      <w:r w:rsidRPr="00AC1A62">
        <w:rPr>
          <w:rFonts w:ascii="彩虹粗仿宋" w:eastAsia="彩虹粗仿宋" w:hAnsi="宋体" w:cs="Arial" w:hint="eastAsia"/>
          <w:sz w:val="24"/>
        </w:rPr>
        <w:t>1.本基金</w:t>
      </w:r>
      <w:r w:rsidRPr="00AC1A62">
        <w:rPr>
          <w:rFonts w:ascii="彩虹粗仿宋" w:eastAsia="彩虹粗仿宋" w:hint="eastAsia"/>
          <w:sz w:val="24"/>
        </w:rPr>
        <w:t>投资的受限证券</w:t>
      </w:r>
      <w:r w:rsidR="00FF6CAC" w:rsidRPr="00AC1A62">
        <w:rPr>
          <w:rFonts w:ascii="彩虹粗仿宋" w:eastAsia="彩虹粗仿宋" w:hint="eastAsia"/>
          <w:sz w:val="24"/>
        </w:rPr>
        <w:t>与上文所述的流动性受限资产并不完全一致，</w:t>
      </w:r>
      <w:r w:rsidRPr="00AC1A62">
        <w:rPr>
          <w:rFonts w:ascii="彩虹粗仿宋" w:eastAsia="彩虹粗仿宋"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27183E2" w14:textId="77777777" w:rsidR="00FC7486" w:rsidRPr="00AC1A62" w:rsidRDefault="00FC7486" w:rsidP="00FC7486">
      <w:pPr>
        <w:ind w:firstLineChars="200" w:firstLine="480"/>
        <w:rPr>
          <w:rFonts w:ascii="彩虹粗仿宋" w:eastAsia="彩虹粗仿宋"/>
          <w:sz w:val="24"/>
        </w:rPr>
      </w:pPr>
      <w:r w:rsidRPr="00AC1A62">
        <w:rPr>
          <w:rFonts w:ascii="彩虹粗仿宋" w:eastAsia="彩虹粗仿宋" w:hAnsi="宋体" w:cs="Arial" w:hint="eastAsia"/>
          <w:sz w:val="24"/>
        </w:rPr>
        <w:t>本基金</w:t>
      </w:r>
      <w:r w:rsidRPr="00AC1A62">
        <w:rPr>
          <w:rFonts w:ascii="彩虹粗仿宋" w:eastAsia="彩虹粗仿宋" w:hint="eastAsia"/>
          <w:sz w:val="24"/>
        </w:rPr>
        <w:t>投资的受限证券限于可由中国证券登记结算有限责任公司或中央国债登记结算有限责任公司负责登记和存管，并可在证券交易所或全国银行间债券市场交易的证券。</w:t>
      </w:r>
    </w:p>
    <w:p w14:paraId="37DD7335" w14:textId="77777777" w:rsidR="00FC7486" w:rsidRPr="00AC1A62" w:rsidRDefault="00FC7486" w:rsidP="00FC7486">
      <w:pPr>
        <w:adjustRightInd w:val="0"/>
        <w:snapToGrid w:val="0"/>
        <w:ind w:firstLineChars="200" w:firstLine="480"/>
        <w:rPr>
          <w:rFonts w:ascii="彩虹粗仿宋" w:eastAsia="彩虹粗仿宋"/>
          <w:sz w:val="24"/>
        </w:rPr>
      </w:pPr>
      <w:r w:rsidRPr="00AC1A62">
        <w:rPr>
          <w:rFonts w:ascii="彩虹粗仿宋" w:eastAsia="彩虹粗仿宋" w:hAnsi="宋体" w:cs="Arial" w:hint="eastAsia"/>
          <w:sz w:val="24"/>
        </w:rPr>
        <w:t>本基金</w:t>
      </w:r>
      <w:r w:rsidRPr="00AC1A62">
        <w:rPr>
          <w:rFonts w:ascii="彩虹粗仿宋" w:eastAsia="彩虹粗仿宋" w:hint="eastAsia"/>
          <w:sz w:val="24"/>
        </w:rPr>
        <w:t>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459986A1" w14:textId="77777777" w:rsidR="00FC7486" w:rsidRPr="00AC1A62" w:rsidRDefault="00FC7486" w:rsidP="00FC7486">
      <w:pPr>
        <w:adjustRightInd w:val="0"/>
        <w:snapToGrid w:val="0"/>
        <w:ind w:firstLineChars="200" w:firstLine="480"/>
        <w:rPr>
          <w:rFonts w:ascii="彩虹粗仿宋" w:eastAsia="彩虹粗仿宋"/>
          <w:sz w:val="24"/>
        </w:rPr>
      </w:pPr>
      <w:r w:rsidRPr="00AC1A62">
        <w:rPr>
          <w:rFonts w:ascii="彩虹粗仿宋" w:eastAsia="彩虹粗仿宋" w:hAnsi="宋体" w:cs="Arial" w:hint="eastAsia"/>
          <w:sz w:val="24"/>
        </w:rPr>
        <w:t>本基金</w:t>
      </w:r>
      <w:r w:rsidRPr="00AC1A62">
        <w:rPr>
          <w:rFonts w:ascii="彩虹粗仿宋" w:eastAsia="彩虹粗仿宋" w:hint="eastAsia"/>
          <w:sz w:val="24"/>
        </w:rPr>
        <w:t>投资受限证券，不得预付任何形式的保证金。</w:t>
      </w:r>
    </w:p>
    <w:p w14:paraId="2DCEA82E" w14:textId="77777777" w:rsidR="00FC7486" w:rsidRPr="00AC1A62" w:rsidRDefault="00FC7486" w:rsidP="00FC7486">
      <w:pPr>
        <w:ind w:firstLineChars="200" w:firstLine="480"/>
        <w:rPr>
          <w:rFonts w:ascii="彩虹粗仿宋" w:eastAsia="彩虹粗仿宋"/>
          <w:sz w:val="24"/>
        </w:rPr>
      </w:pPr>
      <w:r w:rsidRPr="00AC1A62">
        <w:rPr>
          <w:rFonts w:ascii="彩虹粗仿宋" w:eastAsia="彩虹粗仿宋" w:hAnsi="宋体" w:cs="Arial" w:hint="eastAsia"/>
          <w:sz w:val="24"/>
        </w:rPr>
        <w:t>2.</w:t>
      </w:r>
      <w:r w:rsidRPr="00AC1A62">
        <w:rPr>
          <w:rFonts w:ascii="彩虹粗仿宋" w:eastAsia="彩虹粗仿宋" w:hint="eastAsia"/>
          <w:sz w:val="24"/>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AC1A62">
        <w:rPr>
          <w:rFonts w:ascii="彩虹粗仿宋" w:eastAsia="彩虹粗仿宋" w:hAnsi="宋体" w:cs="Arial" w:hint="eastAsia"/>
          <w:sz w:val="24"/>
        </w:rPr>
        <w:t>基金管理人应在首次投资流通受限证券前向基金托管人提供</w:t>
      </w:r>
      <w:r w:rsidRPr="00AC1A62">
        <w:rPr>
          <w:rFonts w:ascii="彩虹粗仿宋" w:eastAsia="彩虹粗仿宋" w:hint="eastAsia"/>
          <w:sz w:val="24"/>
        </w:rPr>
        <w:t>基金投资非公开发行股票相关流动性风险处置预案。</w:t>
      </w:r>
    </w:p>
    <w:p w14:paraId="6C16B072" w14:textId="77777777" w:rsidR="00FC7486" w:rsidRPr="00AC1A62" w:rsidRDefault="00FC7486" w:rsidP="00FC7486">
      <w:pPr>
        <w:ind w:firstLineChars="200" w:firstLine="480"/>
        <w:rPr>
          <w:rFonts w:ascii="彩虹粗仿宋" w:eastAsia="彩虹粗仿宋"/>
          <w:sz w:val="24"/>
        </w:rPr>
      </w:pPr>
      <w:r w:rsidRPr="00AC1A62">
        <w:rPr>
          <w:rFonts w:ascii="彩虹粗仿宋" w:eastAsia="彩虹粗仿宋" w:hint="eastAsia"/>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3D7BE70C" w14:textId="77777777" w:rsidR="00FC7486" w:rsidRPr="00AC1A62" w:rsidRDefault="00FC7486" w:rsidP="00FC7486">
      <w:pPr>
        <w:ind w:firstLineChars="200" w:firstLine="480"/>
        <w:rPr>
          <w:rFonts w:ascii="彩虹粗仿宋" w:eastAsia="彩虹粗仿宋"/>
          <w:sz w:val="24"/>
        </w:rPr>
      </w:pPr>
      <w:r w:rsidRPr="00AC1A62">
        <w:rPr>
          <w:rFonts w:ascii="彩虹粗仿宋" w:eastAsia="彩虹粗仿宋" w:hAnsi="宋体" w:cs="Arial" w:hint="eastAsia"/>
          <w:sz w:val="24"/>
        </w:rPr>
        <w:t>3.</w:t>
      </w:r>
      <w:r w:rsidRPr="00AC1A62">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55B84E9" w14:textId="77777777" w:rsidR="00FC7486" w:rsidRPr="00AC1A62" w:rsidRDefault="00FC7486" w:rsidP="00FC7486">
      <w:pPr>
        <w:ind w:firstLineChars="200" w:firstLine="480"/>
        <w:rPr>
          <w:rFonts w:ascii="彩虹粗仿宋" w:eastAsia="彩虹粗仿宋"/>
          <w:sz w:val="24"/>
        </w:rPr>
      </w:pPr>
      <w:r w:rsidRPr="00AC1A62">
        <w:rPr>
          <w:rFonts w:ascii="彩虹粗仿宋" w:eastAsia="彩虹粗仿宋" w:hint="eastAsia"/>
          <w:sz w:val="24"/>
        </w:rPr>
        <w:t>（1）中国证监会批准发行非公开发行股票的批准文件。</w:t>
      </w:r>
    </w:p>
    <w:p w14:paraId="3306B869" w14:textId="77777777" w:rsidR="00FC7486" w:rsidRPr="00AC1A62" w:rsidRDefault="00FC7486" w:rsidP="00FC7486">
      <w:pPr>
        <w:ind w:firstLineChars="200" w:firstLine="480"/>
        <w:rPr>
          <w:rFonts w:ascii="彩虹粗仿宋" w:eastAsia="彩虹粗仿宋"/>
          <w:sz w:val="24"/>
        </w:rPr>
      </w:pPr>
      <w:r w:rsidRPr="00AC1A62">
        <w:rPr>
          <w:rFonts w:ascii="彩虹粗仿宋" w:eastAsia="彩虹粗仿宋" w:hint="eastAsia"/>
          <w:sz w:val="24"/>
        </w:rPr>
        <w:t>（2）非公开发行股票有关发行数量、发行价格、锁定期等发行资料。</w:t>
      </w:r>
    </w:p>
    <w:p w14:paraId="23DD5EDA" w14:textId="77777777" w:rsidR="00FC7486" w:rsidRPr="00AC1A62" w:rsidRDefault="00FC7486" w:rsidP="00FC7486">
      <w:pPr>
        <w:ind w:firstLineChars="200" w:firstLine="480"/>
        <w:rPr>
          <w:rFonts w:ascii="彩虹粗仿宋" w:eastAsia="彩虹粗仿宋"/>
          <w:sz w:val="24"/>
        </w:rPr>
      </w:pPr>
      <w:r w:rsidRPr="00AC1A62">
        <w:rPr>
          <w:rFonts w:ascii="彩虹粗仿宋" w:eastAsia="彩虹粗仿宋" w:hint="eastAsia"/>
          <w:sz w:val="24"/>
        </w:rPr>
        <w:t>（3）非公开发行股票发行人与中国证券登记结算有限责任公司或中央国债登记结算有限责任公司签订的证券登记及服务协议。</w:t>
      </w:r>
    </w:p>
    <w:p w14:paraId="7E8C8857" w14:textId="77777777" w:rsidR="00FC7486" w:rsidRPr="00AC1A62" w:rsidRDefault="00FC7486" w:rsidP="00FC7486">
      <w:pPr>
        <w:adjustRightInd w:val="0"/>
        <w:snapToGrid w:val="0"/>
        <w:ind w:firstLineChars="200" w:firstLine="480"/>
        <w:rPr>
          <w:rFonts w:ascii="彩虹粗仿宋" w:eastAsia="彩虹粗仿宋" w:hAnsi="宋体" w:cs="Arial"/>
          <w:sz w:val="24"/>
        </w:rPr>
      </w:pPr>
      <w:r w:rsidRPr="00AC1A62">
        <w:rPr>
          <w:rFonts w:ascii="彩虹粗仿宋" w:eastAsia="彩虹粗仿宋" w:hint="eastAsia"/>
          <w:sz w:val="24"/>
        </w:rPr>
        <w:t>（4）基金拟认购的数量、价格、总成本、账面价值。</w:t>
      </w:r>
    </w:p>
    <w:p w14:paraId="705765D1" w14:textId="77777777" w:rsidR="00FC7486" w:rsidRPr="00AC1A62" w:rsidRDefault="00FC7486" w:rsidP="00FC7486">
      <w:pPr>
        <w:ind w:firstLineChars="200" w:firstLine="480"/>
        <w:rPr>
          <w:rFonts w:ascii="彩虹粗仿宋" w:eastAsia="彩虹粗仿宋"/>
          <w:sz w:val="24"/>
        </w:rPr>
      </w:pPr>
      <w:r w:rsidRPr="00AC1A62">
        <w:rPr>
          <w:rFonts w:ascii="彩虹粗仿宋" w:eastAsia="彩虹粗仿宋" w:hAnsi="宋体" w:cs="Arial" w:hint="eastAsia"/>
          <w:sz w:val="24"/>
        </w:rPr>
        <w:lastRenderedPageBreak/>
        <w:t>4.</w:t>
      </w:r>
      <w:r w:rsidRPr="00AC1A62">
        <w:rPr>
          <w:rFonts w:ascii="彩虹粗仿宋" w:eastAsia="彩虹粗仿宋"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63E9F8A3" w14:textId="77777777" w:rsidR="00FC7486" w:rsidRPr="00AC1A62" w:rsidRDefault="00FC7486" w:rsidP="00FC7486">
      <w:pPr>
        <w:ind w:firstLineChars="200" w:firstLine="480"/>
        <w:rPr>
          <w:rFonts w:ascii="彩虹粗仿宋" w:eastAsia="彩虹粗仿宋"/>
          <w:sz w:val="24"/>
        </w:rPr>
      </w:pPr>
      <w:r w:rsidRPr="00AC1A62">
        <w:rPr>
          <w:rFonts w:ascii="彩虹粗仿宋" w:eastAsia="彩虹粗仿宋" w:hint="eastAsia"/>
          <w:sz w:val="24"/>
        </w:rPr>
        <w:t>本基金有关投资受限证券比例如违反有关限制规定，在合理期限内未能进行及时调整，基金管理人应在两个工作日内编制临时报告书，予以公告。</w:t>
      </w:r>
    </w:p>
    <w:p w14:paraId="21F46CD8" w14:textId="77777777" w:rsidR="00FC7486" w:rsidRPr="00AC1A62" w:rsidRDefault="00FC7486" w:rsidP="00FC7486">
      <w:pPr>
        <w:ind w:firstLineChars="200" w:firstLine="480"/>
        <w:rPr>
          <w:rFonts w:ascii="彩虹粗仿宋" w:eastAsia="彩虹粗仿宋"/>
          <w:sz w:val="24"/>
        </w:rPr>
      </w:pPr>
      <w:r w:rsidRPr="00AC1A62">
        <w:rPr>
          <w:rFonts w:ascii="彩虹粗仿宋" w:eastAsia="彩虹粗仿宋" w:hAnsi="宋体" w:cs="Arial" w:hint="eastAsia"/>
          <w:sz w:val="24"/>
        </w:rPr>
        <w:t>5.</w:t>
      </w:r>
      <w:r w:rsidRPr="00AC1A62">
        <w:rPr>
          <w:rFonts w:ascii="彩虹粗仿宋" w:eastAsia="彩虹粗仿宋" w:hint="eastAsia"/>
          <w:sz w:val="24"/>
        </w:rPr>
        <w:t>基金托管人根据有关规定有权对基金管理人进行以下事项监督：</w:t>
      </w:r>
    </w:p>
    <w:p w14:paraId="390055F6" w14:textId="77777777" w:rsidR="00FC7486" w:rsidRPr="00AC1A62" w:rsidRDefault="00FC7486" w:rsidP="00FC7486">
      <w:pPr>
        <w:ind w:firstLineChars="200" w:firstLine="480"/>
        <w:rPr>
          <w:rFonts w:ascii="彩虹粗仿宋" w:eastAsia="彩虹粗仿宋"/>
          <w:sz w:val="24"/>
        </w:rPr>
      </w:pPr>
      <w:r w:rsidRPr="00AC1A62">
        <w:rPr>
          <w:rFonts w:ascii="彩虹粗仿宋" w:eastAsia="彩虹粗仿宋" w:hint="eastAsia"/>
          <w:sz w:val="24"/>
        </w:rPr>
        <w:t>（1）本基金投资受限证券时的法律法规遵守情况。</w:t>
      </w:r>
    </w:p>
    <w:p w14:paraId="5CEEA0BF" w14:textId="77777777" w:rsidR="00FC7486" w:rsidRPr="00AC1A62" w:rsidRDefault="00FC7486" w:rsidP="00FC7486">
      <w:pPr>
        <w:ind w:firstLineChars="200" w:firstLine="480"/>
        <w:rPr>
          <w:rFonts w:ascii="彩虹粗仿宋" w:eastAsia="彩虹粗仿宋"/>
          <w:sz w:val="24"/>
        </w:rPr>
      </w:pPr>
      <w:r w:rsidRPr="00AC1A62">
        <w:rPr>
          <w:rFonts w:ascii="彩虹粗仿宋" w:eastAsia="彩虹粗仿宋" w:hint="eastAsia"/>
          <w:sz w:val="24"/>
        </w:rPr>
        <w:t>（2）在基金投资受限证券管理工作方面有关制度、流动性风险处置预案的建立与完善情况。</w:t>
      </w:r>
    </w:p>
    <w:p w14:paraId="4999AC2F" w14:textId="77777777" w:rsidR="00FC7486" w:rsidRPr="00AC1A62" w:rsidRDefault="00FC7486" w:rsidP="00FC7486">
      <w:pPr>
        <w:ind w:firstLineChars="200" w:firstLine="480"/>
        <w:rPr>
          <w:rFonts w:ascii="彩虹粗仿宋" w:eastAsia="彩虹粗仿宋"/>
          <w:sz w:val="24"/>
        </w:rPr>
      </w:pPr>
      <w:r w:rsidRPr="00AC1A62">
        <w:rPr>
          <w:rFonts w:ascii="彩虹粗仿宋" w:eastAsia="彩虹粗仿宋" w:hint="eastAsia"/>
          <w:sz w:val="24"/>
        </w:rPr>
        <w:t>（3）有关比例限制的执行情况。</w:t>
      </w:r>
    </w:p>
    <w:p w14:paraId="276F5706" w14:textId="77777777" w:rsidR="00FC7486" w:rsidRPr="00AC1A62" w:rsidRDefault="00FC7486" w:rsidP="00FC7486">
      <w:pPr>
        <w:ind w:firstLineChars="200" w:firstLine="480"/>
        <w:rPr>
          <w:rFonts w:ascii="彩虹粗仿宋" w:eastAsia="彩虹粗仿宋"/>
          <w:sz w:val="24"/>
        </w:rPr>
      </w:pPr>
      <w:r w:rsidRPr="00AC1A62">
        <w:rPr>
          <w:rFonts w:ascii="彩虹粗仿宋" w:eastAsia="彩虹粗仿宋" w:hint="eastAsia"/>
          <w:sz w:val="24"/>
        </w:rPr>
        <w:t>（4）信息披露情况。</w:t>
      </w:r>
    </w:p>
    <w:p w14:paraId="756A53BF" w14:textId="77777777" w:rsidR="00FC7486" w:rsidRPr="00AC1A62" w:rsidRDefault="00FC7486" w:rsidP="00FC7486">
      <w:pPr>
        <w:adjustRightInd w:val="0"/>
        <w:snapToGrid w:val="0"/>
        <w:ind w:firstLineChars="200" w:firstLine="480"/>
        <w:rPr>
          <w:rFonts w:ascii="彩虹粗仿宋" w:eastAsia="彩虹粗仿宋"/>
          <w:sz w:val="24"/>
        </w:rPr>
      </w:pPr>
      <w:r w:rsidRPr="00AC1A62">
        <w:rPr>
          <w:rFonts w:ascii="彩虹粗仿宋" w:eastAsia="彩虹粗仿宋" w:hAnsi="宋体" w:cs="Arial" w:hint="eastAsia"/>
          <w:sz w:val="24"/>
        </w:rPr>
        <w:t>6.</w:t>
      </w:r>
      <w:r w:rsidRPr="00AC1A62">
        <w:rPr>
          <w:rFonts w:ascii="彩虹粗仿宋" w:eastAsia="彩虹粗仿宋" w:hint="eastAsia"/>
          <w:sz w:val="24"/>
        </w:rPr>
        <w:t>相关法律法规对基金投资受限证券有新规定的，从其规定。</w:t>
      </w:r>
    </w:p>
    <w:p w14:paraId="4495957B" w14:textId="3DD928D2" w:rsidR="00723606" w:rsidRPr="00AC1A62" w:rsidRDefault="001D468D">
      <w:pPr>
        <w:adjustRightInd w:val="0"/>
        <w:snapToGrid w:val="0"/>
        <w:ind w:firstLineChars="200" w:firstLine="480"/>
        <w:rPr>
          <w:rFonts w:ascii="彩虹粗仿宋" w:eastAsia="彩虹粗仿宋" w:hAnsi="宋体" w:cs="Arial"/>
          <w:sz w:val="24"/>
        </w:rPr>
      </w:pPr>
      <w:r w:rsidRPr="00AC1A62">
        <w:rPr>
          <w:rFonts w:ascii="彩虹粗仿宋" w:eastAsia="彩虹粗仿宋" w:hint="eastAsia"/>
          <w:sz w:val="24"/>
        </w:rPr>
        <w:t>（六）</w:t>
      </w:r>
      <w:r w:rsidR="00723606" w:rsidRPr="00AC1A62">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9466E7" w14:textId="48E9EF74"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w:t>
      </w:r>
      <w:r w:rsidR="001D468D" w:rsidRPr="00AC1A62">
        <w:rPr>
          <w:rFonts w:ascii="彩虹粗仿宋" w:eastAsia="彩虹粗仿宋" w:hAnsi="宋体" w:cs="Arial" w:hint="eastAsia"/>
          <w:sz w:val="24"/>
        </w:rPr>
        <w:t>七</w:t>
      </w:r>
      <w:r w:rsidRPr="00AC1A62">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D3C6FE2" w14:textId="37184FFA"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w:t>
      </w:r>
      <w:r w:rsidR="001D468D" w:rsidRPr="00AC1A62">
        <w:rPr>
          <w:rFonts w:ascii="彩虹粗仿宋" w:eastAsia="彩虹粗仿宋" w:hAnsi="宋体" w:cs="Arial" w:hint="eastAsia"/>
          <w:sz w:val="24"/>
        </w:rPr>
        <w:t>八</w:t>
      </w:r>
      <w:r w:rsidRPr="00AC1A62">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29CDAE9" w14:textId="1B03AD11"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w:t>
      </w:r>
      <w:r w:rsidR="001D468D" w:rsidRPr="00AC1A62">
        <w:rPr>
          <w:rFonts w:ascii="彩虹粗仿宋" w:eastAsia="彩虹粗仿宋" w:hAnsi="宋体" w:cs="Arial" w:hint="eastAsia"/>
          <w:sz w:val="24"/>
        </w:rPr>
        <w:t>九</w:t>
      </w:r>
      <w:r w:rsidRPr="00AC1A62">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3687041F" w14:textId="35ADAD6C"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w:t>
      </w:r>
      <w:r w:rsidR="001D468D" w:rsidRPr="00AC1A62">
        <w:rPr>
          <w:rFonts w:ascii="彩虹粗仿宋" w:eastAsia="彩虹粗仿宋" w:hAnsi="宋体" w:cs="Arial" w:hint="eastAsia"/>
          <w:sz w:val="24"/>
        </w:rPr>
        <w:t>十</w:t>
      </w:r>
      <w:r w:rsidRPr="00AC1A62">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4B5ED2E" w14:textId="77777777" w:rsidR="00723606" w:rsidRPr="00AC1A62" w:rsidRDefault="00723606" w:rsidP="00723606">
      <w:pPr>
        <w:rPr>
          <w:rFonts w:ascii="彩虹粗仿宋" w:eastAsia="彩虹粗仿宋"/>
          <w:sz w:val="24"/>
        </w:rPr>
      </w:pPr>
    </w:p>
    <w:p w14:paraId="0258E857" w14:textId="77777777" w:rsidR="00723606" w:rsidRPr="00AC1A62" w:rsidRDefault="00723606" w:rsidP="00723606">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AC1A62">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7D5F101" w14:textId="62E2E179"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的账户、复核基金管理人计算的基金资产净值和基金份额净值、根据基金管理人</w:t>
      </w:r>
      <w:r w:rsidRPr="00AC1A62">
        <w:rPr>
          <w:rFonts w:ascii="彩虹粗仿宋" w:eastAsia="彩虹粗仿宋" w:hAnsi="宋体" w:cs="Arial" w:hint="eastAsia"/>
          <w:sz w:val="24"/>
        </w:rPr>
        <w:lastRenderedPageBreak/>
        <w:t>指令办理清算交收、相关信息披露和监督基金投资运作等行为。</w:t>
      </w:r>
    </w:p>
    <w:p w14:paraId="558B6AF6"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09347AA"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D313EF8" w14:textId="77777777" w:rsidR="00723606" w:rsidRPr="00AC1A62" w:rsidRDefault="00723606" w:rsidP="00723606">
      <w:pPr>
        <w:rPr>
          <w:rFonts w:ascii="彩虹粗仿宋" w:eastAsia="彩虹粗仿宋"/>
          <w:sz w:val="24"/>
        </w:rPr>
      </w:pPr>
    </w:p>
    <w:p w14:paraId="35496D63" w14:textId="77777777" w:rsidR="00723606" w:rsidRPr="00AC1A62" w:rsidRDefault="00723606" w:rsidP="00723606">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AC1A62">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CF638C5"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（一）基金财产保管的原则</w:t>
      </w:r>
    </w:p>
    <w:p w14:paraId="6CECB42E"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1.基金财产应独立于基金管理人、基金托管人的固有财产。</w:t>
      </w:r>
    </w:p>
    <w:p w14:paraId="4FC94803"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2.基金托管人应安全保管基金财产。</w:t>
      </w:r>
    </w:p>
    <w:p w14:paraId="77DC8C4E" w14:textId="34F0C59C"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3.基金托管人按照规定开设基金财产的资金账户、证券账户等投资所需的账户。</w:t>
      </w:r>
    </w:p>
    <w:p w14:paraId="62FF77C8"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4.基金托管人对所托管的不同基金财产分别设置账户，确保基金财产的完整与独立。</w:t>
      </w:r>
    </w:p>
    <w:p w14:paraId="7DA31FC6"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5.基金托管人按照《基金合同》和本协议的约定保管基金财产，如有特殊情况双方可另行协商解决。基金</w:t>
      </w:r>
      <w:r w:rsidRPr="00AC1A62">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7606F340"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3AED610"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7.除依据法律法规和《基金合同》的规定外，基金托管人不得委托第三人托管基金财产。</w:t>
      </w:r>
    </w:p>
    <w:p w14:paraId="6556E85F"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（二）基金募集期间及募集资金的验资</w:t>
      </w:r>
    </w:p>
    <w:p w14:paraId="521D6611"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4CE1870C"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w:t>
      </w:r>
      <w:r w:rsidRPr="00AC1A62">
        <w:rPr>
          <w:rFonts w:ascii="彩虹粗仿宋" w:eastAsia="彩虹粗仿宋" w:hAnsi="宋体" w:cs="Arial" w:hint="eastAsia"/>
          <w:sz w:val="24"/>
        </w:rPr>
        <w:lastRenderedPageBreak/>
        <w:t>间内，聘请具有从事证券相关业务资格的会计师事务所进行验资，出具验资报告。出具的验资报告由参加验资的2名或2名以上中国注册会计师签字方为有效。</w:t>
      </w:r>
    </w:p>
    <w:p w14:paraId="0306AE48"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3.若基金募集期限届满，未能达到《基金合同》生效的条件，由基金管理人按规定办理退款等事宜。</w:t>
      </w:r>
    </w:p>
    <w:p w14:paraId="3258A83E"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（三）基金银行账户的开立和管理</w:t>
      </w:r>
    </w:p>
    <w:p w14:paraId="0E3B3330"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102768B2"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2E8273D"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3.基金银行账户的开立和管理应符合银行业监督管理机构的有关规定。</w:t>
      </w:r>
    </w:p>
    <w:p w14:paraId="2F36404E"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4.在符合法律法规规定的条件下，基金托管人可以通过基金托管人专用账户办理基金资产的支付。</w:t>
      </w:r>
    </w:p>
    <w:p w14:paraId="4F4DAE73"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（四）基金证券账户和结算备付金账户的开立和管理</w:t>
      </w:r>
    </w:p>
    <w:p w14:paraId="722A61DE"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1.基金托管人在中国证券登记结算有限责任公司为基金开立基金托管人与基金联名的证券账户。</w:t>
      </w:r>
    </w:p>
    <w:p w14:paraId="5EF977A9"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3706B8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3.基金证券账户的开立和证券账户卡的保管由基金托管人负责，账户资产的管理和运用由基金管理人负责。</w:t>
      </w:r>
    </w:p>
    <w:p w14:paraId="2ADA11C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0AE8E32D"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35FEDB2" w14:textId="76493F5B" w:rsidR="0001540F" w:rsidRPr="00AC1A62" w:rsidRDefault="0001540F" w:rsidP="00AC1A62">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5.账户注销时，在遵守中国证券登记结算有限责任公司的相关规定下，由</w:t>
      </w:r>
      <w:r w:rsidR="00307F2D" w:rsidRPr="00AC1A62">
        <w:rPr>
          <w:rFonts w:ascii="彩虹粗仿宋" w:eastAsia="彩虹粗仿宋" w:hAnsi="宋体" w:cs="Arial" w:hint="eastAsia"/>
          <w:sz w:val="24"/>
        </w:rPr>
        <w:t>基金</w:t>
      </w:r>
      <w:r w:rsidRPr="00AC1A62">
        <w:rPr>
          <w:rFonts w:ascii="彩虹粗仿宋" w:eastAsia="彩虹粗仿宋" w:hAnsi="宋体" w:cs="Arial" w:hint="eastAsia"/>
          <w:sz w:val="24"/>
        </w:rPr>
        <w:t>管理人和</w:t>
      </w:r>
      <w:r w:rsidR="00307F2D" w:rsidRPr="00AC1A62">
        <w:rPr>
          <w:rFonts w:ascii="彩虹粗仿宋" w:eastAsia="彩虹粗仿宋" w:hAnsi="宋体" w:cs="Arial" w:hint="eastAsia"/>
          <w:sz w:val="24"/>
        </w:rPr>
        <w:t>基金</w:t>
      </w:r>
      <w:r w:rsidRPr="00AC1A62">
        <w:rPr>
          <w:rFonts w:ascii="彩虹粗仿宋" w:eastAsia="彩虹粗仿宋" w:hAnsi="宋体" w:cs="Arial" w:hint="eastAsia"/>
          <w:sz w:val="24"/>
        </w:rPr>
        <w:t>托管人协商确认主要办理人。账户注销期间，主要办理人如需另一方提供配合的，另一方应予以配合。</w:t>
      </w:r>
    </w:p>
    <w:p w14:paraId="322E8FEB" w14:textId="13D9C5AB" w:rsidR="00723606" w:rsidRPr="00AC1A62" w:rsidRDefault="00C94263"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6</w:t>
      </w:r>
      <w:r w:rsidR="00723606" w:rsidRPr="00AC1A62">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3F54046F"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（五）债券托管账户的开设和管理</w:t>
      </w:r>
    </w:p>
    <w:p w14:paraId="153AFCE7" w14:textId="77777777" w:rsidR="00023585" w:rsidRPr="00AC1A62" w:rsidRDefault="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1304F6F3" w14:textId="77777777" w:rsidR="0001540F" w:rsidRPr="00AC1A62" w:rsidRDefault="0001540F" w:rsidP="00AC1A62">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（六）开放式基金账户的开设和管理</w:t>
      </w:r>
    </w:p>
    <w:p w14:paraId="40827143" w14:textId="40251D58" w:rsidR="0001540F" w:rsidRPr="00AC1A62" w:rsidRDefault="00A12622" w:rsidP="00AC1A62">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lastRenderedPageBreak/>
        <w:t>基金</w:t>
      </w:r>
      <w:r w:rsidR="0001540F" w:rsidRPr="00AC1A62">
        <w:rPr>
          <w:rFonts w:ascii="彩虹粗仿宋" w:eastAsia="彩虹粗仿宋" w:hAnsi="宋体" w:cs="Arial" w:hint="eastAsia"/>
          <w:sz w:val="24"/>
        </w:rPr>
        <w:t>管理人选择通过机构投资者场外投资业务平台（简称"FISP"）参与开放式基金投资的，应由</w:t>
      </w:r>
      <w:r w:rsidR="00307F2D" w:rsidRPr="00AC1A62">
        <w:rPr>
          <w:rFonts w:ascii="彩虹粗仿宋" w:eastAsia="彩虹粗仿宋" w:hAnsi="宋体" w:cs="Arial" w:hint="eastAsia"/>
          <w:sz w:val="24"/>
        </w:rPr>
        <w:t>基金</w:t>
      </w:r>
      <w:r w:rsidR="0001540F" w:rsidRPr="00AC1A62">
        <w:rPr>
          <w:rFonts w:ascii="彩虹粗仿宋" w:eastAsia="彩虹粗仿宋" w:hAnsi="宋体" w:cs="Arial" w:hint="eastAsia"/>
          <w:sz w:val="24"/>
        </w:rPr>
        <w:t>管理人在FISP系统登记产品信息，由</w:t>
      </w:r>
      <w:r w:rsidR="00307F2D" w:rsidRPr="00AC1A62">
        <w:rPr>
          <w:rFonts w:ascii="彩虹粗仿宋" w:eastAsia="彩虹粗仿宋" w:hAnsi="宋体" w:cs="Arial" w:hint="eastAsia"/>
          <w:sz w:val="24"/>
        </w:rPr>
        <w:t>基金</w:t>
      </w:r>
      <w:r w:rsidR="0001540F" w:rsidRPr="00AC1A62">
        <w:rPr>
          <w:rFonts w:ascii="彩虹粗仿宋" w:eastAsia="彩虹粗仿宋" w:hAnsi="宋体" w:cs="Arial" w:hint="eastAsia"/>
          <w:sz w:val="24"/>
        </w:rPr>
        <w:t>托管人对银行账户信息进行验证。产品登记成功后，由</w:t>
      </w:r>
      <w:r w:rsidR="00307F2D" w:rsidRPr="00AC1A62">
        <w:rPr>
          <w:rFonts w:ascii="彩虹粗仿宋" w:eastAsia="彩虹粗仿宋" w:hAnsi="宋体" w:cs="Arial" w:hint="eastAsia"/>
          <w:sz w:val="24"/>
        </w:rPr>
        <w:t>基金</w:t>
      </w:r>
      <w:r w:rsidR="0001540F" w:rsidRPr="00AC1A62">
        <w:rPr>
          <w:rFonts w:ascii="彩虹粗仿宋" w:eastAsia="彩虹粗仿宋" w:hAnsi="宋体" w:cs="Arial" w:hint="eastAsia"/>
          <w:sz w:val="24"/>
        </w:rPr>
        <w:t>管理人在线向基金销售机构提交开户申请，账户开立信息通过FISP反馈</w:t>
      </w:r>
      <w:r w:rsidR="00307F2D" w:rsidRPr="00AC1A62">
        <w:rPr>
          <w:rFonts w:ascii="彩虹粗仿宋" w:eastAsia="彩虹粗仿宋" w:hAnsi="宋体" w:cs="Arial" w:hint="eastAsia"/>
          <w:sz w:val="24"/>
        </w:rPr>
        <w:t>基金</w:t>
      </w:r>
      <w:r w:rsidR="0001540F" w:rsidRPr="00AC1A62">
        <w:rPr>
          <w:rFonts w:ascii="彩虹粗仿宋" w:eastAsia="彩虹粗仿宋" w:hAnsi="宋体" w:cs="Arial" w:hint="eastAsia"/>
          <w:sz w:val="24"/>
        </w:rPr>
        <w:t>管理人和</w:t>
      </w:r>
      <w:r w:rsidR="00307F2D" w:rsidRPr="00AC1A62">
        <w:rPr>
          <w:rFonts w:ascii="彩虹粗仿宋" w:eastAsia="彩虹粗仿宋" w:hAnsi="宋体" w:cs="Arial" w:hint="eastAsia"/>
          <w:sz w:val="24"/>
        </w:rPr>
        <w:t>基金</w:t>
      </w:r>
      <w:r w:rsidR="0001540F" w:rsidRPr="00AC1A62">
        <w:rPr>
          <w:rFonts w:ascii="彩虹粗仿宋" w:eastAsia="彩虹粗仿宋" w:hAnsi="宋体" w:cs="Arial" w:hint="eastAsia"/>
          <w:sz w:val="24"/>
        </w:rPr>
        <w:t>托管人</w:t>
      </w:r>
      <w:r w:rsidR="00307F2D" w:rsidRPr="00AC1A62">
        <w:rPr>
          <w:rFonts w:ascii="彩虹粗仿宋" w:eastAsia="彩虹粗仿宋" w:hAnsi="宋体" w:cs="Arial" w:hint="eastAsia"/>
          <w:sz w:val="24"/>
        </w:rPr>
        <w:t>。</w:t>
      </w:r>
    </w:p>
    <w:p w14:paraId="673FFEE4" w14:textId="6AE38ADD"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w:t>
      </w:r>
      <w:r w:rsidR="00307F2D" w:rsidRPr="00AC1A62">
        <w:rPr>
          <w:rFonts w:ascii="彩虹粗仿宋" w:eastAsia="彩虹粗仿宋" w:hAnsi="宋体" w:cs="Arial" w:hint="eastAsia"/>
          <w:sz w:val="24"/>
        </w:rPr>
        <w:t>七</w:t>
      </w:r>
      <w:r w:rsidRPr="00AC1A62">
        <w:rPr>
          <w:rFonts w:ascii="彩虹粗仿宋" w:eastAsia="彩虹粗仿宋" w:hAnsi="宋体" w:cs="Arial" w:hint="eastAsia"/>
          <w:sz w:val="24"/>
        </w:rPr>
        <w:t>）其他账户的开立和管理</w:t>
      </w:r>
    </w:p>
    <w:p w14:paraId="1D224BB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7BF91FB" w14:textId="77777777" w:rsidR="00723606" w:rsidRPr="00AC1A62" w:rsidRDefault="00723606" w:rsidP="00AC1A62">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2.法律法规等有关规定对相关账户的开立和管理另有规定的，从其规定办理。</w:t>
      </w:r>
    </w:p>
    <w:p w14:paraId="1B50369B" w14:textId="36532E95" w:rsidR="00723606" w:rsidRPr="00AC1A62" w:rsidRDefault="00723606" w:rsidP="00AC1A62">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w:t>
      </w:r>
      <w:r w:rsidR="00A12622" w:rsidRPr="00AC1A62">
        <w:rPr>
          <w:rFonts w:ascii="彩虹粗仿宋" w:eastAsia="彩虹粗仿宋" w:hAnsi="宋体" w:cs="Arial" w:hint="eastAsia"/>
          <w:sz w:val="24"/>
        </w:rPr>
        <w:t>八</w:t>
      </w:r>
      <w:r w:rsidRPr="00AC1A62">
        <w:rPr>
          <w:rFonts w:ascii="彩虹粗仿宋" w:eastAsia="彩虹粗仿宋" w:hAnsi="宋体" w:cs="Arial" w:hint="eastAsia"/>
          <w:sz w:val="24"/>
        </w:rPr>
        <w:t>）基金财产投资的有关有价凭证等的保管</w:t>
      </w:r>
    </w:p>
    <w:p w14:paraId="6F4BABC7" w14:textId="302ECBFE"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w:t>
      </w:r>
      <w:r w:rsidR="0001540F" w:rsidRPr="00AC1A62">
        <w:rPr>
          <w:rFonts w:ascii="彩虹粗仿宋" w:eastAsia="彩虹粗仿宋" w:hAnsi="宋体" w:cs="Arial" w:hint="eastAsia"/>
          <w:sz w:val="24"/>
        </w:rPr>
        <w:t>、银行间市场清算所股份有限公司</w:t>
      </w:r>
      <w:r w:rsidRPr="00AC1A62">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01540F" w:rsidRPr="00AC1A62">
        <w:rPr>
          <w:rFonts w:ascii="彩虹粗仿宋" w:eastAsia="彩虹粗仿宋" w:hAnsi="宋体" w:cs="Arial" w:hint="eastAsia"/>
          <w:sz w:val="24"/>
        </w:rPr>
        <w:t>任何</w:t>
      </w:r>
      <w:r w:rsidRPr="00AC1A62">
        <w:rPr>
          <w:rFonts w:ascii="彩虹粗仿宋" w:eastAsia="彩虹粗仿宋" w:hAnsi="宋体" w:cs="Arial" w:hint="eastAsia"/>
          <w:sz w:val="24"/>
        </w:rPr>
        <w:t>责任。</w:t>
      </w:r>
    </w:p>
    <w:p w14:paraId="4509D878" w14:textId="0E549C2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w:t>
      </w:r>
      <w:r w:rsidR="00A12622" w:rsidRPr="00AC1A62">
        <w:rPr>
          <w:rFonts w:ascii="彩虹粗仿宋" w:eastAsia="彩虹粗仿宋" w:hAnsi="宋体" w:cs="Arial" w:hint="eastAsia"/>
          <w:sz w:val="24"/>
        </w:rPr>
        <w:t>九</w:t>
      </w:r>
      <w:r w:rsidRPr="00AC1A62">
        <w:rPr>
          <w:rFonts w:ascii="彩虹粗仿宋" w:eastAsia="彩虹粗仿宋" w:hAnsi="宋体" w:cs="Arial" w:hint="eastAsia"/>
          <w:sz w:val="24"/>
        </w:rPr>
        <w:t>）与基金财产有关的重大合同的保管</w:t>
      </w:r>
    </w:p>
    <w:p w14:paraId="25C25215" w14:textId="5EF74594" w:rsidR="00723606" w:rsidRPr="00AC1A62" w:rsidRDefault="00723606" w:rsidP="00723606">
      <w:pPr>
        <w:adjustRightInd w:val="0"/>
        <w:snapToGrid w:val="0"/>
        <w:ind w:firstLineChars="200" w:firstLine="480"/>
        <w:rPr>
          <w:rFonts w:ascii="彩虹粗仿宋" w:eastAsia="彩虹粗仿宋"/>
          <w:sz w:val="30"/>
          <w:szCs w:val="30"/>
        </w:rPr>
      </w:pPr>
      <w:r w:rsidRPr="00AC1A62">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w:t>
      </w:r>
      <w:r w:rsidR="00637602" w:rsidRPr="00AC1A62">
        <w:rPr>
          <w:rFonts w:ascii="彩虹粗仿宋" w:eastAsia="彩虹粗仿宋" w:hAnsi="宋体" w:cs="Arial" w:hint="eastAsia"/>
          <w:sz w:val="24"/>
        </w:rPr>
        <w:t>应</w:t>
      </w:r>
      <w:r w:rsidRPr="00AC1A62">
        <w:rPr>
          <w:rFonts w:ascii="彩虹粗仿宋" w:eastAsia="彩虹粗仿宋" w:hAnsi="宋体" w:cs="Arial" w:hint="eastAsia"/>
          <w:sz w:val="24"/>
        </w:rPr>
        <w:t>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2AD3A4FB" w14:textId="77777777" w:rsidR="00723606" w:rsidRPr="00AC1A62" w:rsidRDefault="00723606" w:rsidP="00723606">
      <w:pPr>
        <w:rPr>
          <w:rFonts w:ascii="彩虹粗仿宋" w:eastAsia="彩虹粗仿宋"/>
          <w:sz w:val="24"/>
        </w:rPr>
      </w:pPr>
    </w:p>
    <w:p w14:paraId="146CF140" w14:textId="77777777" w:rsidR="00723606" w:rsidRPr="00AC1A62" w:rsidRDefault="00723606" w:rsidP="00723606">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AC1A62">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26FE357"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9715833"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（一）基金管理人对发送指令人员的书面授权</w:t>
      </w:r>
    </w:p>
    <w:p w14:paraId="5C515CF7"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1.基金管理人应指定专人向基金托管人发送指令。</w:t>
      </w:r>
    </w:p>
    <w:p w14:paraId="386851AA"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1511A9BF"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61A9C6B2"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938915A"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（二）指令的内容</w:t>
      </w:r>
    </w:p>
    <w:p w14:paraId="1A2CF8BF"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lastRenderedPageBreak/>
        <w:t>1.指令包括付款指令以及其他资金划拨指令等。</w:t>
      </w:r>
    </w:p>
    <w:p w14:paraId="4A4F8310"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763E82F"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（三）指令的发送、确认及执行的时间和程序</w:t>
      </w:r>
    </w:p>
    <w:p w14:paraId="7ECF3813"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1.指令的发送</w:t>
      </w:r>
    </w:p>
    <w:p w14:paraId="6EA72B68"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基金管理人发送指令应采用加密传真方式或双方协商一致的其他方式。</w:t>
      </w:r>
    </w:p>
    <w:p w14:paraId="1E393463"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39B7A55"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指令发出后，基金管理人应及时以电话方式向基金托管人确认。</w:t>
      </w:r>
    </w:p>
    <w:p w14:paraId="4EB0C37A"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14:paraId="6E480CCA"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2.指令的确认</w:t>
      </w:r>
    </w:p>
    <w:p w14:paraId="5D1F89AE"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1DF1D26C"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3.指令的时间和执行</w:t>
      </w:r>
    </w:p>
    <w:p w14:paraId="61223686" w14:textId="77777777" w:rsidR="00723606" w:rsidRPr="00AC1A62" w:rsidRDefault="00723606" w:rsidP="00723606">
      <w:pPr>
        <w:pStyle w:val="ab"/>
        <w:spacing w:line="240" w:lineRule="auto"/>
        <w:ind w:firstLineChars="0"/>
        <w:rPr>
          <w:rFonts w:ascii="彩虹粗仿宋" w:eastAsia="彩虹粗仿宋" w:hAnsi="宋体" w:cs="Arial"/>
          <w:szCs w:val="24"/>
          <w:shd w:val="pct15" w:color="auto" w:fill="FFFFFF"/>
        </w:rPr>
      </w:pPr>
      <w:r w:rsidRPr="00AC1A62">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2D37C5" w:rsidRPr="00AC1A62">
        <w:rPr>
          <w:rFonts w:ascii="彩虹粗仿宋" w:eastAsia="彩虹粗仿宋" w:hAnsi="宋体" w:cs="Arial" w:hint="eastAsia"/>
        </w:rPr>
        <w:t>且</w:t>
      </w:r>
      <w:r w:rsidRPr="00AC1A62">
        <w:rPr>
          <w:rFonts w:ascii="彩虹粗仿宋" w:eastAsia="彩虹粗仿宋"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AC1A62">
        <w:rPr>
          <w:rFonts w:ascii="彩虹粗仿宋" w:eastAsia="彩虹粗仿宋" w:hAnsi="宋体" w:cs="Arial" w:hint="eastAsia"/>
          <w:szCs w:val="24"/>
        </w:rPr>
        <w:t>对于中国证券登记结算有限责任公司实行T+0非担保交收的业务，基金管理人应在交易日14：00</w:t>
      </w:r>
      <w:r w:rsidRPr="00AC1A62">
        <w:rPr>
          <w:rFonts w:ascii="彩虹粗仿宋" w:eastAsia="彩虹粗仿宋" w:hAnsi="宋体" w:cs="Arial" w:hint="eastAsia"/>
        </w:rPr>
        <w:t>前</w:t>
      </w:r>
      <w:r w:rsidRPr="00AC1A62">
        <w:rPr>
          <w:rFonts w:ascii="彩虹粗仿宋" w:eastAsia="彩虹粗仿宋" w:hAnsi="宋体" w:cs="Arial" w:hint="eastAsia"/>
          <w:szCs w:val="24"/>
        </w:rPr>
        <w:t>将划款指令发送至基金托管人。因基金管理人指令传输不及时，致使资金未能及时划入中国证券登记结算有限责任公司所造成的损失由基金管理人承担，包括赔偿</w:t>
      </w:r>
      <w:r w:rsidR="00023585" w:rsidRPr="00AC1A62">
        <w:rPr>
          <w:rFonts w:ascii="彩虹粗仿宋" w:eastAsia="彩虹粗仿宋" w:hAnsi="宋体" w:cs="Arial" w:hint="eastAsia"/>
          <w:szCs w:val="24"/>
        </w:rPr>
        <w:t>在该市场引</w:t>
      </w:r>
      <w:r w:rsidRPr="00AC1A62">
        <w:rPr>
          <w:rFonts w:ascii="彩虹粗仿宋" w:eastAsia="彩虹粗仿宋" w:hAnsi="宋体" w:cs="Arial" w:hint="eastAsia"/>
          <w:szCs w:val="24"/>
        </w:rPr>
        <w:t>起其他托管客户交易失败、赔偿因占用</w:t>
      </w:r>
      <w:r w:rsidRPr="00AC1A62">
        <w:rPr>
          <w:rFonts w:ascii="彩虹粗仿宋" w:eastAsia="彩虹粗仿宋" w:hAnsi="宋体" w:cs="Arial" w:hint="eastAsia"/>
        </w:rPr>
        <w:t>结算参与人</w:t>
      </w:r>
      <w:r w:rsidRPr="00AC1A62">
        <w:rPr>
          <w:rFonts w:ascii="彩虹粗仿宋" w:eastAsia="彩虹粗仿宋" w:hAnsi="宋体" w:cs="Arial" w:hint="eastAsia"/>
          <w:szCs w:val="24"/>
        </w:rPr>
        <w:t>最低备付金带来的利息损失</w:t>
      </w:r>
      <w:r w:rsidRPr="00AC1A62">
        <w:rPr>
          <w:rFonts w:ascii="彩虹粗仿宋" w:eastAsia="彩虹粗仿宋" w:hAnsi="宋体" w:cs="Arial" w:hint="eastAsia"/>
        </w:rPr>
        <w:t>。</w:t>
      </w:r>
      <w:r w:rsidRPr="00AC1A62">
        <w:rPr>
          <w:rFonts w:ascii="彩虹粗仿宋" w:eastAsia="彩虹粗仿宋" w:hAnsi="宋体" w:cs="Arial" w:hint="eastAsia"/>
          <w:szCs w:val="24"/>
        </w:rPr>
        <w:t>基金管理人应确保基金托管人在执行指令时，基金资金账户有足够的资金余额，</w:t>
      </w:r>
      <w:r w:rsidRPr="00AC1A62">
        <w:rPr>
          <w:rFonts w:ascii="彩虹粗仿宋" w:eastAsia="彩虹粗仿宋" w:hAnsi="宋体" w:cs="Arial" w:hint="eastAsia"/>
        </w:rPr>
        <w:t>在基金资金头寸充足的情况下，基金托管人对基金管理人符合法律法规、《基金合同》、本协议的指令不得拖延或拒绝执行。</w:t>
      </w:r>
    </w:p>
    <w:p w14:paraId="7892A2D8" w14:textId="77777777" w:rsidR="00723606" w:rsidRPr="00AC1A62" w:rsidRDefault="00723606" w:rsidP="00723606">
      <w:pPr>
        <w:pStyle w:val="ab"/>
        <w:spacing w:line="240" w:lineRule="auto"/>
        <w:ind w:firstLineChars="0"/>
        <w:rPr>
          <w:rFonts w:ascii="彩虹粗仿宋" w:eastAsia="彩虹粗仿宋" w:hAnsi="宋体" w:cs="Arial"/>
        </w:rPr>
      </w:pPr>
      <w:r w:rsidRPr="00AC1A62">
        <w:rPr>
          <w:rFonts w:ascii="彩虹粗仿宋" w:eastAsia="彩虹粗仿宋" w:hAnsi="宋体" w:cs="Arial" w:hint="eastAsia"/>
        </w:rPr>
        <w:t>（四）基金管理人发送错误指令的情形和处理程序</w:t>
      </w:r>
    </w:p>
    <w:p w14:paraId="2C7E3573"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基金管理人发送错误指令的情形包括指令违反法律法规和《基金合同》，指令发送人员无权或超越权限发送指令。</w:t>
      </w:r>
    </w:p>
    <w:p w14:paraId="00D555B9"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3463EA0"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lastRenderedPageBreak/>
        <w:t>（五）基金托管人依照法律法规暂缓、拒绝执行指令的情形和处理程序</w:t>
      </w:r>
    </w:p>
    <w:p w14:paraId="08DD3E3F"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若基金托管人发现基金管理人的指令违反法律法规，或者违反《基金合同》约定的，有权视情况暂缓或应当拒绝执行，并立即通知基金管理人。</w:t>
      </w:r>
    </w:p>
    <w:p w14:paraId="2AA9A5C2"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（六）基金托管人未按照基金管理人指令执行的处理方法</w:t>
      </w:r>
    </w:p>
    <w:p w14:paraId="4948BB69"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AC1A62">
        <w:rPr>
          <w:rFonts w:ascii="彩虹粗仿宋" w:eastAsia="彩虹粗仿宋" w:hint="eastAsia"/>
          <w:sz w:val="24"/>
        </w:rPr>
        <w:t>赔偿由此造成的直接损失。</w:t>
      </w:r>
    </w:p>
    <w:p w14:paraId="064A889F"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（七）更换被授权人的程序</w:t>
      </w:r>
    </w:p>
    <w:p w14:paraId="7467F2E8"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但基金托管人应及时通知基金管理人</w:t>
      </w:r>
      <w:r w:rsidRPr="00AC1A62">
        <w:rPr>
          <w:rFonts w:ascii="彩虹粗仿宋" w:eastAsia="彩虹粗仿宋" w:hint="eastAsia"/>
          <w:sz w:val="24"/>
        </w:rPr>
        <w:t>。</w:t>
      </w:r>
      <w:r w:rsidRPr="00AC1A62">
        <w:rPr>
          <w:rFonts w:ascii="彩虹粗仿宋" w:eastAsia="彩虹粗仿宋" w:hAnsi="宋体" w:cs="Arial" w:hint="eastAsia"/>
          <w:sz w:val="24"/>
        </w:rPr>
        <w:t>基金托管人更换接收基金管理人指令的人员，应提前通过录音电话通知基金管理人。</w:t>
      </w:r>
    </w:p>
    <w:p w14:paraId="52DEA27F"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（八）其他事项</w:t>
      </w:r>
    </w:p>
    <w:p w14:paraId="420CB17C"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C01C998"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B9FCD78" w14:textId="77777777" w:rsidR="00723606" w:rsidRPr="00AC1A62" w:rsidRDefault="00723606" w:rsidP="00723606">
      <w:pPr>
        <w:adjustRightInd w:val="0"/>
        <w:snapToGrid w:val="0"/>
        <w:rPr>
          <w:rFonts w:ascii="彩虹粗仿宋" w:eastAsia="彩虹粗仿宋" w:hAnsi="宋体" w:cs="Arial"/>
          <w:sz w:val="24"/>
        </w:rPr>
      </w:pPr>
    </w:p>
    <w:p w14:paraId="6C9A5B2B" w14:textId="77777777" w:rsidR="00723606" w:rsidRPr="00AC1A62" w:rsidRDefault="00723606" w:rsidP="00723606">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AC1A62">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8A87415"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（一）选择证券买卖的证券经营机构</w:t>
      </w:r>
    </w:p>
    <w:p w14:paraId="717A4662" w14:textId="4F352E8F" w:rsidR="00723606" w:rsidRPr="00AC1A62" w:rsidRDefault="00723606" w:rsidP="0058672E">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w:t>
      </w:r>
      <w:r w:rsidR="00193DBE" w:rsidRPr="00AC1A62">
        <w:rPr>
          <w:rFonts w:ascii="彩虹粗仿宋" w:eastAsia="彩虹粗仿宋" w:hAnsi="宋体" w:cs="Arial" w:hint="eastAsia"/>
          <w:sz w:val="24"/>
        </w:rPr>
        <w:t>中期</w:t>
      </w:r>
      <w:r w:rsidRPr="00AC1A62">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7AEB0812"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（二）基金投资证券后的清算交收安排</w:t>
      </w:r>
    </w:p>
    <w:p w14:paraId="25A19F17"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1.清算与交割</w:t>
      </w:r>
    </w:p>
    <w:p w14:paraId="4460F545" w14:textId="77777777" w:rsidR="00723606" w:rsidRPr="00AC1A62" w:rsidRDefault="00723606" w:rsidP="00723606">
      <w:pPr>
        <w:adjustRightInd w:val="0"/>
        <w:snapToGrid w:val="0"/>
        <w:ind w:firstLine="480"/>
        <w:rPr>
          <w:rFonts w:ascii="彩虹粗仿宋" w:eastAsia="彩虹粗仿宋"/>
          <w:sz w:val="24"/>
        </w:rPr>
      </w:pPr>
      <w:r w:rsidRPr="00AC1A62">
        <w:rPr>
          <w:rFonts w:ascii="彩虹粗仿宋" w:eastAsia="彩虹粗仿宋" w:hint="eastAsia"/>
          <w:sz w:val="24"/>
        </w:rPr>
        <w:t>基金管理人与基金托管人应根据有关法律法规及相关业务规则，签订《托管</w:t>
      </w:r>
    </w:p>
    <w:p w14:paraId="56AE2F95" w14:textId="2F889A0A" w:rsidR="00723606" w:rsidRPr="00AC1A62" w:rsidRDefault="00723606" w:rsidP="00723606">
      <w:pPr>
        <w:adjustRightInd w:val="0"/>
        <w:snapToGrid w:val="0"/>
        <w:rPr>
          <w:rFonts w:ascii="彩虹粗仿宋" w:eastAsia="彩虹粗仿宋"/>
          <w:sz w:val="24"/>
        </w:rPr>
      </w:pPr>
      <w:r w:rsidRPr="00AC1A62">
        <w:rPr>
          <w:rFonts w:ascii="彩虹粗仿宋" w:eastAsia="彩虹粗仿宋" w:hint="eastAsia"/>
          <w:sz w:val="24"/>
        </w:rPr>
        <w:t>银行证券资金结算协议》，用以具体明确基金管理人与基金托管人在证券交易资金结算业务中的责任。</w:t>
      </w:r>
    </w:p>
    <w:p w14:paraId="736446F6"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w:t>
      </w:r>
      <w:r w:rsidRPr="00AC1A62">
        <w:rPr>
          <w:rFonts w:ascii="彩虹粗仿宋" w:eastAsia="彩虹粗仿宋" w:hint="eastAsia"/>
          <w:sz w:val="24"/>
        </w:rPr>
        <w:lastRenderedPageBreak/>
        <w:t>需的现金头寸。</w:t>
      </w:r>
    </w:p>
    <w:p w14:paraId="6903316B" w14:textId="77777777" w:rsidR="00723606" w:rsidRPr="00AC1A62" w:rsidRDefault="00723606" w:rsidP="00723606">
      <w:pPr>
        <w:adjustRightInd w:val="0"/>
        <w:snapToGrid w:val="0"/>
        <w:ind w:firstLine="480"/>
        <w:rPr>
          <w:rFonts w:ascii="彩虹粗仿宋" w:eastAsia="彩虹粗仿宋"/>
          <w:sz w:val="24"/>
        </w:rPr>
      </w:pPr>
      <w:r w:rsidRPr="00AC1A62">
        <w:rPr>
          <w:rFonts w:ascii="彩虹粗仿宋" w:eastAsia="彩虹粗仿宋"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A8BBEFF" w14:textId="20FA2417" w:rsidR="00723606" w:rsidRPr="00AC1A62" w:rsidRDefault="00723606" w:rsidP="00723606">
      <w:pPr>
        <w:adjustRightInd w:val="0"/>
        <w:snapToGrid w:val="0"/>
        <w:ind w:firstLine="480"/>
        <w:rPr>
          <w:rFonts w:ascii="彩虹粗仿宋" w:eastAsia="彩虹粗仿宋"/>
          <w:sz w:val="24"/>
        </w:rPr>
      </w:pPr>
      <w:r w:rsidRPr="00AC1A62">
        <w:rPr>
          <w:rFonts w:ascii="彩虹粗仿宋" w:eastAsia="彩虹粗仿宋"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A12622" w:rsidRPr="00AC1A62">
        <w:rPr>
          <w:rFonts w:ascii="彩虹粗仿宋" w:eastAsia="彩虹粗仿宋" w:hint="eastAsia"/>
          <w:sz w:val="24"/>
        </w:rPr>
        <w:t>基金托管人</w:t>
      </w:r>
      <w:r w:rsidR="0064686D" w:rsidRPr="00AC1A62">
        <w:rPr>
          <w:rFonts w:ascii="彩虹粗仿宋" w:eastAsia="彩虹粗仿宋" w:hint="eastAsia"/>
          <w:sz w:val="24"/>
        </w:rPr>
        <w:t>在预清算结束后应通知基金管理人预透支和预欠库事项，基金管理人应保持联系方式畅通，后续补缴等事宜</w:t>
      </w:r>
      <w:r w:rsidRPr="00AC1A62">
        <w:rPr>
          <w:rFonts w:ascii="彩虹粗仿宋" w:eastAsia="彩虹粗仿宋" w:hint="eastAsia"/>
          <w:sz w:val="24"/>
        </w:rPr>
        <w:t>由基金管理人负责解决，由此给基金托管人、本基金和基金托管人托管的其他资产造成的直接损失由基金管理人承担。</w:t>
      </w:r>
    </w:p>
    <w:p w14:paraId="1E2B1069" w14:textId="77777777" w:rsidR="00723606" w:rsidRPr="00AC1A62" w:rsidRDefault="00723606" w:rsidP="00723606">
      <w:pPr>
        <w:adjustRightInd w:val="0"/>
        <w:snapToGrid w:val="0"/>
        <w:ind w:firstLine="480"/>
        <w:rPr>
          <w:rFonts w:ascii="彩虹粗仿宋" w:eastAsia="彩虹粗仿宋" w:hAnsi="宋体" w:cs="宋体"/>
          <w:color w:val="000000"/>
          <w:kern w:val="0"/>
          <w:sz w:val="24"/>
        </w:rPr>
      </w:pPr>
      <w:r w:rsidRPr="00AC1A62">
        <w:rPr>
          <w:rFonts w:ascii="彩虹粗仿宋" w:eastAsia="彩虹粗仿宋" w:hAnsi="宋体" w:cs="宋体" w:hint="eastAsia"/>
          <w:color w:val="000000"/>
          <w:kern w:val="0"/>
          <w:sz w:val="24"/>
        </w:rPr>
        <w:t>基金管理人应采取合理、必要措施，确保T日日终有足够的资金头寸完成 T+1日</w:t>
      </w:r>
      <w:r w:rsidRPr="00AC1A62">
        <w:rPr>
          <w:rFonts w:ascii="彩虹粗仿宋" w:eastAsia="彩虹粗仿宋" w:hint="eastAsia"/>
          <w:sz w:val="24"/>
        </w:rPr>
        <w:t>中国证券登记结算有限责任公司的资金</w:t>
      </w:r>
      <w:r w:rsidRPr="00AC1A62">
        <w:rPr>
          <w:rFonts w:ascii="彩虹粗仿宋" w:eastAsia="彩虹粗仿宋" w:hAnsi="宋体" w:cs="宋体" w:hint="eastAsia"/>
          <w:color w:val="000000"/>
          <w:kern w:val="0"/>
          <w:sz w:val="24"/>
        </w:rPr>
        <w:t>交收；如因基金管理人原因导致资金头寸不足，基金管理人应在T+1日上午12：00前补足透支款项，确保资金交收。如果未遵循上述规定备足资金头寸，影响基金资产的清算交收及基金托管人与中国证券登记结算有限责任公司之间的一级交收，由此给基金托管人、基金资产及基金托管人托管的其他资产造成的直接损失由基金管理人负责。</w:t>
      </w:r>
    </w:p>
    <w:p w14:paraId="75214277"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7FFC386"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实行场内T+0交收的资金清算按照基金托管人的相关规定流程执行。</w:t>
      </w:r>
    </w:p>
    <w:p w14:paraId="49FC9B8F"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2.交易记录、资金和证券账目核对的时间和方式</w:t>
      </w:r>
    </w:p>
    <w:p w14:paraId="7AE89968"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（1）交易记录的核对</w:t>
      </w:r>
    </w:p>
    <w:p w14:paraId="48523087" w14:textId="37474CA4"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41C8DBA"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（2）资金账目的核对</w:t>
      </w:r>
    </w:p>
    <w:p w14:paraId="2675D484" w14:textId="4553F19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资金账目按日核实。</w:t>
      </w:r>
    </w:p>
    <w:p w14:paraId="11668B6C" w14:textId="406808AB"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（3）证券账目的核对</w:t>
      </w:r>
    </w:p>
    <w:p w14:paraId="25FF5BF1" w14:textId="1A5CCB0B"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64686D" w:rsidRPr="00AC1A62">
        <w:rPr>
          <w:rFonts w:ascii="彩虹粗仿宋" w:eastAsia="彩虹粗仿宋" w:hAnsi="宋体" w:cs="Arial" w:hint="eastAsia"/>
          <w:sz w:val="24"/>
        </w:rPr>
        <w:t>实物</w:t>
      </w:r>
      <w:r w:rsidRPr="00AC1A62">
        <w:rPr>
          <w:rFonts w:ascii="彩虹粗仿宋" w:eastAsia="彩虹粗仿宋" w:hAnsi="宋体" w:cs="Arial" w:hint="eastAsia"/>
          <w:sz w:val="24"/>
        </w:rPr>
        <w:t>证券账目。</w:t>
      </w:r>
    </w:p>
    <w:p w14:paraId="5076FEBF" w14:textId="77777777" w:rsidR="00723606" w:rsidRPr="00AC1A62" w:rsidRDefault="00723606" w:rsidP="00723606">
      <w:pPr>
        <w:adjustRightInd w:val="0"/>
        <w:snapToGrid w:val="0"/>
        <w:ind w:firstLine="480"/>
        <w:outlineLvl w:val="0"/>
        <w:rPr>
          <w:rFonts w:ascii="彩虹粗仿宋" w:eastAsia="彩虹粗仿宋" w:hAnsi="宋体" w:cs="Arial"/>
          <w:sz w:val="24"/>
        </w:rPr>
      </w:pPr>
      <w:r w:rsidRPr="00AC1A62">
        <w:rPr>
          <w:rFonts w:ascii="彩虹粗仿宋" w:eastAsia="彩虹粗仿宋" w:hAnsi="宋体" w:cs="Arial" w:hint="eastAsia"/>
          <w:sz w:val="24"/>
        </w:rPr>
        <w:t>（三）基金申购和赎回业务处理的基本规定</w:t>
      </w:r>
    </w:p>
    <w:p w14:paraId="0017C932"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1.基金份额申购、赎回的确认、清算由基金管理人或其委托的登记机构负责。</w:t>
      </w:r>
    </w:p>
    <w:p w14:paraId="2B8E348B"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98286E0"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w:t>
      </w:r>
      <w:r w:rsidRPr="00AC1A62">
        <w:rPr>
          <w:rFonts w:ascii="彩虹粗仿宋" w:eastAsia="彩虹粗仿宋" w:hAnsi="宋体" w:cs="Arial" w:hint="eastAsia"/>
          <w:sz w:val="24"/>
        </w:rPr>
        <w:lastRenderedPageBreak/>
        <w:t>完整。</w:t>
      </w:r>
    </w:p>
    <w:p w14:paraId="6F7D0056"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982CF97"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1A62A082"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6.关于清算专用账户的设立和管理</w:t>
      </w:r>
    </w:p>
    <w:p w14:paraId="54B46E19"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为满足申购、赎回及分红资金汇划的需要，由基金管理人开立资金清算的专用账户，该账户由登记机构管理。</w:t>
      </w:r>
    </w:p>
    <w:p w14:paraId="28F08AE0"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F0C8C64"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8.赎回和分红资金划拨规定</w:t>
      </w:r>
    </w:p>
    <w:p w14:paraId="0F72AA14"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CF37B43"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9.资金指令</w:t>
      </w:r>
    </w:p>
    <w:p w14:paraId="63CC8371"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7DB788B"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资金指令的格式、内容、发送、接收和确认方式等与投资指令相同。</w:t>
      </w:r>
    </w:p>
    <w:p w14:paraId="79AC34F3"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（四）申赎净额结算</w:t>
      </w:r>
    </w:p>
    <w:p w14:paraId="5E7840EB" w14:textId="74E633BE" w:rsidR="00723606" w:rsidRPr="00AC1A62" w:rsidRDefault="00723606" w:rsidP="00723606">
      <w:pPr>
        <w:adjustRightInd w:val="0"/>
        <w:snapToGrid w:val="0"/>
        <w:ind w:firstLine="480"/>
        <w:rPr>
          <w:rFonts w:ascii="彩虹粗仿宋" w:eastAsia="彩虹粗仿宋" w:hAnsi="宋体" w:cs="Arial"/>
          <w:i/>
          <w:sz w:val="24"/>
        </w:rPr>
      </w:pPr>
      <w:r w:rsidRPr="00AC1A62">
        <w:rPr>
          <w:rFonts w:ascii="彩虹粗仿宋" w:eastAsia="彩虹粗仿宋" w:hAnsi="宋体" w:cs="Arial" w:hint="eastAsia"/>
          <w:sz w:val="24"/>
        </w:rPr>
        <w:t>基金托管账户与“基金清算账户”间的资金结算遵循“全额清算、净额交收”的原则，每日按照托管账户应收资金与应付资金的差额来确定托管账户净应收额或净应付额，以此确定资金交收额，其中T日申购申请对应申购金额与基金转换入申请对应金额之和，将于T+4日前交收；T日赎回申请对应赎回金额与基金转换出申请对应金额之和，将于T+10日前交收。当存在托管账户净应收额时，基金管理人应在资金交收日15:00之前从基金清算账户划到基金托管账户；当存在托管账户净应付额时，基金管理人应在资金交收日前</w:t>
      </w:r>
      <w:r w:rsidR="0064686D" w:rsidRPr="00AC1A62">
        <w:rPr>
          <w:rFonts w:ascii="彩虹粗仿宋" w:eastAsia="彩虹粗仿宋" w:hAnsi="宋体" w:cs="Arial" w:hint="eastAsia"/>
          <w:sz w:val="24"/>
        </w:rPr>
        <w:t>一工作日</w:t>
      </w:r>
      <w:r w:rsidRPr="00AC1A62">
        <w:rPr>
          <w:rFonts w:ascii="彩虹粗仿宋" w:eastAsia="彩虹粗仿宋" w:hAnsi="宋体" w:cs="Arial" w:hint="eastAsia"/>
          <w:sz w:val="24"/>
        </w:rPr>
        <w:t>将划款指令发送给基金托管人，基金托管人按基金管理人的划款指令将托管账户净应付额在资金交收日12:00之前划往基金清算账户。</w:t>
      </w:r>
    </w:p>
    <w:p w14:paraId="465F4DEA" w14:textId="77777777" w:rsidR="00723606" w:rsidRPr="00AC1A62" w:rsidRDefault="00723606" w:rsidP="00723606">
      <w:pPr>
        <w:adjustRightInd w:val="0"/>
        <w:snapToGrid w:val="0"/>
        <w:ind w:firstLine="480"/>
        <w:outlineLvl w:val="0"/>
        <w:rPr>
          <w:rFonts w:ascii="彩虹粗仿宋" w:eastAsia="彩虹粗仿宋" w:hAnsi="宋体" w:cs="Arial"/>
          <w:sz w:val="24"/>
        </w:rPr>
      </w:pPr>
      <w:r w:rsidRPr="00AC1A62">
        <w:rPr>
          <w:rFonts w:ascii="彩虹粗仿宋" w:eastAsia="彩虹粗仿宋" w:hAnsi="宋体" w:cs="Arial" w:hint="eastAsia"/>
          <w:sz w:val="24"/>
        </w:rPr>
        <w:t>（五）基金转换</w:t>
      </w:r>
    </w:p>
    <w:p w14:paraId="513CDBFB"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26CFFB16" w14:textId="77777777" w:rsidR="00723606" w:rsidRPr="00AC1A62" w:rsidRDefault="00723606" w:rsidP="00723606">
      <w:pPr>
        <w:adjustRightInd w:val="0"/>
        <w:snapToGrid w:val="0"/>
        <w:ind w:firstLine="480"/>
        <w:outlineLvl w:val="0"/>
        <w:rPr>
          <w:rFonts w:ascii="彩虹粗仿宋" w:eastAsia="彩虹粗仿宋" w:hAnsi="宋体" w:cs="Arial"/>
          <w:sz w:val="24"/>
        </w:rPr>
      </w:pPr>
      <w:r w:rsidRPr="00AC1A62">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13E038BC" w14:textId="77777777" w:rsidR="00723606" w:rsidRPr="00AC1A62" w:rsidRDefault="00723606" w:rsidP="00723606">
      <w:pPr>
        <w:adjustRightInd w:val="0"/>
        <w:snapToGrid w:val="0"/>
        <w:ind w:firstLine="480"/>
        <w:outlineLvl w:val="0"/>
        <w:rPr>
          <w:rFonts w:ascii="彩虹粗仿宋" w:eastAsia="彩虹粗仿宋" w:hAnsi="宋体" w:cs="Arial"/>
          <w:sz w:val="24"/>
        </w:rPr>
      </w:pPr>
      <w:r w:rsidRPr="00AC1A62">
        <w:rPr>
          <w:rFonts w:ascii="彩虹粗仿宋" w:eastAsia="彩虹粗仿宋" w:hAnsi="宋体" w:cs="Arial" w:hint="eastAsia"/>
          <w:sz w:val="24"/>
        </w:rPr>
        <w:t>3.本基金开展基金转换业务应按相关法律法规规定及《基金合同》的约定进行公告。</w:t>
      </w:r>
    </w:p>
    <w:p w14:paraId="1BED518D" w14:textId="77777777" w:rsidR="00723606" w:rsidRPr="00AC1A62" w:rsidRDefault="00723606" w:rsidP="00723606">
      <w:pPr>
        <w:adjustRightInd w:val="0"/>
        <w:snapToGrid w:val="0"/>
        <w:ind w:firstLine="480"/>
        <w:outlineLvl w:val="0"/>
        <w:rPr>
          <w:rFonts w:ascii="彩虹粗仿宋" w:eastAsia="彩虹粗仿宋" w:hAnsi="宋体" w:cs="Arial"/>
          <w:sz w:val="24"/>
        </w:rPr>
      </w:pPr>
      <w:r w:rsidRPr="00AC1A62">
        <w:rPr>
          <w:rFonts w:ascii="彩虹粗仿宋" w:eastAsia="彩虹粗仿宋" w:hAnsi="宋体" w:cs="Arial" w:hint="eastAsia"/>
          <w:sz w:val="24"/>
        </w:rPr>
        <w:t>（六）基金现金分红</w:t>
      </w:r>
    </w:p>
    <w:p w14:paraId="7A5E4C1C" w14:textId="69F4A93A"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1.基金管理人确定分红方案通知基金托管人，双方核定后</w:t>
      </w:r>
      <w:r w:rsidRPr="00AC1A62">
        <w:rPr>
          <w:rFonts w:ascii="彩虹粗仿宋" w:eastAsia="彩虹粗仿宋" w:hint="eastAsia"/>
          <w:sz w:val="24"/>
          <w:szCs w:val="18"/>
        </w:rPr>
        <w:t>依照《信息披露办法》的有关规定在中国证监会指定媒介上公告</w:t>
      </w:r>
      <w:r w:rsidRPr="00AC1A62">
        <w:rPr>
          <w:rFonts w:ascii="彩虹粗仿宋" w:eastAsia="彩虹粗仿宋" w:hAnsi="宋体" w:cs="Arial" w:hint="eastAsia"/>
          <w:sz w:val="24"/>
        </w:rPr>
        <w:t>。</w:t>
      </w:r>
    </w:p>
    <w:p w14:paraId="0E9ACFBA"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lastRenderedPageBreak/>
        <w:t>2.基金托管人和基金管理人对基金分红进行账务处理并核对后，基金管理人向基金托管人发送现金红利的划款指令，基金托管人应及时将资金划入专用账户。</w:t>
      </w:r>
    </w:p>
    <w:p w14:paraId="641FC84B" w14:textId="77777777" w:rsidR="00723606" w:rsidRPr="00AC1A62" w:rsidRDefault="00723606" w:rsidP="00723606">
      <w:pPr>
        <w:ind w:firstLine="480"/>
        <w:rPr>
          <w:rFonts w:ascii="彩虹粗仿宋" w:eastAsia="彩虹粗仿宋" w:hAnsi="宋体" w:cs="Arial"/>
          <w:sz w:val="24"/>
        </w:rPr>
      </w:pPr>
      <w:r w:rsidRPr="00AC1A62">
        <w:rPr>
          <w:rFonts w:ascii="彩虹粗仿宋" w:eastAsia="彩虹粗仿宋" w:hAnsi="宋体" w:cs="Arial" w:hint="eastAsia"/>
          <w:sz w:val="24"/>
        </w:rPr>
        <w:t>3.基金管理人在下达指令时，应给基金托管人留出必需的划款时间。</w:t>
      </w:r>
    </w:p>
    <w:p w14:paraId="3253C827" w14:textId="77777777" w:rsidR="00723606" w:rsidRPr="00AC1A62" w:rsidRDefault="00723606" w:rsidP="00723606">
      <w:pPr>
        <w:ind w:firstLine="480"/>
        <w:rPr>
          <w:rFonts w:ascii="彩虹粗仿宋" w:eastAsia="彩虹粗仿宋" w:hAnsi="宋体" w:cs="Arial"/>
          <w:sz w:val="24"/>
        </w:rPr>
      </w:pPr>
      <w:r w:rsidRPr="00AC1A62">
        <w:rPr>
          <w:rFonts w:ascii="彩虹粗仿宋" w:eastAsia="彩虹粗仿宋" w:hAnsi="宋体" w:cs="Arial" w:hint="eastAsia"/>
          <w:sz w:val="24"/>
        </w:rPr>
        <w:t>（七）投资银行存款的特别约定</w:t>
      </w:r>
    </w:p>
    <w:p w14:paraId="53325104" w14:textId="77777777" w:rsidR="00723606" w:rsidRPr="00AC1A62" w:rsidRDefault="00723606" w:rsidP="00723606">
      <w:pPr>
        <w:ind w:firstLine="480"/>
        <w:rPr>
          <w:rFonts w:ascii="彩虹粗仿宋" w:eastAsia="彩虹粗仿宋" w:hAnsi="宋体" w:cs="Arial"/>
          <w:sz w:val="24"/>
        </w:rPr>
      </w:pPr>
      <w:r w:rsidRPr="00AC1A62">
        <w:rPr>
          <w:rFonts w:ascii="彩虹粗仿宋" w:eastAsia="彩虹粗仿宋" w:hAnsi="宋体" w:cs="Arial" w:hint="eastAsia"/>
          <w:sz w:val="24"/>
        </w:rPr>
        <w:t>1.本基金投资银行存款前，基金管理人应与存款银行签订具体存款协议，包括但不限于以下内容：</w:t>
      </w:r>
    </w:p>
    <w:p w14:paraId="4C5ADFEB" w14:textId="77777777" w:rsidR="00723606" w:rsidRPr="00AC1A62" w:rsidRDefault="00723606" w:rsidP="00723606">
      <w:pPr>
        <w:ind w:firstLine="480"/>
        <w:rPr>
          <w:rFonts w:ascii="彩虹粗仿宋" w:eastAsia="彩虹粗仿宋" w:hAnsi="宋体" w:cs="Arial"/>
          <w:sz w:val="24"/>
        </w:rPr>
      </w:pPr>
      <w:r w:rsidRPr="00AC1A62">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54D0F90" w14:textId="77777777" w:rsidR="00723606" w:rsidRPr="00AC1A62" w:rsidRDefault="00723606" w:rsidP="00723606">
      <w:pPr>
        <w:ind w:firstLine="480"/>
        <w:rPr>
          <w:rFonts w:ascii="彩虹粗仿宋" w:eastAsia="彩虹粗仿宋" w:hAnsi="宋体" w:cs="Arial"/>
          <w:sz w:val="24"/>
        </w:rPr>
      </w:pPr>
      <w:r w:rsidRPr="00AC1A62">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085AF550" w14:textId="77777777" w:rsidR="00723606" w:rsidRPr="00AC1A62" w:rsidRDefault="00723606" w:rsidP="00723606">
      <w:pPr>
        <w:ind w:firstLine="480"/>
        <w:rPr>
          <w:rFonts w:ascii="彩虹粗仿宋" w:eastAsia="彩虹粗仿宋" w:hAnsi="宋体" w:cs="Arial"/>
          <w:sz w:val="24"/>
        </w:rPr>
      </w:pPr>
      <w:r w:rsidRPr="00AC1A62">
        <w:rPr>
          <w:rFonts w:ascii="彩虹粗仿宋" w:eastAsia="彩虹粗仿宋" w:hAnsi="宋体" w:cs="Arial" w:hint="eastAsia"/>
          <w:sz w:val="24"/>
        </w:rPr>
        <w:t>（3）约定存款证实书的具体传递交接方式及交接期限。</w:t>
      </w:r>
    </w:p>
    <w:p w14:paraId="2481A40E" w14:textId="77777777" w:rsidR="00723606" w:rsidRPr="00AC1A62" w:rsidRDefault="00723606" w:rsidP="00723606">
      <w:pPr>
        <w:ind w:firstLine="480"/>
        <w:rPr>
          <w:rFonts w:ascii="彩虹粗仿宋" w:eastAsia="彩虹粗仿宋" w:hAnsi="宋体" w:cs="Arial"/>
          <w:sz w:val="24"/>
        </w:rPr>
      </w:pPr>
      <w:r w:rsidRPr="00AC1A62">
        <w:rPr>
          <w:rFonts w:ascii="彩虹粗仿宋" w:eastAsia="彩虹粗仿宋" w:hAnsi="宋体" w:cs="Arial" w:hint="eastAsia"/>
          <w:sz w:val="24"/>
        </w:rPr>
        <w:t>（4）资金划转过程中需要使用存款银行过渡账户的，存款银行须保证资金在过渡账户中不出现滞留，不被挪用。</w:t>
      </w:r>
    </w:p>
    <w:p w14:paraId="1C7F6416"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5E2F5FE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5A7F1ECC" w14:textId="6A0D0782" w:rsidR="0001540F" w:rsidRPr="00AC1A62" w:rsidRDefault="0001540F" w:rsidP="0001540F">
      <w:pPr>
        <w:ind w:firstLineChars="200" w:firstLine="480"/>
        <w:rPr>
          <w:rFonts w:ascii="彩虹粗仿宋" w:eastAsia="彩虹粗仿宋" w:hAnsi="宋体" w:cs="Arial"/>
          <w:sz w:val="24"/>
        </w:rPr>
      </w:pPr>
      <w:r w:rsidRPr="00AC1A62">
        <w:rPr>
          <w:rFonts w:ascii="彩虹粗仿宋" w:eastAsia="彩虹粗仿宋" w:hAnsi="宋体" w:cs="Arial" w:hint="eastAsia"/>
          <w:sz w:val="24"/>
        </w:rPr>
        <w:t>4、对于已移交</w:t>
      </w:r>
      <w:r w:rsidR="00146218" w:rsidRPr="00AC1A62">
        <w:rPr>
          <w:rFonts w:ascii="彩虹粗仿宋" w:eastAsia="彩虹粗仿宋" w:hAnsi="宋体" w:cs="Arial" w:hint="eastAsia"/>
          <w:sz w:val="24"/>
        </w:rPr>
        <w:t>基金</w:t>
      </w:r>
      <w:r w:rsidRPr="00AC1A62">
        <w:rPr>
          <w:rFonts w:ascii="彩虹粗仿宋" w:eastAsia="彩虹粗仿宋" w:hAnsi="宋体" w:cs="Arial" w:hint="eastAsia"/>
          <w:sz w:val="24"/>
        </w:rPr>
        <w:t>托管人保管的存款开户证实书等实物凭证，</w:t>
      </w:r>
      <w:r w:rsidR="00146218" w:rsidRPr="00AC1A62">
        <w:rPr>
          <w:rFonts w:ascii="彩虹粗仿宋" w:eastAsia="彩虹粗仿宋" w:hAnsi="宋体" w:cs="Arial" w:hint="eastAsia"/>
          <w:sz w:val="24"/>
        </w:rPr>
        <w:t>基金</w:t>
      </w:r>
      <w:r w:rsidRPr="00AC1A62">
        <w:rPr>
          <w:rFonts w:ascii="彩虹粗仿宋" w:eastAsia="彩虹粗仿宋" w:hAnsi="宋体" w:cs="Arial" w:hint="eastAsia"/>
          <w:sz w:val="24"/>
        </w:rPr>
        <w:t>托管人应确保安全保管；对未按约定将存款开户证实书等实物凭证移交</w:t>
      </w:r>
      <w:r w:rsidR="00146218" w:rsidRPr="00AC1A62">
        <w:rPr>
          <w:rFonts w:ascii="彩虹粗仿宋" w:eastAsia="彩虹粗仿宋" w:hAnsi="宋体" w:cs="Arial" w:hint="eastAsia"/>
          <w:sz w:val="24"/>
        </w:rPr>
        <w:t>基金</w:t>
      </w:r>
      <w:r w:rsidRPr="00AC1A62">
        <w:rPr>
          <w:rFonts w:ascii="彩虹粗仿宋" w:eastAsia="彩虹粗仿宋" w:hAnsi="宋体" w:cs="Arial" w:hint="eastAsia"/>
          <w:sz w:val="24"/>
        </w:rPr>
        <w:t>托管人保管的，</w:t>
      </w:r>
      <w:r w:rsidR="00146218" w:rsidRPr="00AC1A62">
        <w:rPr>
          <w:rFonts w:ascii="彩虹粗仿宋" w:eastAsia="彩虹粗仿宋" w:hAnsi="宋体" w:cs="Arial" w:hint="eastAsia"/>
          <w:sz w:val="24"/>
        </w:rPr>
        <w:t>基金</w:t>
      </w:r>
      <w:r w:rsidRPr="00AC1A62">
        <w:rPr>
          <w:rFonts w:ascii="彩虹粗仿宋" w:eastAsia="彩虹粗仿宋" w:hAnsi="宋体" w:cs="Arial" w:hint="eastAsia"/>
          <w:sz w:val="24"/>
        </w:rPr>
        <w:t>托管人应向</w:t>
      </w:r>
      <w:r w:rsidR="00146218" w:rsidRPr="00AC1A62">
        <w:rPr>
          <w:rFonts w:ascii="彩虹粗仿宋" w:eastAsia="彩虹粗仿宋" w:hAnsi="宋体" w:cs="Arial" w:hint="eastAsia"/>
          <w:sz w:val="24"/>
        </w:rPr>
        <w:t>基金</w:t>
      </w:r>
      <w:r w:rsidRPr="00AC1A62">
        <w:rPr>
          <w:rFonts w:ascii="彩虹粗仿宋" w:eastAsia="彩虹粗仿宋" w:hAnsi="宋体" w:cs="Arial" w:hint="eastAsia"/>
          <w:sz w:val="24"/>
        </w:rPr>
        <w:t>管理人进行必要的催缴和风险提示；提示后仍不将相关实物凭证送达</w:t>
      </w:r>
      <w:r w:rsidR="00146218" w:rsidRPr="00AC1A62">
        <w:rPr>
          <w:rFonts w:ascii="彩虹粗仿宋" w:eastAsia="彩虹粗仿宋" w:hAnsi="宋体" w:cs="Arial" w:hint="eastAsia"/>
          <w:sz w:val="24"/>
        </w:rPr>
        <w:t>基金</w:t>
      </w:r>
      <w:r w:rsidRPr="00AC1A62">
        <w:rPr>
          <w:rFonts w:ascii="彩虹粗仿宋" w:eastAsia="彩虹粗仿宋" w:hAnsi="宋体" w:cs="Arial" w:hint="eastAsia"/>
          <w:sz w:val="24"/>
        </w:rPr>
        <w:t>托管人保管的，出于托管履职和尽责，</w:t>
      </w:r>
      <w:r w:rsidR="00146218" w:rsidRPr="00AC1A62">
        <w:rPr>
          <w:rFonts w:ascii="彩虹粗仿宋" w:eastAsia="彩虹粗仿宋" w:hAnsi="宋体" w:cs="Arial" w:hint="eastAsia"/>
          <w:sz w:val="24"/>
        </w:rPr>
        <w:t>基金</w:t>
      </w:r>
      <w:r w:rsidRPr="00AC1A62">
        <w:rPr>
          <w:rFonts w:ascii="彩虹粗仿宋" w:eastAsia="彩虹粗仿宋" w:hAnsi="宋体" w:cs="Arial" w:hint="eastAsia"/>
          <w:sz w:val="24"/>
        </w:rPr>
        <w:t>托管人可视情况采取必要的风险控制措施：（1）建立风险预警机制，对于实物凭证未送达集中度较高的存款银行，主动发函</w:t>
      </w:r>
      <w:r w:rsidR="00146218" w:rsidRPr="00AC1A62">
        <w:rPr>
          <w:rFonts w:ascii="彩虹粗仿宋" w:eastAsia="彩虹粗仿宋" w:hAnsi="宋体" w:cs="Arial" w:hint="eastAsia"/>
          <w:sz w:val="24"/>
        </w:rPr>
        <w:t>基金</w:t>
      </w:r>
      <w:r w:rsidRPr="00AC1A62">
        <w:rPr>
          <w:rFonts w:ascii="彩虹粗仿宋" w:eastAsia="彩虹粗仿宋" w:hAnsi="宋体" w:cs="Arial" w:hint="eastAsia"/>
          <w:sz w:val="24"/>
        </w:rPr>
        <w:t>管理人尽量避免在此类银行进行存款投资；（2）在定期报告中，对未按约定送达</w:t>
      </w:r>
      <w:r w:rsidR="00146218" w:rsidRPr="00AC1A62">
        <w:rPr>
          <w:rFonts w:ascii="彩虹粗仿宋" w:eastAsia="彩虹粗仿宋" w:hAnsi="宋体" w:cs="Arial" w:hint="eastAsia"/>
          <w:sz w:val="24"/>
        </w:rPr>
        <w:t>基金</w:t>
      </w:r>
      <w:r w:rsidRPr="00AC1A62">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146218" w:rsidRPr="00AC1A62">
        <w:rPr>
          <w:rFonts w:ascii="彩虹粗仿宋" w:eastAsia="彩虹粗仿宋" w:hAnsi="宋体" w:cs="Arial" w:hint="eastAsia"/>
          <w:sz w:val="24"/>
        </w:rPr>
        <w:t>基金</w:t>
      </w:r>
      <w:r w:rsidRPr="00AC1A62">
        <w:rPr>
          <w:rFonts w:ascii="彩虹粗仿宋" w:eastAsia="彩虹粗仿宋" w:hAnsi="宋体" w:cs="Arial" w:hint="eastAsia"/>
          <w:sz w:val="24"/>
        </w:rPr>
        <w:t>管理人办理后续新增存款投资业务，直至实物凭证送达</w:t>
      </w:r>
      <w:r w:rsidR="00146218" w:rsidRPr="00AC1A62">
        <w:rPr>
          <w:rFonts w:ascii="彩虹粗仿宋" w:eastAsia="彩虹粗仿宋" w:hAnsi="宋体" w:cs="Arial" w:hint="eastAsia"/>
          <w:sz w:val="24"/>
        </w:rPr>
        <w:t>基金托管人</w:t>
      </w:r>
      <w:r w:rsidRPr="00AC1A62">
        <w:rPr>
          <w:rFonts w:ascii="彩虹粗仿宋" w:eastAsia="彩虹粗仿宋" w:hAnsi="宋体" w:cs="Arial" w:hint="eastAsia"/>
          <w:sz w:val="24"/>
        </w:rPr>
        <w:t>保管后解除。实物凭证未送达但存款本息已安全划回托管账户的，以及因发生特殊情况由</w:t>
      </w:r>
      <w:r w:rsidR="00146218" w:rsidRPr="00AC1A62">
        <w:rPr>
          <w:rFonts w:ascii="彩虹粗仿宋" w:eastAsia="彩虹粗仿宋" w:hAnsi="宋体" w:cs="Arial" w:hint="eastAsia"/>
          <w:sz w:val="24"/>
        </w:rPr>
        <w:t>基金</w:t>
      </w:r>
      <w:r w:rsidRPr="00AC1A62">
        <w:rPr>
          <w:rFonts w:ascii="彩虹粗仿宋" w:eastAsia="彩虹粗仿宋" w:hAnsi="宋体" w:cs="Arial" w:hint="eastAsia"/>
          <w:sz w:val="24"/>
        </w:rPr>
        <w:t>管理人提供相关书面说明并重新承诺送单截止时间的，可剔除不计。</w:t>
      </w:r>
    </w:p>
    <w:p w14:paraId="59CD57F1" w14:textId="77777777" w:rsidR="0001540F" w:rsidRPr="00AC1A62" w:rsidRDefault="0001540F" w:rsidP="0001540F">
      <w:pPr>
        <w:adjustRightInd w:val="0"/>
        <w:snapToGrid w:val="0"/>
        <w:ind w:firstLine="480"/>
        <w:outlineLvl w:val="0"/>
        <w:rPr>
          <w:rFonts w:ascii="彩虹粗仿宋" w:eastAsia="彩虹粗仿宋" w:hAnsi="宋体" w:cs="Arial"/>
          <w:sz w:val="24"/>
        </w:rPr>
      </w:pPr>
      <w:r w:rsidRPr="00AC1A62">
        <w:rPr>
          <w:rFonts w:ascii="彩虹粗仿宋" w:eastAsia="彩虹粗仿宋" w:hAnsi="宋体" w:cs="Arial" w:hint="eastAsia"/>
          <w:sz w:val="24"/>
        </w:rPr>
        <w:t>（八）托管产品通过第三方销售机构参与开放式基金投资的特别约定</w:t>
      </w:r>
    </w:p>
    <w:p w14:paraId="35B39E9B" w14:textId="63973B5F" w:rsidR="0001540F" w:rsidRPr="00AC1A62" w:rsidRDefault="0001540F" w:rsidP="0001540F">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本产品可以通过第三方基金销售机构渠道投资开放式基金。为维护产品持有人利益、保障资产安全，</w:t>
      </w:r>
      <w:r w:rsidR="00146218" w:rsidRPr="00AC1A62">
        <w:rPr>
          <w:rFonts w:ascii="彩虹粗仿宋" w:eastAsia="彩虹粗仿宋" w:hAnsi="宋体" w:cs="Arial" w:hint="eastAsia"/>
          <w:sz w:val="24"/>
        </w:rPr>
        <w:t>基金</w:t>
      </w:r>
      <w:r w:rsidRPr="00AC1A62">
        <w:rPr>
          <w:rFonts w:ascii="彩虹粗仿宋" w:eastAsia="彩虹粗仿宋" w:hAnsi="宋体" w:cs="Arial" w:hint="eastAsia"/>
          <w:sz w:val="24"/>
        </w:rPr>
        <w:t>管理人应负责制订选择第三方基金销售机构的标准和程序，并据此选择第三方销售机构。对于第三方基金销售机构原因给本产品造成损失的，相关责任由</w:t>
      </w:r>
      <w:r w:rsidR="00146218" w:rsidRPr="00AC1A62">
        <w:rPr>
          <w:rFonts w:ascii="彩虹粗仿宋" w:eastAsia="彩虹粗仿宋" w:hAnsi="宋体" w:cs="Arial" w:hint="eastAsia"/>
          <w:sz w:val="24"/>
        </w:rPr>
        <w:t>基金</w:t>
      </w:r>
      <w:r w:rsidRPr="00AC1A62">
        <w:rPr>
          <w:rFonts w:ascii="彩虹粗仿宋" w:eastAsia="彩虹粗仿宋" w:hAnsi="宋体" w:cs="Arial" w:hint="eastAsia"/>
          <w:sz w:val="24"/>
        </w:rPr>
        <w:t>管理人承担。</w:t>
      </w:r>
    </w:p>
    <w:p w14:paraId="46D862EB" w14:textId="77777777" w:rsidR="0001540F" w:rsidRPr="00AC1A62" w:rsidRDefault="0001540F" w:rsidP="00723606">
      <w:pPr>
        <w:adjustRightInd w:val="0"/>
        <w:snapToGrid w:val="0"/>
        <w:ind w:firstLineChars="200" w:firstLine="480"/>
        <w:rPr>
          <w:rFonts w:ascii="彩虹粗仿宋" w:eastAsia="彩虹粗仿宋" w:hAnsi="宋体" w:cs="Arial"/>
          <w:sz w:val="24"/>
        </w:rPr>
      </w:pPr>
    </w:p>
    <w:p w14:paraId="7657BD91" w14:textId="77777777" w:rsidR="00723606" w:rsidRPr="00AC1A62" w:rsidRDefault="00723606" w:rsidP="00723606">
      <w:pPr>
        <w:pStyle w:val="2"/>
        <w:jc w:val="center"/>
        <w:rPr>
          <w:rFonts w:ascii="彩虹粗仿宋" w:eastAsia="彩虹粗仿宋"/>
          <w:sz w:val="30"/>
        </w:rPr>
      </w:pPr>
      <w:bookmarkStart w:id="85" w:name="_Toc124325892"/>
      <w:r w:rsidRPr="00AC1A62">
        <w:rPr>
          <w:rFonts w:ascii="彩虹粗仿宋" w:eastAsia="彩虹粗仿宋" w:hint="eastAsia"/>
          <w:sz w:val="30"/>
        </w:rPr>
        <w:lastRenderedPageBreak/>
        <w:t xml:space="preserve"> 八、基金资产净值计算和会计核算</w:t>
      </w:r>
      <w:bookmarkEnd w:id="85"/>
    </w:p>
    <w:p w14:paraId="1F10489B"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（一）基金资产净值的计算、复核与完成的时间及程序</w:t>
      </w:r>
    </w:p>
    <w:p w14:paraId="4EBE2F8F"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1.基金资产净值是指基金资产总值减去负债后的金额。基金份额净值是按照每个估值日，基金资产净值除以当日基金份额的余额数量计算，精确到0.0001元，小数点后第五位四舍五入。</w:t>
      </w:r>
      <w:r w:rsidR="00DA7909" w:rsidRPr="00AC1A62">
        <w:rPr>
          <w:rFonts w:ascii="彩虹粗仿宋" w:eastAsia="彩虹粗仿宋" w:hint="eastAsia"/>
          <w:bCs/>
          <w:sz w:val="24"/>
        </w:rPr>
        <w:t>基金管理人可以设立大额赎回情形下的净值精度应急调整机制。</w:t>
      </w:r>
      <w:r w:rsidRPr="00AC1A62">
        <w:rPr>
          <w:rFonts w:ascii="彩虹粗仿宋" w:eastAsia="彩虹粗仿宋" w:hAnsi="宋体" w:cs="Arial" w:hint="eastAsia"/>
          <w:sz w:val="24"/>
        </w:rPr>
        <w:t>国家另有规定的，从其规定。</w:t>
      </w:r>
    </w:p>
    <w:p w14:paraId="71336533"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bCs/>
          <w:sz w:val="24"/>
        </w:rPr>
        <w:t>基金管理人应于</w:t>
      </w:r>
      <w:r w:rsidR="0058672E" w:rsidRPr="00AC1A62">
        <w:rPr>
          <w:rFonts w:ascii="彩虹粗仿宋" w:eastAsia="彩虹粗仿宋" w:hAnsi="宋体" w:cs="Arial" w:hint="eastAsia"/>
          <w:bCs/>
          <w:sz w:val="24"/>
        </w:rPr>
        <w:t>每个开放日的次二个工作日内</w:t>
      </w:r>
      <w:r w:rsidRPr="00AC1A62">
        <w:rPr>
          <w:rFonts w:ascii="彩虹粗仿宋" w:eastAsia="彩虹粗仿宋" w:hAnsi="宋体" w:cs="Arial" w:hint="eastAsia"/>
          <w:sz w:val="24"/>
        </w:rPr>
        <w:t>计算基金资产净值及基金份额净值，并按规定公告。</w:t>
      </w:r>
    </w:p>
    <w:p w14:paraId="5BBE5714"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2.基金管理人应于</w:t>
      </w:r>
      <w:r w:rsidR="00F00902" w:rsidRPr="00AC1A62">
        <w:rPr>
          <w:rFonts w:ascii="彩虹粗仿宋" w:eastAsia="彩虹粗仿宋" w:hAnsi="宋体" w:cs="Arial" w:hint="eastAsia"/>
          <w:sz w:val="24"/>
        </w:rPr>
        <w:t>每个开放日的次二个工作日内</w:t>
      </w:r>
      <w:r w:rsidRPr="00AC1A62">
        <w:rPr>
          <w:rFonts w:ascii="彩虹粗仿宋" w:eastAsia="彩虹粗仿宋" w:hAnsi="宋体" w:cs="Arial" w:hint="eastAsia"/>
          <w:sz w:val="24"/>
        </w:rPr>
        <w:t>对基金资产估值。但基金管理人根据法律法规或《基金合同》的规定暂停估值时除外。基金管理人应对基金资产估值后，将基金份额净值结果发送基金托管人，经基金托管人复核无误后，由基金管理人按规定</w:t>
      </w:r>
      <w:r w:rsidR="00F00902" w:rsidRPr="00AC1A62">
        <w:rPr>
          <w:rFonts w:ascii="彩虹粗仿宋" w:eastAsia="彩虹粗仿宋" w:hAnsi="宋体" w:cs="Arial" w:hint="eastAsia"/>
          <w:sz w:val="24"/>
        </w:rPr>
        <w:t>于T+3日内</w:t>
      </w:r>
      <w:r w:rsidRPr="00AC1A62">
        <w:rPr>
          <w:rFonts w:ascii="彩虹粗仿宋" w:eastAsia="彩虹粗仿宋" w:hAnsi="宋体" w:cs="Arial" w:hint="eastAsia"/>
          <w:sz w:val="24"/>
        </w:rPr>
        <w:t>对外公布。</w:t>
      </w:r>
    </w:p>
    <w:p w14:paraId="301F765B" w14:textId="77777777" w:rsidR="00723606" w:rsidRPr="00AC1A62" w:rsidRDefault="00723606" w:rsidP="00723606">
      <w:pPr>
        <w:ind w:firstLineChars="200" w:firstLine="480"/>
        <w:rPr>
          <w:rFonts w:ascii="彩虹粗仿宋" w:eastAsia="彩虹粗仿宋" w:hAnsi="宋体" w:cs="Arial"/>
          <w:sz w:val="24"/>
        </w:rPr>
      </w:pPr>
      <w:r w:rsidRPr="00AC1A62">
        <w:rPr>
          <w:rFonts w:ascii="彩虹粗仿宋" w:eastAsia="彩虹粗仿宋" w:hAnsi="宋体" w:cs="Arial" w:hint="eastAsia"/>
          <w:sz w:val="24"/>
        </w:rPr>
        <w:t>（二）基金资产估值方法和特殊情形的处理</w:t>
      </w:r>
    </w:p>
    <w:p w14:paraId="420C3D9A"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1.估值对象</w:t>
      </w:r>
    </w:p>
    <w:p w14:paraId="6AA40DCA"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基金所拥有的证券投资基金、股票、债券和银行存款本息、应收款项、其它投资等资产及负债。</w:t>
      </w:r>
    </w:p>
    <w:p w14:paraId="32B1FE36"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2.估值方法</w:t>
      </w:r>
    </w:p>
    <w:p w14:paraId="717232CF"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本基金所持有的投资品种，按如下原则进行估值 ：</w:t>
      </w:r>
    </w:p>
    <w:p w14:paraId="45141D32"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（1）证券投资基金的估值</w:t>
      </w:r>
    </w:p>
    <w:p w14:paraId="2FB0D384"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①上市证券投资基金的估值</w:t>
      </w:r>
    </w:p>
    <w:p w14:paraId="2DAF4C5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1）ETF基金、境内上市定期开放式基金、封闭式基金，以其估值日收盘价估值；</w:t>
      </w:r>
    </w:p>
    <w:p w14:paraId="390F7F57"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 xml:space="preserve">2）境内上市开放式基金（LOF），以其估值日基金份额净值估值； </w:t>
      </w:r>
    </w:p>
    <w:p w14:paraId="22950420"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3）境内上市交易型货币市场基金，</w:t>
      </w:r>
      <w:r w:rsidR="00F00902" w:rsidRPr="00AC1A62">
        <w:rPr>
          <w:rFonts w:ascii="彩虹粗仿宋" w:eastAsia="彩虹粗仿宋" w:hAnsi="宋体" w:cs="Arial" w:hint="eastAsia"/>
          <w:sz w:val="24"/>
        </w:rPr>
        <w:t>如基金管理人披露份额净值，则按所投资基金的基金管理人披露的估值日份额净值进行估值；如基金管理人披露万份（百份）收益，则按所投资基金前一估值日后至估值日期间（含节假日）的万份（百份）收益计提估值日基金收益</w:t>
      </w:r>
      <w:r w:rsidRPr="00AC1A62">
        <w:rPr>
          <w:rFonts w:ascii="彩虹粗仿宋" w:eastAsia="彩虹粗仿宋" w:hAnsi="宋体" w:cs="Arial" w:hint="eastAsia"/>
          <w:sz w:val="24"/>
        </w:rPr>
        <w:t>；</w:t>
      </w:r>
    </w:p>
    <w:p w14:paraId="49CBF91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②非上市证券投资基金的估值</w:t>
      </w:r>
    </w:p>
    <w:p w14:paraId="311FF3C6"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 xml:space="preserve">1）境内非货币市场基金，以其估值日基金份额净值估值； </w:t>
      </w:r>
    </w:p>
    <w:p w14:paraId="31D7B58B"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2）境内货币市场基金，按</w:t>
      </w:r>
      <w:r w:rsidR="00916C97" w:rsidRPr="00AC1A62">
        <w:rPr>
          <w:rFonts w:ascii="彩虹粗仿宋" w:eastAsia="彩虹粗仿宋" w:hint="eastAsia"/>
          <w:bCs/>
          <w:sz w:val="24"/>
        </w:rPr>
        <w:t>所投资基金</w:t>
      </w:r>
      <w:r w:rsidRPr="00AC1A62">
        <w:rPr>
          <w:rFonts w:ascii="彩虹粗仿宋" w:eastAsia="彩虹粗仿宋" w:hAnsi="宋体" w:cs="Arial" w:hint="eastAsia"/>
          <w:sz w:val="24"/>
        </w:rPr>
        <w:t>前一估值日后至估值日期间（含节假日）的万份收益计提估值日基金收益；</w:t>
      </w:r>
    </w:p>
    <w:p w14:paraId="3B5C5B54" w14:textId="77777777" w:rsidR="00723606" w:rsidRPr="00AC1A62" w:rsidRDefault="00F00902"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③</w:t>
      </w:r>
      <w:r w:rsidR="00723606" w:rsidRPr="00AC1A62">
        <w:rPr>
          <w:rFonts w:ascii="彩虹粗仿宋" w:eastAsia="彩虹粗仿宋" w:hAnsi="宋体" w:cs="Arial" w:hint="eastAsia"/>
          <w:sz w:val="24"/>
        </w:rPr>
        <w:t>如遇所投资基金不公布基金份额净值、进行折算或拆分、估值日无交易等特殊情况，本基金根据以下原则进行估值：</w:t>
      </w:r>
    </w:p>
    <w:p w14:paraId="61288A7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1）以所投资基金的基金份额净值估值的，若所投资基金</w:t>
      </w:r>
      <w:r w:rsidR="00F00902" w:rsidRPr="00AC1A62">
        <w:rPr>
          <w:rFonts w:ascii="彩虹粗仿宋" w:eastAsia="彩虹粗仿宋" w:hAnsi="宋体" w:cs="Arial" w:hint="eastAsia"/>
          <w:sz w:val="24"/>
        </w:rPr>
        <w:t>与本基金估值频率一致但未</w:t>
      </w:r>
      <w:r w:rsidRPr="00AC1A62">
        <w:rPr>
          <w:rFonts w:ascii="彩虹粗仿宋" w:eastAsia="彩虹粗仿宋" w:hAnsi="宋体" w:cs="Arial" w:hint="eastAsia"/>
          <w:sz w:val="24"/>
        </w:rPr>
        <w:t>公布估值日基金份额净值，</w:t>
      </w:r>
      <w:r w:rsidR="00F00902" w:rsidRPr="00AC1A62">
        <w:rPr>
          <w:rFonts w:ascii="彩虹粗仿宋" w:eastAsia="彩虹粗仿宋" w:hAnsi="宋体" w:cs="Arial" w:hint="eastAsia"/>
          <w:sz w:val="24"/>
        </w:rPr>
        <w:t>按其最新公布的</w:t>
      </w:r>
      <w:r w:rsidRPr="00AC1A62">
        <w:rPr>
          <w:rFonts w:ascii="彩虹粗仿宋" w:eastAsia="彩虹粗仿宋" w:hAnsi="宋体" w:cs="Arial" w:hint="eastAsia"/>
          <w:sz w:val="24"/>
        </w:rPr>
        <w:t>基金份额净值</w:t>
      </w:r>
      <w:r w:rsidR="00F00902" w:rsidRPr="00AC1A62">
        <w:rPr>
          <w:rFonts w:ascii="彩虹粗仿宋" w:eastAsia="彩虹粗仿宋" w:hAnsi="宋体" w:cs="Arial" w:hint="eastAsia"/>
          <w:sz w:val="24"/>
        </w:rPr>
        <w:t>为基础</w:t>
      </w:r>
      <w:r w:rsidRPr="00AC1A62">
        <w:rPr>
          <w:rFonts w:ascii="彩虹粗仿宋" w:eastAsia="彩虹粗仿宋" w:hAnsi="宋体" w:cs="Arial" w:hint="eastAsia"/>
          <w:sz w:val="24"/>
        </w:rPr>
        <w:t>估值；</w:t>
      </w:r>
    </w:p>
    <w:p w14:paraId="6B540496"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2）以所投资基金的收盘价估值的，若估值日无交易，且最近交易日后</w:t>
      </w:r>
      <w:r w:rsidR="00F00902" w:rsidRPr="00AC1A62">
        <w:rPr>
          <w:rFonts w:ascii="彩虹粗仿宋" w:eastAsia="彩虹粗仿宋" w:hAnsi="宋体" w:cs="Arial" w:hint="eastAsia"/>
          <w:sz w:val="24"/>
        </w:rPr>
        <w:t>市场环境</w:t>
      </w:r>
      <w:r w:rsidRPr="00AC1A62">
        <w:rPr>
          <w:rFonts w:ascii="彩虹粗仿宋" w:eastAsia="彩虹粗仿宋" w:hAnsi="宋体" w:cs="Arial" w:hint="eastAsia"/>
          <w:sz w:val="24"/>
        </w:rPr>
        <w:t>未发生重大变化，</w:t>
      </w:r>
      <w:r w:rsidR="00F00902" w:rsidRPr="00AC1A62">
        <w:rPr>
          <w:rFonts w:ascii="彩虹粗仿宋" w:eastAsia="彩虹粗仿宋" w:hAnsi="宋体" w:cs="Arial" w:hint="eastAsia"/>
          <w:sz w:val="24"/>
        </w:rPr>
        <w:t>按</w:t>
      </w:r>
      <w:r w:rsidRPr="00AC1A62">
        <w:rPr>
          <w:rFonts w:ascii="彩虹粗仿宋" w:eastAsia="彩虹粗仿宋" w:hAnsi="宋体" w:cs="Arial" w:hint="eastAsia"/>
          <w:sz w:val="24"/>
        </w:rPr>
        <w:t>最近交易日的收盘价估值；如最近交易日后</w:t>
      </w:r>
      <w:r w:rsidR="00F00902" w:rsidRPr="00AC1A62">
        <w:rPr>
          <w:rFonts w:ascii="彩虹粗仿宋" w:eastAsia="彩虹粗仿宋" w:hAnsi="宋体" w:cs="Arial" w:hint="eastAsia"/>
          <w:sz w:val="24"/>
        </w:rPr>
        <w:t>市场</w:t>
      </w:r>
      <w:r w:rsidRPr="00AC1A62">
        <w:rPr>
          <w:rFonts w:ascii="彩虹粗仿宋" w:eastAsia="彩虹粗仿宋" w:hAnsi="宋体" w:cs="Arial" w:hint="eastAsia"/>
          <w:sz w:val="24"/>
        </w:rPr>
        <w:t>环境发生了重大变化的，可使用最新的基金份额净值</w:t>
      </w:r>
      <w:r w:rsidR="00F00902" w:rsidRPr="00AC1A62">
        <w:rPr>
          <w:rFonts w:ascii="彩虹粗仿宋" w:eastAsia="彩虹粗仿宋" w:hAnsi="宋体" w:cs="Arial" w:hint="eastAsia"/>
          <w:sz w:val="24"/>
        </w:rPr>
        <w:t>为基础</w:t>
      </w:r>
      <w:r w:rsidRPr="00AC1A62">
        <w:rPr>
          <w:rFonts w:ascii="彩虹粗仿宋" w:eastAsia="彩虹粗仿宋" w:hAnsi="宋体" w:cs="Arial" w:hint="eastAsia"/>
          <w:sz w:val="24"/>
        </w:rPr>
        <w:t>或参考类似投资品种的现行市价及重大变化因素调整最近交易市价，确定公允价值；</w:t>
      </w:r>
    </w:p>
    <w:p w14:paraId="1140F225" w14:textId="3BCDA306"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3）所投资基金前一估值日至估值日期间发生分红除权、折算或拆分，本基金根据基金份额净值或收盘价、单位基金份额分红金额、折算拆分比例、持仓份额等因素合理确定公允价值。</w:t>
      </w:r>
    </w:p>
    <w:p w14:paraId="03962E77" w14:textId="77777777" w:rsidR="00F00902" w:rsidRPr="00AC1A62" w:rsidRDefault="00F00902" w:rsidP="00D1109F">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④当本基金管理人认为所投资基金按上述第①至③条进行估值存在不公允</w:t>
      </w:r>
      <w:r w:rsidRPr="00AC1A62">
        <w:rPr>
          <w:rFonts w:ascii="彩虹粗仿宋" w:eastAsia="彩虹粗仿宋" w:hAnsi="宋体" w:cs="Arial" w:hint="eastAsia"/>
          <w:sz w:val="24"/>
        </w:rPr>
        <w:lastRenderedPageBreak/>
        <w:t>时，应与</w:t>
      </w:r>
      <w:r w:rsidR="00D1109F" w:rsidRPr="00AC1A62">
        <w:rPr>
          <w:rFonts w:ascii="彩虹粗仿宋" w:eastAsia="彩虹粗仿宋" w:hAnsi="宋体" w:cs="Arial" w:hint="eastAsia"/>
          <w:sz w:val="24"/>
        </w:rPr>
        <w:t>基金</w:t>
      </w:r>
      <w:r w:rsidRPr="00AC1A62">
        <w:rPr>
          <w:rFonts w:ascii="彩虹粗仿宋" w:eastAsia="彩虹粗仿宋" w:hAnsi="宋体" w:cs="Arial" w:hint="eastAsia"/>
          <w:sz w:val="24"/>
        </w:rPr>
        <w:t>托管人协商一致采用合理的估值技术或估值标准确定其公允价值。</w:t>
      </w:r>
    </w:p>
    <w:p w14:paraId="33814779"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（2）证券交易所上市的有价证券的估值</w:t>
      </w:r>
    </w:p>
    <w:p w14:paraId="019FC84C"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9D3CF31" w14:textId="5AF3EC2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②交易所上市交易或挂牌转让的</w:t>
      </w:r>
      <w:r w:rsidR="00916C97" w:rsidRPr="00AC1A62">
        <w:rPr>
          <w:rFonts w:ascii="彩虹粗仿宋" w:eastAsia="彩虹粗仿宋" w:hAnsi="宋体" w:hint="eastAsia"/>
          <w:sz w:val="24"/>
        </w:rPr>
        <w:t>不含权</w:t>
      </w:r>
      <w:r w:rsidRPr="00AC1A62">
        <w:rPr>
          <w:rFonts w:ascii="彩虹粗仿宋" w:eastAsia="彩虹粗仿宋" w:hAnsi="宋体" w:cs="Arial" w:hint="eastAsia"/>
          <w:sz w:val="24"/>
        </w:rPr>
        <w:t>固定收益品种（基金合同另有规定的除外），选取估值日第三方估值机构提供的相应品种</w:t>
      </w:r>
      <w:r w:rsidR="00916C97" w:rsidRPr="00AC1A62">
        <w:rPr>
          <w:rFonts w:ascii="彩虹粗仿宋" w:eastAsia="彩虹粗仿宋" w:hAnsi="宋体" w:hint="eastAsia"/>
          <w:sz w:val="24"/>
        </w:rPr>
        <w:t>当日</w:t>
      </w:r>
      <w:r w:rsidRPr="00AC1A62">
        <w:rPr>
          <w:rFonts w:ascii="彩虹粗仿宋" w:eastAsia="彩虹粗仿宋" w:hAnsi="宋体" w:cs="Arial" w:hint="eastAsia"/>
          <w:sz w:val="24"/>
        </w:rPr>
        <w:t>的估值净价</w:t>
      </w:r>
      <w:r w:rsidR="00DA7909" w:rsidRPr="00AC1A62">
        <w:rPr>
          <w:rFonts w:ascii="彩虹粗仿宋" w:eastAsia="彩虹粗仿宋" w:hAnsi="宋体" w:cs="Arial" w:hint="eastAsia"/>
          <w:sz w:val="24"/>
        </w:rPr>
        <w:t>进行</w:t>
      </w:r>
      <w:r w:rsidRPr="00AC1A62">
        <w:rPr>
          <w:rFonts w:ascii="彩虹粗仿宋" w:eastAsia="彩虹粗仿宋" w:hAnsi="宋体" w:cs="Arial" w:hint="eastAsia"/>
          <w:sz w:val="24"/>
        </w:rPr>
        <w:t>估值；</w:t>
      </w:r>
    </w:p>
    <w:p w14:paraId="7DC084DB" w14:textId="77777777" w:rsidR="00916C97" w:rsidRPr="00AC1A62" w:rsidRDefault="00723606" w:rsidP="00723606">
      <w:pPr>
        <w:adjustRightInd w:val="0"/>
        <w:snapToGrid w:val="0"/>
        <w:ind w:firstLineChars="200" w:firstLine="480"/>
        <w:rPr>
          <w:rFonts w:ascii="彩虹粗仿宋" w:eastAsia="彩虹粗仿宋"/>
          <w:bCs/>
          <w:sz w:val="24"/>
        </w:rPr>
      </w:pPr>
      <w:r w:rsidRPr="00AC1A62">
        <w:rPr>
          <w:rFonts w:ascii="彩虹粗仿宋" w:eastAsia="彩虹粗仿宋" w:hAnsi="宋体" w:cs="Arial" w:hint="eastAsia"/>
          <w:sz w:val="24"/>
        </w:rPr>
        <w:t>③</w:t>
      </w:r>
      <w:r w:rsidR="00916C97" w:rsidRPr="00AC1A62">
        <w:rPr>
          <w:rFonts w:ascii="彩虹粗仿宋" w:eastAsia="彩虹粗仿宋" w:hint="eastAsia"/>
          <w:sz w:val="24"/>
        </w:rPr>
        <w:t>交易所上市交易</w:t>
      </w:r>
      <w:r w:rsidR="00916C97" w:rsidRPr="00AC1A62">
        <w:rPr>
          <w:rFonts w:ascii="彩虹粗仿宋" w:eastAsia="彩虹粗仿宋" w:hint="eastAsia"/>
          <w:bCs/>
          <w:sz w:val="24"/>
        </w:rPr>
        <w:t>或挂牌转让</w:t>
      </w:r>
      <w:r w:rsidR="00916C97" w:rsidRPr="00AC1A62">
        <w:rPr>
          <w:rFonts w:ascii="彩虹粗仿宋" w:eastAsia="彩虹粗仿宋" w:hint="eastAsia"/>
          <w:sz w:val="24"/>
        </w:rPr>
        <w:t>的</w:t>
      </w:r>
      <w:r w:rsidR="00916C97" w:rsidRPr="00AC1A62">
        <w:rPr>
          <w:rFonts w:ascii="彩虹粗仿宋" w:eastAsia="彩虹粗仿宋" w:hint="eastAsia"/>
          <w:bCs/>
          <w:sz w:val="24"/>
        </w:rPr>
        <w:t>含权固定收益品种</w:t>
      </w:r>
      <w:r w:rsidR="00916C97" w:rsidRPr="00AC1A62">
        <w:rPr>
          <w:rFonts w:ascii="彩虹粗仿宋" w:eastAsia="彩虹粗仿宋" w:hint="eastAsia"/>
          <w:sz w:val="24"/>
        </w:rPr>
        <w:t>，选取估值</w:t>
      </w:r>
      <w:r w:rsidR="00916C97" w:rsidRPr="00AC1A62">
        <w:rPr>
          <w:rFonts w:ascii="彩虹粗仿宋" w:eastAsia="彩虹粗仿宋" w:hint="eastAsia"/>
          <w:bCs/>
          <w:sz w:val="24"/>
        </w:rPr>
        <w:t>日第三方估值机构提供的相应品种当日的唯一估值净价或推荐估值净价进行估值；</w:t>
      </w:r>
    </w:p>
    <w:p w14:paraId="5DB5CD1A" w14:textId="23EA0047" w:rsidR="00723606" w:rsidRPr="00AC1A62" w:rsidRDefault="00916C97"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④</w:t>
      </w:r>
      <w:r w:rsidR="00723606" w:rsidRPr="00AC1A62">
        <w:rPr>
          <w:rFonts w:ascii="彩虹粗仿宋" w:eastAsia="彩虹粗仿宋" w:hAnsi="宋体" w:cs="Arial" w:hint="eastAsia"/>
          <w:sz w:val="24"/>
        </w:rPr>
        <w:t>交易所上市交易的可转换债券</w:t>
      </w:r>
      <w:r w:rsidRPr="00AC1A62">
        <w:rPr>
          <w:rFonts w:ascii="彩虹粗仿宋" w:eastAsia="彩虹粗仿宋" w:hAnsi="宋体" w:cs="Arial" w:hint="eastAsia"/>
          <w:sz w:val="24"/>
        </w:rPr>
        <w:t>以</w:t>
      </w:r>
      <w:r w:rsidR="00723606" w:rsidRPr="00AC1A62">
        <w:rPr>
          <w:rFonts w:ascii="彩虹粗仿宋" w:eastAsia="彩虹粗仿宋" w:hAnsi="宋体" w:cs="Arial" w:hint="eastAsia"/>
          <w:sz w:val="24"/>
        </w:rPr>
        <w:t>每日收盘价作为估值全价；</w:t>
      </w:r>
    </w:p>
    <w:p w14:paraId="228A4EEA" w14:textId="61326156" w:rsidR="00723606" w:rsidRPr="00AC1A62" w:rsidRDefault="00916C97"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fldChar w:fldCharType="begin"/>
      </w:r>
      <w:r w:rsidRPr="00AC1A62">
        <w:rPr>
          <w:rFonts w:ascii="彩虹粗仿宋" w:eastAsia="彩虹粗仿宋" w:hAnsi="宋体" w:cs="Arial" w:hint="eastAsia"/>
          <w:sz w:val="24"/>
        </w:rPr>
        <w:instrText xml:space="preserve"> eq \o\ac(○,5)</w:instrText>
      </w:r>
      <w:r w:rsidRPr="00AC1A62">
        <w:rPr>
          <w:rFonts w:ascii="彩虹粗仿宋" w:eastAsia="彩虹粗仿宋" w:hAnsi="宋体" w:cs="Arial" w:hint="eastAsia"/>
          <w:sz w:val="24"/>
        </w:rPr>
        <w:fldChar w:fldCharType="end"/>
      </w:r>
      <w:r w:rsidR="00723606" w:rsidRPr="00AC1A62">
        <w:rPr>
          <w:rFonts w:ascii="彩虹粗仿宋" w:eastAsia="彩虹粗仿宋" w:hAnsi="宋体" w:cs="Arial" w:hint="eastAsia"/>
          <w:sz w:val="24"/>
        </w:rPr>
        <w:t>交易所上市不存在活跃市场的有价证券，采用估值技术确定公允价值。交易所</w:t>
      </w:r>
      <w:r w:rsidRPr="00AC1A62">
        <w:rPr>
          <w:rFonts w:ascii="彩虹粗仿宋" w:eastAsia="彩虹粗仿宋" w:hint="eastAsia"/>
          <w:bCs/>
          <w:sz w:val="24"/>
        </w:rPr>
        <w:t>市场挂牌转让</w:t>
      </w:r>
      <w:r w:rsidR="00723606" w:rsidRPr="00AC1A62">
        <w:rPr>
          <w:rFonts w:ascii="彩虹粗仿宋" w:eastAsia="彩虹粗仿宋" w:hAnsi="宋体" w:cs="Arial" w:hint="eastAsia"/>
          <w:sz w:val="24"/>
        </w:rPr>
        <w:t>的资产支持证券，采用估值技术确定公允价值，在估值技术难以可靠计量公允价值的情况下，按成本估值。</w:t>
      </w:r>
    </w:p>
    <w:p w14:paraId="2F023323"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（3）处于未上市期间的有价证券应区分如下情况处理：</w:t>
      </w:r>
    </w:p>
    <w:p w14:paraId="02708E2D"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330AFA43"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472FB2BC" w14:textId="77777777" w:rsidR="00916C97" w:rsidRPr="00AC1A62" w:rsidRDefault="00723606" w:rsidP="00723606">
      <w:pPr>
        <w:adjustRightInd w:val="0"/>
        <w:snapToGrid w:val="0"/>
        <w:ind w:firstLineChars="200" w:firstLine="480"/>
        <w:rPr>
          <w:rFonts w:ascii="彩虹粗仿宋" w:eastAsia="彩虹粗仿宋"/>
          <w:bCs/>
          <w:sz w:val="24"/>
        </w:rPr>
      </w:pPr>
      <w:r w:rsidRPr="00AC1A62">
        <w:rPr>
          <w:rFonts w:ascii="彩虹粗仿宋" w:eastAsia="彩虹粗仿宋" w:hAnsi="宋体" w:cs="Arial" w:hint="eastAsia"/>
          <w:sz w:val="24"/>
        </w:rPr>
        <w:t>③</w:t>
      </w:r>
      <w:r w:rsidR="00916C97" w:rsidRPr="00AC1A62">
        <w:rPr>
          <w:rFonts w:ascii="彩虹粗仿宋" w:eastAsia="彩虹粗仿宋"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BE8B157" w14:textId="7ABC4E9C" w:rsidR="00723606" w:rsidRPr="00AC1A62" w:rsidRDefault="00916C97"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④</w:t>
      </w:r>
      <w:r w:rsidR="00723606" w:rsidRPr="00AC1A62">
        <w:rPr>
          <w:rFonts w:ascii="彩虹粗仿宋" w:eastAsia="彩虹粗仿宋" w:hAnsi="宋体" w:cs="Arial" w:hint="eastAsia"/>
          <w:sz w:val="24"/>
        </w:rPr>
        <w:t>对在交易所市场发行未上市或未挂牌转让的债券，对存在活跃市场的情况下，应以活跃市场上未经调整的报价作为</w:t>
      </w:r>
      <w:r w:rsidRPr="00AC1A62">
        <w:rPr>
          <w:rFonts w:ascii="彩虹粗仿宋" w:eastAsia="彩虹粗仿宋" w:hint="eastAsia"/>
          <w:bCs/>
          <w:sz w:val="24"/>
        </w:rPr>
        <w:t>估值</w:t>
      </w:r>
      <w:r w:rsidR="00723606" w:rsidRPr="00AC1A62">
        <w:rPr>
          <w:rFonts w:ascii="彩虹粗仿宋" w:eastAsia="彩虹粗仿宋" w:hAnsi="宋体" w:cs="Arial" w:hint="eastAsia"/>
          <w:sz w:val="24"/>
        </w:rPr>
        <w:t>日的公允价值；对于活跃市场报价未能代表</w:t>
      </w:r>
      <w:r w:rsidRPr="00AC1A62">
        <w:rPr>
          <w:rFonts w:ascii="彩虹粗仿宋" w:eastAsia="彩虹粗仿宋" w:hint="eastAsia"/>
          <w:bCs/>
          <w:sz w:val="24"/>
        </w:rPr>
        <w:t>估值</w:t>
      </w:r>
      <w:r w:rsidR="00723606" w:rsidRPr="00AC1A62">
        <w:rPr>
          <w:rFonts w:ascii="彩虹粗仿宋" w:eastAsia="彩虹粗仿宋" w:hAnsi="宋体" w:cs="Arial" w:hint="eastAsia"/>
          <w:sz w:val="24"/>
        </w:rPr>
        <w:t>日公允价值的情况下，应对市场报价进行调整，</w:t>
      </w:r>
      <w:r w:rsidRPr="00AC1A62">
        <w:rPr>
          <w:rFonts w:ascii="彩虹粗仿宋" w:eastAsia="彩虹粗仿宋" w:hAnsi="宋体" w:cs="Arial" w:hint="eastAsia"/>
          <w:sz w:val="24"/>
        </w:rPr>
        <w:t>以</w:t>
      </w:r>
      <w:r w:rsidR="00723606" w:rsidRPr="00AC1A62">
        <w:rPr>
          <w:rFonts w:ascii="彩虹粗仿宋" w:eastAsia="彩虹粗仿宋" w:hAnsi="宋体" w:cs="Arial" w:hint="eastAsia"/>
          <w:sz w:val="24"/>
        </w:rPr>
        <w:t>确认</w:t>
      </w:r>
      <w:r w:rsidRPr="00AC1A62">
        <w:rPr>
          <w:rFonts w:ascii="彩虹粗仿宋" w:eastAsia="彩虹粗仿宋" w:hint="eastAsia"/>
          <w:bCs/>
          <w:sz w:val="24"/>
        </w:rPr>
        <w:t>估值</w:t>
      </w:r>
      <w:r w:rsidR="00723606" w:rsidRPr="00AC1A62">
        <w:rPr>
          <w:rFonts w:ascii="彩虹粗仿宋" w:eastAsia="彩虹粗仿宋" w:hAnsi="宋体" w:cs="Arial" w:hint="eastAsia"/>
          <w:sz w:val="24"/>
        </w:rPr>
        <w:t>日的公允价值；对于不存在市场活动或市场活动很少的情况下，</w:t>
      </w:r>
      <w:r w:rsidR="00DA7909" w:rsidRPr="00AC1A62">
        <w:rPr>
          <w:rFonts w:ascii="彩虹粗仿宋" w:eastAsia="彩虹粗仿宋" w:hAnsi="宋体" w:cs="Arial" w:hint="eastAsia"/>
          <w:sz w:val="24"/>
        </w:rPr>
        <w:t>应</w:t>
      </w:r>
      <w:r w:rsidR="00723606" w:rsidRPr="00AC1A62">
        <w:rPr>
          <w:rFonts w:ascii="彩虹粗仿宋" w:eastAsia="彩虹粗仿宋" w:hAnsi="宋体" w:cs="Arial" w:hint="eastAsia"/>
          <w:sz w:val="24"/>
        </w:rPr>
        <w:t>采用估值技术确定公允价值；</w:t>
      </w:r>
    </w:p>
    <w:p w14:paraId="77144D9A"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0F2079A"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（5）同一债券同时在两个或两个以上市场交易的，按债券所处的市场分别估值。</w:t>
      </w:r>
    </w:p>
    <w:p w14:paraId="549831AC" w14:textId="2C5CEC29" w:rsidR="00723606" w:rsidRPr="00AC1A62" w:rsidRDefault="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（6）同业存单按估值日第三方估值机构提供的估值净价估值；选定的第三方估值机构未提供估值价格的，按成本估值。</w:t>
      </w:r>
    </w:p>
    <w:p w14:paraId="6DB6683A" w14:textId="77777777" w:rsidR="00916C97" w:rsidRPr="00AC1A62" w:rsidRDefault="00916C97" w:rsidP="00916C97">
      <w:pPr>
        <w:spacing w:line="360" w:lineRule="auto"/>
        <w:ind w:firstLineChars="200" w:firstLine="480"/>
        <w:rPr>
          <w:rFonts w:ascii="彩虹粗仿宋" w:eastAsia="彩虹粗仿宋"/>
          <w:bCs/>
          <w:sz w:val="24"/>
        </w:rPr>
      </w:pPr>
      <w:r w:rsidRPr="00AC1A62">
        <w:rPr>
          <w:rFonts w:ascii="彩虹粗仿宋" w:eastAsia="彩虹粗仿宋" w:hint="eastAsia"/>
          <w:bCs/>
          <w:sz w:val="24"/>
        </w:rPr>
        <w:t>（7）当本基金发生大额申购或赎回情形时，基金管理人可以采用摆动定价机制，以确保基金估值的公平性。</w:t>
      </w:r>
    </w:p>
    <w:p w14:paraId="09C9639F"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lastRenderedPageBreak/>
        <w:t>（</w:t>
      </w:r>
      <w:r w:rsidR="00F00902" w:rsidRPr="00AC1A62">
        <w:rPr>
          <w:rFonts w:ascii="彩虹粗仿宋" w:eastAsia="彩虹粗仿宋" w:hAnsi="宋体" w:cs="Arial" w:hint="eastAsia"/>
          <w:sz w:val="24"/>
        </w:rPr>
        <w:t>8</w:t>
      </w:r>
      <w:r w:rsidRPr="00AC1A62">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0DFF89A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w:t>
      </w:r>
      <w:r w:rsidR="00F00902" w:rsidRPr="00AC1A62">
        <w:rPr>
          <w:rFonts w:ascii="彩虹粗仿宋" w:eastAsia="彩虹粗仿宋" w:hAnsi="宋体" w:cs="Arial" w:hint="eastAsia"/>
          <w:sz w:val="24"/>
        </w:rPr>
        <w:t>9</w:t>
      </w:r>
      <w:r w:rsidRPr="00AC1A62">
        <w:rPr>
          <w:rFonts w:ascii="彩虹粗仿宋" w:eastAsia="彩虹粗仿宋" w:hAnsi="宋体" w:cs="Arial" w:hint="eastAsia"/>
          <w:sz w:val="24"/>
        </w:rPr>
        <w:t>）相关法律法规以及监管部门有强制规定的，从其规定。如有新增事项，按国家最新规定估值。</w:t>
      </w:r>
    </w:p>
    <w:p w14:paraId="1F4FA82D" w14:textId="411DA7B5"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上述估值方法中的固定收益品种是指在银行间债券市场、上海证券交易所、深圳证券交易所及中国证监会认可的其他交易场所上市交易或挂牌转让的国债、中央银行债、政策性银行债、短期融资券、中期票据、</w:t>
      </w:r>
      <w:r w:rsidR="00193DBE" w:rsidRPr="00AC1A62">
        <w:rPr>
          <w:rFonts w:ascii="彩虹粗仿宋" w:eastAsia="彩虹粗仿宋" w:hint="eastAsia"/>
          <w:bCs/>
          <w:sz w:val="24"/>
        </w:rPr>
        <w:t>地方政府债、</w:t>
      </w:r>
      <w:r w:rsidRPr="00AC1A62">
        <w:rPr>
          <w:rFonts w:ascii="彩虹粗仿宋" w:eastAsia="彩虹粗仿宋" w:hAnsi="宋体" w:cs="Arial" w:hint="eastAsia"/>
          <w:sz w:val="24"/>
        </w:rPr>
        <w:t>企业债、公司债、商业银行金融债、可转换债券、证券公司短期债、资产支持证券、同业存单等</w:t>
      </w:r>
      <w:r w:rsidR="00DA7909" w:rsidRPr="00AC1A62">
        <w:rPr>
          <w:rFonts w:ascii="彩虹粗仿宋" w:eastAsia="彩虹粗仿宋" w:hAnsi="宋体" w:cs="Arial" w:hint="eastAsia"/>
          <w:sz w:val="24"/>
        </w:rPr>
        <w:t>固定收益</w:t>
      </w:r>
      <w:r w:rsidRPr="00AC1A62">
        <w:rPr>
          <w:rFonts w:ascii="彩虹粗仿宋" w:eastAsia="彩虹粗仿宋" w:hAnsi="宋体" w:cs="Arial" w:hint="eastAsia"/>
          <w:sz w:val="24"/>
        </w:rPr>
        <w:t>品种。</w:t>
      </w:r>
    </w:p>
    <w:p w14:paraId="4DF39326" w14:textId="77777777" w:rsidR="00723606" w:rsidRPr="00AC1A62" w:rsidRDefault="00723606" w:rsidP="00723606">
      <w:pPr>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460F99D" w14:textId="77777777" w:rsidR="00723606" w:rsidRPr="00AC1A62" w:rsidRDefault="00723606" w:rsidP="00723606">
      <w:pPr>
        <w:adjustRightInd w:val="0"/>
        <w:snapToGrid w:val="0"/>
        <w:ind w:firstLine="480"/>
        <w:rPr>
          <w:rFonts w:ascii="彩虹粗仿宋" w:eastAsia="彩虹粗仿宋"/>
          <w:sz w:val="24"/>
          <w:szCs w:val="21"/>
        </w:rPr>
      </w:pPr>
      <w:r w:rsidRPr="00AC1A62">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资产净值的计算结果对外予以公布。</w:t>
      </w:r>
    </w:p>
    <w:p w14:paraId="6754C995" w14:textId="77777777" w:rsidR="00723606" w:rsidRPr="00AC1A62" w:rsidRDefault="00723606" w:rsidP="00723606">
      <w:pPr>
        <w:adjustRightInd w:val="0"/>
        <w:snapToGrid w:val="0"/>
        <w:ind w:firstLine="480"/>
        <w:rPr>
          <w:rStyle w:val="read"/>
          <w:rFonts w:ascii="彩虹粗仿宋" w:eastAsia="彩虹粗仿宋" w:hAnsi="宋体" w:cs="Arial"/>
          <w:sz w:val="24"/>
        </w:rPr>
      </w:pPr>
      <w:r w:rsidRPr="00AC1A62">
        <w:rPr>
          <w:rStyle w:val="read"/>
          <w:rFonts w:ascii="彩虹粗仿宋" w:eastAsia="彩虹粗仿宋" w:hAnsi="宋体" w:cs="Arial" w:hint="eastAsia"/>
          <w:sz w:val="24"/>
        </w:rPr>
        <w:t>3.特殊情形的处理</w:t>
      </w:r>
    </w:p>
    <w:p w14:paraId="3AC65942" w14:textId="77777777" w:rsidR="00723606" w:rsidRPr="00AC1A62" w:rsidRDefault="00723606" w:rsidP="00723606">
      <w:pPr>
        <w:adjustRightInd w:val="0"/>
        <w:snapToGrid w:val="0"/>
        <w:ind w:firstLineChars="200" w:firstLine="480"/>
        <w:rPr>
          <w:rStyle w:val="read"/>
          <w:rFonts w:ascii="彩虹粗仿宋" w:eastAsia="彩虹粗仿宋"/>
          <w:sz w:val="24"/>
        </w:rPr>
      </w:pPr>
      <w:r w:rsidRPr="00AC1A62">
        <w:rPr>
          <w:rStyle w:val="read"/>
          <w:rFonts w:ascii="彩虹粗仿宋" w:eastAsia="彩虹粗仿宋" w:hAnsi="宋体" w:cs="Arial" w:hint="eastAsia"/>
          <w:sz w:val="24"/>
        </w:rPr>
        <w:t>基金管理人、基金托管人按估值方法的第(</w:t>
      </w:r>
      <w:r w:rsidR="00F00902" w:rsidRPr="00AC1A62">
        <w:rPr>
          <w:rStyle w:val="read"/>
          <w:rFonts w:ascii="彩虹粗仿宋" w:eastAsia="彩虹粗仿宋" w:hAnsi="宋体" w:cs="Arial" w:hint="eastAsia"/>
          <w:sz w:val="24"/>
        </w:rPr>
        <w:t>8</w:t>
      </w:r>
      <w:r w:rsidRPr="00AC1A62">
        <w:rPr>
          <w:rStyle w:val="read"/>
          <w:rFonts w:ascii="彩虹粗仿宋" w:eastAsia="彩虹粗仿宋" w:hAnsi="宋体" w:cs="Arial" w:hint="eastAsia"/>
          <w:sz w:val="24"/>
        </w:rPr>
        <w:t>)项条款进行估值时，所造成的误差不作为基金资产估值</w:t>
      </w:r>
      <w:r w:rsidRPr="00AC1A62">
        <w:rPr>
          <w:rStyle w:val="read"/>
          <w:rFonts w:ascii="彩虹粗仿宋" w:eastAsia="彩虹粗仿宋" w:hint="eastAsia"/>
          <w:sz w:val="24"/>
        </w:rPr>
        <w:t>错误处理。</w:t>
      </w:r>
    </w:p>
    <w:p w14:paraId="665B03AE" w14:textId="77777777" w:rsidR="00723606" w:rsidRPr="00AC1A62" w:rsidRDefault="00723606" w:rsidP="00723606">
      <w:pPr>
        <w:adjustRightInd w:val="0"/>
        <w:snapToGrid w:val="0"/>
        <w:ind w:firstLineChars="200" w:firstLine="480"/>
        <w:rPr>
          <w:rStyle w:val="read"/>
          <w:rFonts w:ascii="彩虹粗仿宋" w:eastAsia="彩虹粗仿宋"/>
          <w:sz w:val="24"/>
        </w:rPr>
      </w:pPr>
      <w:r w:rsidRPr="00AC1A62">
        <w:rPr>
          <w:rStyle w:val="read"/>
          <w:rFonts w:ascii="彩虹粗仿宋" w:eastAsia="彩虹粗仿宋" w:hint="eastAsia"/>
          <w:sz w:val="24"/>
        </w:rPr>
        <w:t>（三）基金份额净值错误的处理方式</w:t>
      </w:r>
    </w:p>
    <w:p w14:paraId="4CA907B9" w14:textId="77777777" w:rsidR="00723606" w:rsidRPr="00AC1A62" w:rsidRDefault="00723606" w:rsidP="00723606">
      <w:pPr>
        <w:adjustRightInd w:val="0"/>
        <w:snapToGrid w:val="0"/>
        <w:ind w:firstLineChars="200" w:firstLine="480"/>
        <w:rPr>
          <w:rStyle w:val="read"/>
          <w:rFonts w:ascii="彩虹粗仿宋" w:eastAsia="彩虹粗仿宋"/>
          <w:sz w:val="24"/>
        </w:rPr>
      </w:pPr>
      <w:r w:rsidRPr="00AC1A62">
        <w:rPr>
          <w:rStyle w:val="read"/>
          <w:rFonts w:ascii="彩虹粗仿宋" w:eastAsia="彩虹粗仿宋" w:hint="eastAsia"/>
          <w:sz w:val="24"/>
        </w:rPr>
        <w:t>1.当基金份额净值小数点后4位以内(含第4位)估值错误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AC1A62">
        <w:rPr>
          <w:rFonts w:ascii="彩虹粗仿宋" w:eastAsia="彩虹粗仿宋" w:cs="Arial" w:hint="eastAsia"/>
          <w:sz w:val="24"/>
        </w:rPr>
        <w:t>；错误偏差达到基金份额净值的</w:t>
      </w:r>
      <w:r w:rsidRPr="00AC1A62">
        <w:rPr>
          <w:rFonts w:ascii="彩虹粗仿宋" w:eastAsia="彩虹粗仿宋" w:hAnsi="宋体" w:hint="eastAsia"/>
          <w:sz w:val="24"/>
        </w:rPr>
        <w:t>0.5%时，基金管理人应当公告</w:t>
      </w:r>
      <w:r w:rsidR="00916C97" w:rsidRPr="00AC1A62">
        <w:rPr>
          <w:rFonts w:ascii="彩虹粗仿宋" w:eastAsia="彩虹粗仿宋" w:hint="eastAsia"/>
          <w:bCs/>
          <w:sz w:val="24"/>
        </w:rPr>
        <w:t>，并报中国证监会备案</w:t>
      </w:r>
      <w:r w:rsidRPr="00AC1A62">
        <w:rPr>
          <w:rStyle w:val="read"/>
          <w:rFonts w:ascii="彩虹粗仿宋" w:eastAsia="彩虹粗仿宋" w:hint="eastAsia"/>
          <w:sz w:val="24"/>
        </w:rPr>
        <w:t>；当发生净值计算错误时，由基金管理人负责处理，由此给基金份额持有人和基金造成损失的，应由基金管理人先行赔付，基金管理人按过错情形，有权向其他当事人追偿。</w:t>
      </w:r>
    </w:p>
    <w:p w14:paraId="0B9A1210" w14:textId="77777777" w:rsidR="00723606" w:rsidRPr="00AC1A62" w:rsidRDefault="00723606" w:rsidP="00723606">
      <w:pPr>
        <w:adjustRightInd w:val="0"/>
        <w:snapToGrid w:val="0"/>
        <w:ind w:firstLineChars="200" w:firstLine="480"/>
        <w:rPr>
          <w:rStyle w:val="read"/>
          <w:rFonts w:ascii="彩虹粗仿宋" w:eastAsia="彩虹粗仿宋"/>
          <w:sz w:val="24"/>
        </w:rPr>
      </w:pPr>
      <w:r w:rsidRPr="00AC1A62">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30B398BA"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AC1A62">
        <w:rPr>
          <w:rFonts w:ascii="彩虹粗仿宋" w:eastAsia="彩虹粗仿宋" w:hAnsi="宋体" w:cs="Arial" w:hint="eastAsia"/>
          <w:sz w:val="24"/>
        </w:rPr>
        <w:t>损失，由基金管理人负责赔付。</w:t>
      </w:r>
    </w:p>
    <w:p w14:paraId="74F6D1C9"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w:t>
      </w:r>
      <w:r w:rsidRPr="00AC1A62">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BDB1164"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E370F74"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lastRenderedPageBreak/>
        <w:t>(4)</w:t>
      </w:r>
      <w:r w:rsidRPr="00AC1A62">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158C516"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3.由于证券交易所及</w:t>
      </w:r>
      <w:r w:rsidR="00DA7909" w:rsidRPr="00AC1A62">
        <w:rPr>
          <w:rFonts w:ascii="彩虹粗仿宋" w:eastAsia="彩虹粗仿宋" w:hAnsi="宋体" w:cs="Arial" w:hint="eastAsia"/>
          <w:sz w:val="24"/>
        </w:rPr>
        <w:t>其</w:t>
      </w:r>
      <w:r w:rsidRPr="00AC1A62">
        <w:rPr>
          <w:rFonts w:ascii="彩虹粗仿宋" w:eastAsia="彩虹粗仿宋" w:hAnsi="宋体" w:cs="Arial" w:hint="eastAsia"/>
          <w:sz w:val="24"/>
        </w:rPr>
        <w:t>登记结算公司</w:t>
      </w:r>
      <w:r w:rsidR="00DA7909" w:rsidRPr="00AC1A62">
        <w:rPr>
          <w:rFonts w:ascii="彩虹粗仿宋" w:eastAsia="彩虹粗仿宋" w:hAnsi="宋体" w:cs="Arial" w:hint="eastAsia"/>
          <w:sz w:val="24"/>
        </w:rPr>
        <w:t>等第三方机构</w:t>
      </w:r>
      <w:r w:rsidRPr="00AC1A62">
        <w:rPr>
          <w:rFonts w:ascii="彩虹粗仿宋" w:eastAsia="彩虹粗仿宋" w:hAnsi="宋体" w:cs="Arial" w:hint="eastAsia"/>
          <w:sz w:val="24"/>
        </w:rPr>
        <w:t>发送的数据错误，或由于其他不可抗力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14:paraId="458D9EB4"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4.基金管理人和基金托管人由于各自技术系统设置而产生的净值计算尾差，以基金管理人计算结果为准。</w:t>
      </w:r>
    </w:p>
    <w:p w14:paraId="650E44B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F6E35C8"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（四）暂停估值与公告基金份额净值的情形</w:t>
      </w:r>
    </w:p>
    <w:p w14:paraId="721220AE"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1.基金投资所涉及的证券交易市场遇法定节假日或因其他原因暂停营业时；</w:t>
      </w:r>
    </w:p>
    <w:p w14:paraId="3C7CAA1F"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2.因不可抗力致使基金管理人、基金托管人无法准确评估基金资产价值时；</w:t>
      </w:r>
    </w:p>
    <w:p w14:paraId="15974B4B"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3.</w:t>
      </w:r>
      <w:r w:rsidR="00F80D2F" w:rsidRPr="00AC1A62">
        <w:rPr>
          <w:rFonts w:ascii="彩虹粗仿宋" w:eastAsia="彩虹粗仿宋" w:hAnsi="宋体" w:cs="Arial" w:hint="eastAsia"/>
          <w:sz w:val="24"/>
        </w:rPr>
        <w:t>占本</w:t>
      </w:r>
      <w:r w:rsidRPr="00AC1A62">
        <w:rPr>
          <w:rFonts w:ascii="彩虹粗仿宋" w:eastAsia="彩虹粗仿宋" w:hint="eastAsia"/>
          <w:sz w:val="24"/>
        </w:rPr>
        <w:t>基金</w:t>
      </w:r>
      <w:r w:rsidR="00F80D2F" w:rsidRPr="00AC1A62">
        <w:rPr>
          <w:rFonts w:ascii="彩虹粗仿宋" w:eastAsia="彩虹粗仿宋" w:hint="eastAsia"/>
          <w:sz w:val="24"/>
        </w:rPr>
        <w:t>相当比例的被投资基金</w:t>
      </w:r>
      <w:r w:rsidRPr="00AC1A62">
        <w:rPr>
          <w:rFonts w:ascii="彩虹粗仿宋" w:eastAsia="彩虹粗仿宋" w:hint="eastAsia"/>
          <w:sz w:val="24"/>
        </w:rPr>
        <w:t>发生暂停估值、暂停公告基金份额净值的情形</w:t>
      </w:r>
      <w:r w:rsidRPr="00AC1A62">
        <w:rPr>
          <w:rFonts w:ascii="彩虹粗仿宋" w:eastAsia="彩虹粗仿宋" w:hAnsi="宋体" w:cs="Arial" w:hint="eastAsia"/>
          <w:sz w:val="24"/>
        </w:rPr>
        <w:t>；</w:t>
      </w:r>
    </w:p>
    <w:p w14:paraId="68304287" w14:textId="77777777" w:rsidR="00DA7909" w:rsidRPr="00AC1A62" w:rsidRDefault="00723606" w:rsidP="00DA7909">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4.</w:t>
      </w:r>
      <w:r w:rsidR="00DA7909" w:rsidRPr="00AC1A62">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当前一估值日基金资产净值50%以上的资产出现无可参考的活跃市场价格且采用估值技术仍导致公允价值存在重大不确定性时，经与基金托管人协商确认后，基金管理人应当暂停估值；</w:t>
      </w:r>
    </w:p>
    <w:p w14:paraId="1E751D6C" w14:textId="77777777" w:rsidR="00723606" w:rsidRPr="00AC1A62" w:rsidRDefault="00DA7909" w:rsidP="00DA7909">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5.</w:t>
      </w:r>
      <w:r w:rsidR="00723606" w:rsidRPr="00AC1A62">
        <w:rPr>
          <w:rFonts w:ascii="彩虹粗仿宋" w:eastAsia="彩虹粗仿宋" w:hint="eastAsia"/>
          <w:sz w:val="24"/>
        </w:rPr>
        <w:t>法律法规规定、</w:t>
      </w:r>
      <w:r w:rsidR="00723606" w:rsidRPr="00AC1A62">
        <w:rPr>
          <w:rFonts w:ascii="彩虹粗仿宋" w:eastAsia="彩虹粗仿宋" w:hAnsi="宋体" w:cs="Arial" w:hint="eastAsia"/>
          <w:sz w:val="24"/>
        </w:rPr>
        <w:t>中国证监会和《基金合同》认定的其它情形。</w:t>
      </w:r>
    </w:p>
    <w:p w14:paraId="0DF66CB0"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（五）基金会计制度</w:t>
      </w:r>
    </w:p>
    <w:p w14:paraId="41B4551C"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按国家有关部门规定的会计制度执行。</w:t>
      </w:r>
    </w:p>
    <w:p w14:paraId="3E31DD5A"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（六）基金账册的建立</w:t>
      </w:r>
    </w:p>
    <w:p w14:paraId="1A0598CB"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3C36814"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（七）基金财务报表与报告的编制和复核</w:t>
      </w:r>
    </w:p>
    <w:p w14:paraId="5A7CBA47"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1.财务报表的编制</w:t>
      </w:r>
    </w:p>
    <w:p w14:paraId="7E032F06"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基金财务报表由基金管理人编制，基金托管人复核。</w:t>
      </w:r>
    </w:p>
    <w:p w14:paraId="5B2FF556"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2.报表复核</w:t>
      </w:r>
    </w:p>
    <w:p w14:paraId="59E3BD55"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0E33E99"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3.财务报表的编制与复核时间安排</w:t>
      </w:r>
    </w:p>
    <w:p w14:paraId="78E52974"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(1)报表的编制</w:t>
      </w:r>
    </w:p>
    <w:p w14:paraId="0A7437FC" w14:textId="2FCEC171"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9858AB" w:rsidRPr="00AC1A62">
        <w:rPr>
          <w:rFonts w:ascii="彩虹粗仿宋" w:eastAsia="彩虹粗仿宋" w:hAnsi="宋体" w:cs="Arial" w:hint="eastAsia"/>
          <w:sz w:val="24"/>
        </w:rPr>
        <w:t>两个月</w:t>
      </w:r>
      <w:r w:rsidRPr="00AC1A62">
        <w:rPr>
          <w:rFonts w:ascii="彩虹粗仿宋" w:eastAsia="彩虹粗仿宋" w:hAnsi="宋体" w:cs="Arial" w:hint="eastAsia"/>
          <w:sz w:val="24"/>
        </w:rPr>
        <w:t>内完成基金</w:t>
      </w:r>
      <w:r w:rsidR="009858AB" w:rsidRPr="00AC1A62">
        <w:rPr>
          <w:rFonts w:ascii="彩虹粗仿宋" w:eastAsia="彩虹粗仿宋" w:hAnsi="宋体" w:cs="Arial" w:hint="eastAsia"/>
          <w:sz w:val="24"/>
        </w:rPr>
        <w:t>中期</w:t>
      </w:r>
      <w:r w:rsidRPr="00AC1A62">
        <w:rPr>
          <w:rFonts w:ascii="彩虹粗仿宋" w:eastAsia="彩虹粗仿宋" w:hAnsi="宋体" w:cs="Arial" w:hint="eastAsia"/>
          <w:sz w:val="24"/>
        </w:rPr>
        <w:t>报告的编制；在每年结束之日起</w:t>
      </w:r>
      <w:r w:rsidR="009858AB" w:rsidRPr="00AC1A62">
        <w:rPr>
          <w:rFonts w:ascii="彩虹粗仿宋" w:eastAsia="彩虹粗仿宋" w:hAnsi="宋体" w:cs="Arial" w:hint="eastAsia"/>
          <w:sz w:val="24"/>
        </w:rPr>
        <w:t>三个月</w:t>
      </w:r>
      <w:r w:rsidRPr="00AC1A62">
        <w:rPr>
          <w:rFonts w:ascii="彩虹粗仿宋" w:eastAsia="彩虹粗仿宋" w:hAnsi="宋体" w:cs="Arial" w:hint="eastAsia"/>
          <w:sz w:val="24"/>
        </w:rPr>
        <w:t>内完成基金年度报告的编制。基金年度报告</w:t>
      </w:r>
      <w:r w:rsidR="009858AB" w:rsidRPr="00AC1A62">
        <w:rPr>
          <w:rFonts w:ascii="彩虹粗仿宋" w:eastAsia="彩虹粗仿宋" w:hint="eastAsia"/>
          <w:bCs/>
          <w:sz w:val="24"/>
        </w:rPr>
        <w:t>中</w:t>
      </w:r>
      <w:r w:rsidRPr="00AC1A62">
        <w:rPr>
          <w:rFonts w:ascii="彩虹粗仿宋" w:eastAsia="彩虹粗仿宋" w:hAnsi="宋体" w:cs="Arial" w:hint="eastAsia"/>
          <w:sz w:val="24"/>
        </w:rPr>
        <w:t>的财务会计报告应当经过</w:t>
      </w:r>
      <w:r w:rsidR="009858AB" w:rsidRPr="00AC1A62">
        <w:rPr>
          <w:rFonts w:ascii="彩虹粗仿宋" w:eastAsia="彩虹粗仿宋" w:hint="eastAsia"/>
          <w:bCs/>
          <w:sz w:val="24"/>
        </w:rPr>
        <w:t>具有证券、期货相关业务资格的会计师事务所</w:t>
      </w:r>
      <w:r w:rsidRPr="00AC1A62">
        <w:rPr>
          <w:rFonts w:ascii="彩虹粗仿宋" w:eastAsia="彩虹粗仿宋" w:hAnsi="宋体" w:cs="Arial" w:hint="eastAsia"/>
          <w:sz w:val="24"/>
        </w:rPr>
        <w:t>审计。《基金合同》生效不足两个月的，基金管理人可以不编制当期季度报告、</w:t>
      </w:r>
      <w:r w:rsidR="009858AB" w:rsidRPr="00AC1A62">
        <w:rPr>
          <w:rFonts w:ascii="彩虹粗仿宋" w:eastAsia="彩虹粗仿宋" w:hAnsi="宋体" w:cs="Arial" w:hint="eastAsia"/>
          <w:sz w:val="24"/>
        </w:rPr>
        <w:t>中期</w:t>
      </w:r>
      <w:r w:rsidRPr="00AC1A62">
        <w:rPr>
          <w:rFonts w:ascii="彩虹粗仿宋" w:eastAsia="彩虹粗仿宋" w:hAnsi="宋体" w:cs="Arial" w:hint="eastAsia"/>
          <w:sz w:val="24"/>
        </w:rPr>
        <w:t>报告或者年度报告。</w:t>
      </w:r>
    </w:p>
    <w:p w14:paraId="2794874E" w14:textId="77777777" w:rsidR="00723606" w:rsidRPr="00AC1A62" w:rsidRDefault="00723606" w:rsidP="00723606">
      <w:pPr>
        <w:pStyle w:val="a0"/>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lastRenderedPageBreak/>
        <w:t>(2)报表的复核</w:t>
      </w:r>
    </w:p>
    <w:p w14:paraId="08177D20" w14:textId="77777777" w:rsidR="00723606" w:rsidRPr="00AC1A62" w:rsidRDefault="00723606" w:rsidP="00723606">
      <w:pPr>
        <w:pStyle w:val="a0"/>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827FA89" w14:textId="77777777" w:rsidR="00723606" w:rsidRPr="00AC1A62" w:rsidRDefault="00723606" w:rsidP="00723606">
      <w:pPr>
        <w:pStyle w:val="a0"/>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基金管理人应留足充分的时间，便于基金托管人复核相关报表及报告。</w:t>
      </w:r>
    </w:p>
    <w:p w14:paraId="00C31F4F" w14:textId="29DFE631" w:rsidR="00723606" w:rsidRPr="00AC1A62" w:rsidRDefault="00723606" w:rsidP="00723606">
      <w:pPr>
        <w:pStyle w:val="a0"/>
        <w:adjustRightInd w:val="0"/>
        <w:snapToGrid w:val="0"/>
        <w:ind w:firstLine="480"/>
        <w:rPr>
          <w:rFonts w:ascii="彩虹粗仿宋" w:eastAsia="彩虹粗仿宋" w:hAnsi="宋体" w:cs="Arial"/>
          <w:sz w:val="24"/>
        </w:rPr>
      </w:pPr>
      <w:r w:rsidRPr="00AC1A62">
        <w:rPr>
          <w:rFonts w:ascii="彩虹粗仿宋" w:eastAsia="彩虹粗仿宋" w:hAnsi="宋体" w:cs="Arial" w:hint="eastAsia"/>
          <w:sz w:val="24"/>
        </w:rPr>
        <w:t>（八）基金管理人应在编制季度报告、</w:t>
      </w:r>
      <w:r w:rsidR="004365D5" w:rsidRPr="00AC1A62">
        <w:rPr>
          <w:rFonts w:ascii="彩虹粗仿宋" w:eastAsia="彩虹粗仿宋" w:hAnsi="宋体" w:cs="Arial" w:hint="eastAsia"/>
          <w:sz w:val="24"/>
        </w:rPr>
        <w:t>中期</w:t>
      </w:r>
      <w:r w:rsidRPr="00AC1A62">
        <w:rPr>
          <w:rFonts w:ascii="彩虹粗仿宋" w:eastAsia="彩虹粗仿宋" w:hAnsi="宋体" w:cs="Arial" w:hint="eastAsia"/>
          <w:sz w:val="24"/>
        </w:rPr>
        <w:t>报告或者年度报告之前及时向基金托管人提供基金业绩比较基准的基础数据和编制结果。</w:t>
      </w:r>
    </w:p>
    <w:p w14:paraId="5894BC64" w14:textId="77777777" w:rsidR="00723606" w:rsidRPr="00AC1A62" w:rsidRDefault="00723606" w:rsidP="00723606">
      <w:pPr>
        <w:pStyle w:val="a0"/>
        <w:adjustRightInd w:val="0"/>
        <w:snapToGrid w:val="0"/>
        <w:ind w:firstLineChars="0" w:firstLine="0"/>
        <w:rPr>
          <w:rFonts w:ascii="彩虹粗仿宋" w:eastAsia="彩虹粗仿宋" w:hAnsi="宋体" w:cs="Arial"/>
          <w:sz w:val="24"/>
        </w:rPr>
      </w:pPr>
    </w:p>
    <w:p w14:paraId="5D0C25FD" w14:textId="77777777" w:rsidR="00723606" w:rsidRPr="00AC1A62" w:rsidRDefault="00723606" w:rsidP="00723606">
      <w:pPr>
        <w:pStyle w:val="2"/>
        <w:jc w:val="center"/>
        <w:rPr>
          <w:rFonts w:ascii="彩虹粗仿宋" w:eastAsia="彩虹粗仿宋"/>
          <w:sz w:val="30"/>
        </w:rPr>
      </w:pPr>
      <w:bookmarkStart w:id="86" w:name="_Toc124325893"/>
      <w:r w:rsidRPr="00AC1A62">
        <w:rPr>
          <w:rFonts w:ascii="彩虹粗仿宋" w:eastAsia="彩虹粗仿宋" w:hint="eastAsia"/>
          <w:sz w:val="30"/>
        </w:rPr>
        <w:t>九、基金收益分配</w:t>
      </w:r>
      <w:bookmarkEnd w:id="86"/>
    </w:p>
    <w:p w14:paraId="361A422A"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（一）基金收益分配的原则</w:t>
      </w:r>
    </w:p>
    <w:p w14:paraId="28690446"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基金收益分配应遵循下列原则：</w:t>
      </w:r>
    </w:p>
    <w:p w14:paraId="5FD5C20D"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1.每一基金份额享有同等分配权；</w:t>
      </w:r>
    </w:p>
    <w:p w14:paraId="268257A6"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2.在符合有关基金分红条件的前提下，本基金可进行收益分配；若《基金合同》生效不满3个月可不进行收益分配；</w:t>
      </w:r>
    </w:p>
    <w:p w14:paraId="7169367F"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3.本基金收益分配方式分为两种：现金分红与红利再投资；投资者可选择现金红利或将现金红利自动转为基金份额进行再投资；若投资者不选择，本基金默认的收益分配方式是现金分红；</w:t>
      </w:r>
    </w:p>
    <w:p w14:paraId="6C5C9301"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14:paraId="36808AB8"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5.法律法规或监管机构另有规定的，从其规定。</w:t>
      </w:r>
    </w:p>
    <w:p w14:paraId="7C568A55"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在不违反法律法规且对基金份额持有人利益无实质性不利影响的前提下，基金管理人可对基金收益分配原则进行调整，无需召开基金份额持有人大会。</w:t>
      </w:r>
    </w:p>
    <w:p w14:paraId="1F05E8C0"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（二）收益分配方案</w:t>
      </w:r>
    </w:p>
    <w:p w14:paraId="40BEC99E"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基金收益分配方案中应载明截止收益分配基准日的可供分配利润、基金收益分配对象、分配时间、分配数额及比例、分配方式等内容。</w:t>
      </w:r>
    </w:p>
    <w:p w14:paraId="72499141"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（三）收益分配方案的确定、公告与实施</w:t>
      </w:r>
    </w:p>
    <w:p w14:paraId="0B56692C" w14:textId="0EA11751"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本基金收益分配方案由基金管理人拟定，并由基金托管人复核，在2日内在指定媒介公告。基金收益分配方案公告后(依据具体方案的规定)，基金管理人就支付的现金红利向基金托管人发送划款指令，基金托管人按照基金管理人的指令及时进行分红资金的划付。</w:t>
      </w:r>
    </w:p>
    <w:p w14:paraId="0D0D6885"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（四）基金收益分配中发生的费用</w:t>
      </w:r>
    </w:p>
    <w:p w14:paraId="566F7E3F"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0E4B1F1E" w14:textId="77777777" w:rsidR="00723606" w:rsidRPr="00AC1A62" w:rsidRDefault="00723606" w:rsidP="00723606">
      <w:pPr>
        <w:adjustRightInd w:val="0"/>
        <w:snapToGrid w:val="0"/>
        <w:rPr>
          <w:rFonts w:ascii="彩虹粗仿宋" w:eastAsia="彩虹粗仿宋" w:hAnsi="宋体" w:cs="Arial"/>
          <w:sz w:val="24"/>
        </w:rPr>
      </w:pPr>
    </w:p>
    <w:p w14:paraId="72F56869" w14:textId="77777777" w:rsidR="00723606" w:rsidRPr="00AC1A62" w:rsidRDefault="00723606" w:rsidP="00723606">
      <w:pPr>
        <w:pStyle w:val="2"/>
        <w:jc w:val="center"/>
        <w:rPr>
          <w:rFonts w:ascii="彩虹粗仿宋" w:eastAsia="彩虹粗仿宋"/>
          <w:sz w:val="30"/>
        </w:rPr>
      </w:pPr>
      <w:bookmarkStart w:id="87" w:name="_Toc124325894"/>
      <w:r w:rsidRPr="00AC1A62">
        <w:rPr>
          <w:rFonts w:ascii="彩虹粗仿宋" w:eastAsia="彩虹粗仿宋" w:hint="eastAsia"/>
          <w:sz w:val="30"/>
        </w:rPr>
        <w:t>十、基金信息披露</w:t>
      </w:r>
      <w:bookmarkEnd w:id="87"/>
    </w:p>
    <w:p w14:paraId="4BB36BEB"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（一）保密义务</w:t>
      </w:r>
    </w:p>
    <w:p w14:paraId="3D40063D"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基金托管人和基金管理人应按法律法规、《基金合同》的有关规定进行信息</w:t>
      </w:r>
      <w:r w:rsidRPr="00AC1A62">
        <w:rPr>
          <w:rFonts w:ascii="彩虹粗仿宋" w:eastAsia="彩虹粗仿宋" w:hAnsi="宋体" w:cs="Arial" w:hint="eastAsia"/>
          <w:sz w:val="24"/>
        </w:rPr>
        <w:lastRenderedPageBreak/>
        <w:t>披露，拟公开披露的信息在公开披露之前应予保密。除按《基金法》、《基金合同》、《信息披露办法》</w:t>
      </w:r>
      <w:r w:rsidR="00916C97" w:rsidRPr="00AC1A62">
        <w:rPr>
          <w:rFonts w:ascii="彩虹粗仿宋" w:eastAsia="彩虹粗仿宋" w:hAnsi="宋体" w:cs="Arial" w:hint="eastAsia"/>
          <w:sz w:val="24"/>
        </w:rPr>
        <w:t>、</w:t>
      </w:r>
      <w:r w:rsidR="00916C97" w:rsidRPr="00AC1A62">
        <w:rPr>
          <w:rFonts w:ascii="彩虹粗仿宋" w:eastAsia="彩虹粗仿宋" w:hint="eastAsia"/>
          <w:bCs/>
          <w:sz w:val="24"/>
        </w:rPr>
        <w:t>《流动性风险管理规定》</w:t>
      </w:r>
      <w:r w:rsidRPr="00AC1A62">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5C3C3344"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1.非因基金管理人和基金托管人的原因导致保密信息被披露、泄露或公开；</w:t>
      </w:r>
    </w:p>
    <w:p w14:paraId="0C87A12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A3D3845"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（二）信息披露的内容</w:t>
      </w:r>
    </w:p>
    <w:p w14:paraId="29A47B45" w14:textId="037E18CE" w:rsidR="00723606" w:rsidRPr="00AC1A62" w:rsidRDefault="00723606" w:rsidP="00723606">
      <w:pPr>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基金的信息披露内容主要包括基金招募说明书、《基金合同》、托管协议、基金份额发售公告、基金募集情况、《基金合同》生效公告、基金份额净值、</w:t>
      </w:r>
      <w:r w:rsidR="00675A67" w:rsidRPr="00AC1A62">
        <w:rPr>
          <w:rFonts w:ascii="彩虹粗仿宋" w:eastAsia="彩虹粗仿宋" w:hAnsi="宋体" w:cs="Arial" w:hint="eastAsia"/>
          <w:sz w:val="24"/>
        </w:rPr>
        <w:t>基金份额累计净值、</w:t>
      </w:r>
      <w:r w:rsidRPr="00AC1A62">
        <w:rPr>
          <w:rFonts w:ascii="彩虹粗仿宋" w:eastAsia="彩虹粗仿宋" w:hAnsi="宋体" w:cs="Arial" w:hint="eastAsia"/>
          <w:sz w:val="24"/>
        </w:rPr>
        <w:t>基金份额申购、赎回价格、基金定期报告（包括基金年度报告、基金</w:t>
      </w:r>
      <w:r w:rsidR="00675A67" w:rsidRPr="00AC1A62">
        <w:rPr>
          <w:rFonts w:ascii="彩虹粗仿宋" w:eastAsia="彩虹粗仿宋" w:hAnsi="宋体" w:cs="Arial" w:hint="eastAsia"/>
          <w:sz w:val="24"/>
        </w:rPr>
        <w:t>中期</w:t>
      </w:r>
      <w:r w:rsidRPr="00AC1A62">
        <w:rPr>
          <w:rFonts w:ascii="彩虹粗仿宋" w:eastAsia="彩虹粗仿宋" w:hAnsi="宋体" w:cs="Arial" w:hint="eastAsia"/>
          <w:sz w:val="24"/>
        </w:rPr>
        <w:t>报告和基金季度报告）、临时报告、澄清公告、基金份额持有人大会决议、中国证监会规定的其他信息（包括但不限于投资于其他基金、资产支持证券等相关信息的披露）。基金年度报告需经具有从事证券</w:t>
      </w:r>
      <w:r w:rsidR="00802BCD" w:rsidRPr="00AC1A62">
        <w:rPr>
          <w:rFonts w:ascii="彩虹粗仿宋" w:eastAsia="彩虹粗仿宋" w:hAnsi="宋体" w:cs="Arial" w:hint="eastAsia"/>
          <w:sz w:val="24"/>
        </w:rPr>
        <w:t>、期货</w:t>
      </w:r>
      <w:r w:rsidRPr="00AC1A62">
        <w:rPr>
          <w:rFonts w:ascii="彩虹粗仿宋" w:eastAsia="彩虹粗仿宋" w:hAnsi="宋体" w:cs="Arial" w:hint="eastAsia"/>
          <w:sz w:val="24"/>
        </w:rPr>
        <w:t>相关业务资格的会计师事务所审计后，方可披露。</w:t>
      </w:r>
    </w:p>
    <w:p w14:paraId="2619D57E"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（三）基金托管人和基金管理人在信息披露中的职责和信息披露程序</w:t>
      </w:r>
    </w:p>
    <w:p w14:paraId="48200AEE"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1.职责</w:t>
      </w:r>
    </w:p>
    <w:p w14:paraId="1050233B"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D644EF2"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对于不需要基金托管人复核的信息，基金管理人在公告前应告知基金托管人。</w:t>
      </w:r>
    </w:p>
    <w:p w14:paraId="3C3582D0"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基金管理人和基金托管人应积极配合、互相监督，保证其履行按照法定方式和限时披露的义务。</w:t>
      </w:r>
    </w:p>
    <w:p w14:paraId="6BE84ACA"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14:paraId="498A106F"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当出现下述情况时，基金管理人和基金托管人可暂停或延迟披露基金相关信息：</w:t>
      </w:r>
    </w:p>
    <w:p w14:paraId="50A53F46"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(1)基金投资所涉及的证券交易市场遇法定节假日或因其他原因暂停营业时；</w:t>
      </w:r>
    </w:p>
    <w:p w14:paraId="6E794F2C" w14:textId="77777777" w:rsidR="00723606" w:rsidRPr="00AC1A62" w:rsidRDefault="00723606" w:rsidP="002635CA">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(2)因不可抗力致使基金管理人、基金托管人无法准确评估基金资产价值时；</w:t>
      </w:r>
    </w:p>
    <w:p w14:paraId="3EDF36A8" w14:textId="77777777" w:rsidR="00802BCD" w:rsidRPr="00AC1A62" w:rsidRDefault="00802BCD" w:rsidP="00802BCD">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(3)占本基金相当比例的被投资基金发生暂停估值、暂停公告基金份额净值的情形；</w:t>
      </w:r>
    </w:p>
    <w:p w14:paraId="1440A59F" w14:textId="77777777" w:rsidR="00802BCD" w:rsidRPr="00AC1A62" w:rsidRDefault="00802BCD" w:rsidP="00802BCD">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(4)当前一估值日基金资产净值50%以上的资产出现无可参考的活跃市场价格且采用估值技术仍导致公允价值存在重大不确定性时，经与基金托管人协商确认后，基金管理人应当暂停估值；</w:t>
      </w:r>
    </w:p>
    <w:p w14:paraId="0F1E8F65" w14:textId="178A5002" w:rsidR="00723606" w:rsidRPr="00AC1A62" w:rsidRDefault="00723606" w:rsidP="00802BCD">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w:t>
      </w:r>
      <w:r w:rsidR="00802BCD" w:rsidRPr="00AC1A62">
        <w:rPr>
          <w:rFonts w:ascii="彩虹粗仿宋" w:eastAsia="彩虹粗仿宋" w:hAnsi="宋体" w:cs="Arial" w:hint="eastAsia"/>
          <w:sz w:val="24"/>
        </w:rPr>
        <w:t>5</w:t>
      </w:r>
      <w:r w:rsidRPr="00AC1A62">
        <w:rPr>
          <w:rFonts w:ascii="彩虹粗仿宋" w:eastAsia="彩虹粗仿宋" w:hAnsi="宋体" w:cs="Arial" w:hint="eastAsia"/>
          <w:sz w:val="24"/>
        </w:rPr>
        <w:t>)法律法规规定、中国证监会和基金合同认定的其它情形。</w:t>
      </w:r>
    </w:p>
    <w:p w14:paraId="226FC5DF"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2.程序</w:t>
      </w:r>
    </w:p>
    <w:p w14:paraId="3506CDFC"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1190B72"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3.信息文本的存放</w:t>
      </w:r>
    </w:p>
    <w:p w14:paraId="18D8F885" w14:textId="5086FE92" w:rsidR="00723606" w:rsidRPr="00AC1A62" w:rsidRDefault="00802BCD" w:rsidP="00802BCD">
      <w:pPr>
        <w:pStyle w:val="a0"/>
        <w:ind w:firstLine="480"/>
        <w:rPr>
          <w:rFonts w:ascii="彩虹粗仿宋" w:eastAsia="彩虹粗仿宋" w:hAnsi="宋体" w:cs="Arial"/>
          <w:sz w:val="24"/>
        </w:rPr>
      </w:pPr>
      <w:r w:rsidRPr="00AC1A62">
        <w:rPr>
          <w:rFonts w:ascii="彩虹粗仿宋" w:eastAsia="彩虹粗仿宋" w:hAnsi="宋体" w:cs="Arial" w:hint="eastAsia"/>
          <w:sz w:val="24"/>
        </w:rPr>
        <w:t>依法必须披露的信息发布后，基金管理人、基金托管人应当按照相关法律法</w:t>
      </w:r>
      <w:r w:rsidRPr="00AC1A62">
        <w:rPr>
          <w:rFonts w:ascii="彩虹粗仿宋" w:eastAsia="彩虹粗仿宋" w:hAnsi="宋体" w:cs="Arial" w:hint="eastAsia"/>
          <w:sz w:val="24"/>
        </w:rPr>
        <w:lastRenderedPageBreak/>
        <w:t>规规定将信息置备于各自住所，供社会公众查阅、复制。</w:t>
      </w:r>
      <w:r w:rsidR="00723606" w:rsidRPr="00AC1A62">
        <w:rPr>
          <w:rFonts w:ascii="彩虹粗仿宋" w:eastAsia="彩虹粗仿宋" w:hAnsi="宋体" w:cs="Arial" w:hint="eastAsia"/>
          <w:sz w:val="24"/>
        </w:rPr>
        <w:t>基金管理人和基金托管人应保证文本的内容与所公告的内容完全一致。</w:t>
      </w:r>
    </w:p>
    <w:p w14:paraId="56C2D391" w14:textId="77777777" w:rsidR="00723606" w:rsidRPr="00AC1A62" w:rsidRDefault="00723606" w:rsidP="00723606">
      <w:pPr>
        <w:pStyle w:val="a0"/>
        <w:ind w:firstLineChars="0" w:firstLine="0"/>
        <w:rPr>
          <w:rFonts w:ascii="彩虹粗仿宋" w:eastAsia="彩虹粗仿宋" w:hAnsi="宋体" w:cs="Arial"/>
          <w:sz w:val="24"/>
        </w:rPr>
      </w:pPr>
    </w:p>
    <w:p w14:paraId="0B3B45EF" w14:textId="77777777" w:rsidR="00723606" w:rsidRPr="00AC1A62" w:rsidRDefault="00723606" w:rsidP="00723606">
      <w:pPr>
        <w:pStyle w:val="2"/>
        <w:jc w:val="center"/>
        <w:rPr>
          <w:rFonts w:ascii="彩虹粗仿宋" w:eastAsia="彩虹粗仿宋"/>
          <w:sz w:val="30"/>
        </w:rPr>
      </w:pPr>
      <w:bookmarkStart w:id="88" w:name="_Toc124325895"/>
      <w:r w:rsidRPr="00AC1A62">
        <w:rPr>
          <w:rFonts w:ascii="彩虹粗仿宋" w:eastAsia="彩虹粗仿宋" w:hint="eastAsia"/>
          <w:sz w:val="30"/>
        </w:rPr>
        <w:t>十一、基金费用</w:t>
      </w:r>
      <w:bookmarkEnd w:id="88"/>
    </w:p>
    <w:p w14:paraId="7BF696A5"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（一）基金管理费的计提比例和计提方法</w:t>
      </w:r>
    </w:p>
    <w:p w14:paraId="3DFE3A5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本基金对基金财产中持有的本基金管理人自身管理的基金部分不收取管理费。本基金的管理费按前一日基金资产净值扣除所持有本基金管理人自身管理的基金所对应的资金资产净值后余额（若为负数，则取0）的1.00%年费率计提。管理费的计算方法如下：</w:t>
      </w:r>
    </w:p>
    <w:p w14:paraId="5D10115D"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H＝E×1.00%÷当年天数</w:t>
      </w:r>
    </w:p>
    <w:p w14:paraId="4C76F1C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H为每日应计提的基金管理费</w:t>
      </w:r>
    </w:p>
    <w:p w14:paraId="0A255235"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E为前一日的基金资产净值扣除所持有本基金管理人自身管理的其他基金所对应的资金资产净值后余额，若为负数，则取0</w:t>
      </w:r>
    </w:p>
    <w:p w14:paraId="54CF6D9B"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（二）基金托管费的计提比例和计提方法</w:t>
      </w:r>
    </w:p>
    <w:p w14:paraId="34ACAF8C"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本基金对基金财产中持有的本基金托管人自身托管的基金部分不收取托管费。本基金的托管费按前一日基金资产净值扣除所持有本基金托管人自身托管的基金所对应的资金资产净值后余额（若为负数，则取0）的0.25%年费率计提。托管费的计算方法如下：</w:t>
      </w:r>
    </w:p>
    <w:p w14:paraId="5FD75856"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H＝E×0.25%÷当年天数</w:t>
      </w:r>
    </w:p>
    <w:p w14:paraId="6364CA36"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H为每日应计提的基金托管费</w:t>
      </w:r>
    </w:p>
    <w:p w14:paraId="2CAE53D5"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E为前一日的基金资产净值扣除所持有本基金托管人自身托管的其他基金所对应的资金资产净值后余额，若为负数，则取0</w:t>
      </w:r>
    </w:p>
    <w:p w14:paraId="36D2E088" w14:textId="65E11A0D"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（三）账户开户费用、证券交易结算费用、基金财产划拨支付的银行费用、账户维护费、《基金合同》生效后的信息披露费用</w:t>
      </w:r>
      <w:r w:rsidR="003B3C04" w:rsidRPr="00AC1A62">
        <w:rPr>
          <w:rFonts w:ascii="彩虹粗仿宋" w:eastAsia="彩虹粗仿宋" w:hAnsi="宋体" w:cs="Arial" w:hint="eastAsia"/>
          <w:sz w:val="24"/>
        </w:rPr>
        <w:t>（</w:t>
      </w:r>
      <w:r w:rsidR="003B3C04" w:rsidRPr="00AC1A62">
        <w:rPr>
          <w:rFonts w:ascii="彩虹粗仿宋" w:eastAsia="彩虹粗仿宋" w:hint="eastAsia"/>
          <w:bCs/>
          <w:sz w:val="24"/>
        </w:rPr>
        <w:t>但法律法规、中国证监会另有规定的除外）</w:t>
      </w:r>
      <w:r w:rsidRPr="00AC1A62">
        <w:rPr>
          <w:rFonts w:ascii="彩虹粗仿宋" w:eastAsia="彩虹粗仿宋" w:hAnsi="宋体" w:cs="Arial" w:hint="eastAsia"/>
          <w:sz w:val="24"/>
        </w:rPr>
        <w:t>基金份额持有人大会费用、《基金合同》生效后与基金有关的会计师费、律师费、仲裁费和诉讼费等根据有关法律法规、《基金合同》及相应协议的规定，列入当期基金费用。</w:t>
      </w:r>
    </w:p>
    <w:p w14:paraId="52FC8631" w14:textId="77777777" w:rsidR="002635CA" w:rsidRPr="00AC1A62" w:rsidRDefault="00023585"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基金管理人运用基金财产申购自身管理的基金（ETF除外），应当通过直销渠道申购且不得收取申购费、赎回费（按照相关法规、基金招募说明书约定应当收取，并计入基金财产的赎回费用除外）、销售服务费等销售费用。</w:t>
      </w:r>
    </w:p>
    <w:p w14:paraId="3CB4D5E6"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（四）不列入基金费用的项目</w:t>
      </w:r>
    </w:p>
    <w:p w14:paraId="007EB911" w14:textId="07B15DF6"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A0792" w:rsidRPr="00AC1A62">
        <w:rPr>
          <w:rFonts w:ascii="彩虹粗仿宋" w:eastAsia="彩虹粗仿宋" w:hAnsi="宋体" w:cs="Arial" w:hint="eastAsia"/>
          <w:sz w:val="24"/>
        </w:rPr>
        <w:t>以及</w:t>
      </w:r>
      <w:r w:rsidR="00DA0792" w:rsidRPr="00AC1A62">
        <w:rPr>
          <w:rFonts w:ascii="彩虹粗仿宋" w:eastAsia="彩虹粗仿宋" w:hint="eastAsia"/>
          <w:bCs/>
          <w:sz w:val="24"/>
        </w:rPr>
        <w:t>其他根据相关法律法规及中国证监会的有关规定不得列入基金费用的项目</w:t>
      </w:r>
      <w:r w:rsidRPr="00AC1A62">
        <w:rPr>
          <w:rFonts w:ascii="彩虹粗仿宋" w:eastAsia="彩虹粗仿宋" w:hAnsi="宋体" w:cs="Arial" w:hint="eastAsia"/>
          <w:sz w:val="24"/>
        </w:rPr>
        <w:t>等不列入基金费用。</w:t>
      </w:r>
    </w:p>
    <w:p w14:paraId="188E72DB"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（五）基金管理费和基金托管费的复核程序、支付方式和时间</w:t>
      </w:r>
    </w:p>
    <w:p w14:paraId="2BD8FF72"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1.复核程序</w:t>
      </w:r>
    </w:p>
    <w:p w14:paraId="3ECC8D1F"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基金托管人对基金管理人计提的基金管理费和基金托管费等，根据本托管协议和《基金合同》的有关规定进行复核。</w:t>
      </w:r>
    </w:p>
    <w:p w14:paraId="484EB225"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2.支付方式和时间</w:t>
      </w:r>
    </w:p>
    <w:p w14:paraId="0E15095D"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基金管理费、基金托管费每日计提，逐日累计至每月月末，按月支付。由基金托管人根据与基金管理人核对一致的财务数据，自动在月初5个工作日内、按</w:t>
      </w:r>
      <w:r w:rsidRPr="00AC1A62">
        <w:rPr>
          <w:rFonts w:ascii="彩虹粗仿宋" w:eastAsia="彩虹粗仿宋" w:hAnsi="宋体" w:cs="Arial" w:hint="eastAsia"/>
          <w:sz w:val="24"/>
        </w:rPr>
        <w:lastRenderedPageBreak/>
        <w:t>照指定的账户路径进行资金支付，基金管理人无需再出具资金划拨指令。若遇法定节假日、休息日等，支付日期顺延。费用自动扣划后，基金管理人应进行核对，如发现数据不符，及时联系基金托管人协商解决。</w:t>
      </w:r>
    </w:p>
    <w:p w14:paraId="5814F90B"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在首期支付基金管理费前，基金管理人应向基金托管人出具正式函件指定基金管理费的收款账户。基金管理人如需要变更此账户，应提前5个工作日向基金托管人出具书面的收款账户变更通知。</w:t>
      </w:r>
    </w:p>
    <w:p w14:paraId="37A3070B"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（六）违规处理方式</w:t>
      </w:r>
    </w:p>
    <w:p w14:paraId="045207FE"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A094A54" w14:textId="77777777" w:rsidR="00723606" w:rsidRPr="00AC1A62" w:rsidRDefault="00723606" w:rsidP="00723606">
      <w:pPr>
        <w:adjustRightInd w:val="0"/>
        <w:snapToGrid w:val="0"/>
        <w:rPr>
          <w:rFonts w:ascii="彩虹粗仿宋" w:eastAsia="彩虹粗仿宋" w:hAnsi="宋体" w:cs="Arial"/>
          <w:sz w:val="24"/>
        </w:rPr>
      </w:pPr>
    </w:p>
    <w:p w14:paraId="3175550E" w14:textId="77777777" w:rsidR="00723606" w:rsidRPr="00AC1A62" w:rsidRDefault="00723606" w:rsidP="00723606">
      <w:pPr>
        <w:pStyle w:val="2"/>
        <w:jc w:val="center"/>
        <w:rPr>
          <w:rFonts w:ascii="彩虹粗仿宋" w:eastAsia="彩虹粗仿宋"/>
          <w:sz w:val="30"/>
        </w:rPr>
      </w:pPr>
      <w:bookmarkStart w:id="89" w:name="_Toc124325896"/>
      <w:r w:rsidRPr="00AC1A62">
        <w:rPr>
          <w:rFonts w:ascii="彩虹粗仿宋" w:eastAsia="彩虹粗仿宋" w:hint="eastAsia"/>
          <w:sz w:val="30"/>
        </w:rPr>
        <w:t>十二、基金份额持有人名册的保管</w:t>
      </w:r>
      <w:bookmarkEnd w:id="89"/>
    </w:p>
    <w:p w14:paraId="7D4CBA12"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保存期自基金账户销户之日起不少于20年。基金管理人和基金托管人应分别保管基金份额持有人名册，保存期不少于15年。如不能妥善保管，则按相关法规承担责任。</w:t>
      </w:r>
    </w:p>
    <w:p w14:paraId="038B4964" w14:textId="3A6E55CC"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在基金托管人要求或编制</w:t>
      </w:r>
      <w:r w:rsidR="00B73D25" w:rsidRPr="00AC1A62">
        <w:rPr>
          <w:rFonts w:ascii="彩虹粗仿宋" w:eastAsia="彩虹粗仿宋" w:hAnsi="宋体" w:cs="Arial" w:hint="eastAsia"/>
          <w:sz w:val="24"/>
        </w:rPr>
        <w:t>中期报告</w:t>
      </w:r>
      <w:r w:rsidRPr="00AC1A62">
        <w:rPr>
          <w:rFonts w:ascii="彩虹粗仿宋" w:eastAsia="彩虹粗仿宋" w:hAnsi="宋体" w:cs="Arial" w:hint="eastAsia"/>
          <w:sz w:val="24"/>
        </w:rPr>
        <w:t>和年报前，基金管理人应将有关资料送交基金托管人，不得无故拒绝或延误提供，并保证其真实性、准确性和完整性。</w:t>
      </w:r>
      <w:r w:rsidRPr="00AC1A62">
        <w:rPr>
          <w:rFonts w:ascii="彩虹粗仿宋" w:eastAsia="彩虹粗仿宋" w:hAnsi="宋体" w:hint="eastAsia"/>
          <w:kern w:val="0"/>
          <w:sz w:val="24"/>
        </w:rPr>
        <w:t>基金托管人不得将所保管的基金份额持有人名册用于基金托管业务以外的其他用途，并应遵守保密义务。</w:t>
      </w:r>
    </w:p>
    <w:p w14:paraId="118B36C1" w14:textId="77777777" w:rsidR="00723606" w:rsidRPr="00AC1A62" w:rsidRDefault="00723606" w:rsidP="00723606">
      <w:pPr>
        <w:adjustRightInd w:val="0"/>
        <w:snapToGrid w:val="0"/>
        <w:rPr>
          <w:rFonts w:ascii="彩虹粗仿宋" w:eastAsia="彩虹粗仿宋" w:hAnsi="宋体" w:cs="Arial"/>
          <w:sz w:val="24"/>
        </w:rPr>
      </w:pPr>
    </w:p>
    <w:p w14:paraId="24C05126" w14:textId="77777777" w:rsidR="00723606" w:rsidRPr="00AC1A62" w:rsidRDefault="00723606" w:rsidP="00723606">
      <w:pPr>
        <w:pStyle w:val="2"/>
        <w:jc w:val="center"/>
        <w:rPr>
          <w:rFonts w:ascii="彩虹粗仿宋" w:eastAsia="彩虹粗仿宋"/>
          <w:sz w:val="30"/>
        </w:rPr>
      </w:pPr>
      <w:bookmarkStart w:id="90" w:name="_Toc124325897"/>
      <w:r w:rsidRPr="00AC1A62">
        <w:rPr>
          <w:rFonts w:ascii="彩虹粗仿宋" w:eastAsia="彩虹粗仿宋" w:hint="eastAsia"/>
          <w:sz w:val="30"/>
        </w:rPr>
        <w:t>十三、基金有关文件档案的保存</w:t>
      </w:r>
      <w:bookmarkEnd w:id="90"/>
    </w:p>
    <w:p w14:paraId="00F5D9C7"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（一）档案保存</w:t>
      </w:r>
    </w:p>
    <w:p w14:paraId="72B058E5"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724F2C78"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（二）合同档案的建立</w:t>
      </w:r>
    </w:p>
    <w:p w14:paraId="6269F6E5"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1.基金管理人签署重大合同文本后，应及时将合同文本正本送达基金托管人处。</w:t>
      </w:r>
    </w:p>
    <w:p w14:paraId="1631A069"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2.基金管理人应及时将与本基金账务处理、资金划拨等有关的合同、协议传真基金托管人。</w:t>
      </w:r>
    </w:p>
    <w:p w14:paraId="08E3A13B"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（三）变更与协助</w:t>
      </w:r>
    </w:p>
    <w:p w14:paraId="1FAD1A0B" w14:textId="77777777" w:rsidR="00723606" w:rsidRPr="00AC1A62" w:rsidRDefault="00723606" w:rsidP="00723606">
      <w:pPr>
        <w:adjustRightInd w:val="0"/>
        <w:snapToGrid w:val="0"/>
        <w:ind w:firstLineChars="200" w:firstLine="480"/>
        <w:rPr>
          <w:rFonts w:ascii="彩虹粗仿宋" w:eastAsia="彩虹粗仿宋"/>
          <w:b/>
          <w:bCs/>
          <w:sz w:val="30"/>
          <w:szCs w:val="30"/>
        </w:rPr>
      </w:pPr>
      <w:r w:rsidRPr="00AC1A62">
        <w:rPr>
          <w:rFonts w:ascii="彩虹粗仿宋" w:eastAsia="彩虹粗仿宋" w:hAnsi="宋体" w:cs="Arial" w:hint="eastAsia"/>
          <w:sz w:val="24"/>
        </w:rPr>
        <w:t>若基金管理人/基金托管人发生变更，未变更的一方有义务协助变更后的接任人接收相应文件。</w:t>
      </w:r>
    </w:p>
    <w:p w14:paraId="4ECCE805"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25EDE15C" w14:textId="77777777" w:rsidR="00723606" w:rsidRPr="00AC1A62" w:rsidRDefault="00723606" w:rsidP="00723606">
      <w:pPr>
        <w:adjustRightInd w:val="0"/>
        <w:snapToGrid w:val="0"/>
        <w:rPr>
          <w:rFonts w:ascii="彩虹粗仿宋" w:eastAsia="彩虹粗仿宋"/>
          <w:sz w:val="30"/>
          <w:szCs w:val="30"/>
        </w:rPr>
      </w:pPr>
    </w:p>
    <w:p w14:paraId="31EB3C39" w14:textId="77777777" w:rsidR="00723606" w:rsidRPr="00AC1A62" w:rsidRDefault="00723606" w:rsidP="00723606">
      <w:pPr>
        <w:pStyle w:val="2"/>
        <w:jc w:val="center"/>
        <w:rPr>
          <w:rFonts w:ascii="彩虹粗仿宋" w:eastAsia="彩虹粗仿宋"/>
          <w:sz w:val="30"/>
        </w:rPr>
      </w:pPr>
      <w:bookmarkStart w:id="91" w:name="_Toc124325898"/>
      <w:r w:rsidRPr="00AC1A62">
        <w:rPr>
          <w:rFonts w:ascii="彩虹粗仿宋" w:eastAsia="彩虹粗仿宋" w:hint="eastAsia"/>
          <w:sz w:val="30"/>
        </w:rPr>
        <w:lastRenderedPageBreak/>
        <w:t>十四、基金管理人和基金托管人的更换</w:t>
      </w:r>
      <w:bookmarkEnd w:id="91"/>
    </w:p>
    <w:p w14:paraId="28721A3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（一）基金管理人职责终止的情形</w:t>
      </w:r>
    </w:p>
    <w:p w14:paraId="3C64A312"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1.基金管理人职责终止的情形</w:t>
      </w:r>
    </w:p>
    <w:p w14:paraId="7BD0C360"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有下列情形之一的，基金管理人职责终止：</w:t>
      </w:r>
    </w:p>
    <w:p w14:paraId="12E431EA"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(1)被依法取消基金管理资格；</w:t>
      </w:r>
    </w:p>
    <w:p w14:paraId="575B912F"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(2)依法解散、被依法撤销或被依法宣告破产；</w:t>
      </w:r>
    </w:p>
    <w:p w14:paraId="6EDD943C"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(3)被基金份额持有人大会解任；</w:t>
      </w:r>
    </w:p>
    <w:p w14:paraId="458CABAC"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(4)法律法规及中国证监会规定的和《基金合同》约定的其他情形。</w:t>
      </w:r>
    </w:p>
    <w:p w14:paraId="40A2B249"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2.基金管理人的更换程序</w:t>
      </w:r>
    </w:p>
    <w:p w14:paraId="3C9E7B54"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更换基金管理人必须依照如下程序进行：</w:t>
      </w:r>
    </w:p>
    <w:p w14:paraId="26EE131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(1)提名：新任基金管理人由基金托管人</w:t>
      </w:r>
      <w:r w:rsidRPr="00AC1A62">
        <w:rPr>
          <w:rFonts w:ascii="彩虹粗仿宋" w:eastAsia="彩虹粗仿宋" w:hint="eastAsia"/>
          <w:sz w:val="24"/>
        </w:rPr>
        <w:t>或由单独或合计持有10%以上(含10%)基金份额的基金份额持有人</w:t>
      </w:r>
      <w:r w:rsidRPr="00AC1A62">
        <w:rPr>
          <w:rFonts w:ascii="彩虹粗仿宋" w:eastAsia="彩虹粗仿宋" w:hAnsi="宋体" w:cs="Arial" w:hint="eastAsia"/>
          <w:sz w:val="24"/>
        </w:rPr>
        <w:t>提名；</w:t>
      </w:r>
    </w:p>
    <w:p w14:paraId="165E4CF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B73D25" w:rsidRPr="00AC1A62">
        <w:rPr>
          <w:rFonts w:ascii="彩虹粗仿宋" w:eastAsia="彩虹粗仿宋" w:hint="eastAsia"/>
          <w:bCs/>
          <w:sz w:val="24"/>
        </w:rPr>
        <w:t>，决议自表决通过之日起生效</w:t>
      </w:r>
      <w:r w:rsidRPr="00AC1A62">
        <w:rPr>
          <w:rFonts w:ascii="彩虹粗仿宋" w:eastAsia="彩虹粗仿宋" w:hAnsi="宋体" w:cs="Arial" w:hint="eastAsia"/>
          <w:sz w:val="24"/>
        </w:rPr>
        <w:t>；</w:t>
      </w:r>
    </w:p>
    <w:p w14:paraId="3ABA844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(3)临时基金管理人：新任基金管理人产生之前，由中国证监会指定临时基金管理人；</w:t>
      </w:r>
    </w:p>
    <w:p w14:paraId="20708F20" w14:textId="35DE4C20"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(4)备案：基金份额持有人大会选任基金管理人的决议须</w:t>
      </w:r>
      <w:r w:rsidR="00B73D25" w:rsidRPr="00AC1A62">
        <w:rPr>
          <w:rFonts w:ascii="彩虹粗仿宋" w:eastAsia="彩虹粗仿宋" w:hAnsi="宋体" w:cs="Arial" w:hint="eastAsia"/>
          <w:sz w:val="24"/>
        </w:rPr>
        <w:t>报</w:t>
      </w:r>
      <w:r w:rsidRPr="00AC1A62">
        <w:rPr>
          <w:rFonts w:ascii="彩虹粗仿宋" w:eastAsia="彩虹粗仿宋" w:hAnsi="宋体" w:cs="Arial" w:hint="eastAsia"/>
          <w:sz w:val="24"/>
        </w:rPr>
        <w:t>中国证监会备案；</w:t>
      </w:r>
    </w:p>
    <w:p w14:paraId="192F8C7A"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502CF39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6789EECD"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14:paraId="319B0D7C" w14:textId="77777777" w:rsidR="00723606" w:rsidRPr="00AC1A62" w:rsidRDefault="00723606" w:rsidP="00723606">
      <w:pPr>
        <w:adjustRightInd w:val="0"/>
        <w:snapToGrid w:val="0"/>
        <w:ind w:firstLineChars="200" w:firstLine="480"/>
        <w:rPr>
          <w:rFonts w:ascii="彩虹粗仿宋" w:eastAsia="彩虹粗仿宋"/>
          <w:sz w:val="30"/>
          <w:szCs w:val="30"/>
        </w:rPr>
      </w:pPr>
      <w:r w:rsidRPr="00AC1A62">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24610DD0"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（二）基金托管人职责终止的情形</w:t>
      </w:r>
    </w:p>
    <w:p w14:paraId="3A5BAE25"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1.基金托管人职责终止的情形</w:t>
      </w:r>
    </w:p>
    <w:p w14:paraId="6A348327"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有下列情形之一的，基金托管人职责终止：</w:t>
      </w:r>
    </w:p>
    <w:p w14:paraId="7B98547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(1)被依法取消基金托管资格；</w:t>
      </w:r>
    </w:p>
    <w:p w14:paraId="1DED6F9D"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(2)依法解散、被依法撤销或被依法宣告破产；</w:t>
      </w:r>
    </w:p>
    <w:p w14:paraId="38DFA2CB"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(3)被基金份额持有人大会解任；</w:t>
      </w:r>
    </w:p>
    <w:p w14:paraId="7675078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(4)法律法规及中国证监会规定的和《基金合同》约定的其他情形。</w:t>
      </w:r>
    </w:p>
    <w:p w14:paraId="02AED8AF"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2.基金托管人的更换程序</w:t>
      </w:r>
    </w:p>
    <w:p w14:paraId="08BB50D3"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(1)提名：新任基金托管人由基金管理人</w:t>
      </w:r>
      <w:r w:rsidRPr="00AC1A62">
        <w:rPr>
          <w:rFonts w:ascii="彩虹粗仿宋" w:eastAsia="彩虹粗仿宋" w:hint="eastAsia"/>
          <w:sz w:val="24"/>
        </w:rPr>
        <w:t>或由单独或合计持有10%以上(含10%)基金份额的基金份额持有人</w:t>
      </w:r>
      <w:r w:rsidRPr="00AC1A62">
        <w:rPr>
          <w:rFonts w:ascii="彩虹粗仿宋" w:eastAsia="彩虹粗仿宋" w:hAnsi="宋体" w:cs="Arial" w:hint="eastAsia"/>
          <w:sz w:val="24"/>
        </w:rPr>
        <w:t>提名；</w:t>
      </w:r>
    </w:p>
    <w:p w14:paraId="1518585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B73D25" w:rsidRPr="00AC1A62">
        <w:rPr>
          <w:rFonts w:ascii="彩虹粗仿宋" w:eastAsia="彩虹粗仿宋" w:hint="eastAsia"/>
          <w:bCs/>
          <w:sz w:val="24"/>
        </w:rPr>
        <w:t>，决议自表决通过之日起生效</w:t>
      </w:r>
      <w:r w:rsidRPr="00AC1A62">
        <w:rPr>
          <w:rFonts w:ascii="彩虹粗仿宋" w:eastAsia="彩虹粗仿宋" w:hAnsi="宋体" w:cs="Arial" w:hint="eastAsia"/>
          <w:sz w:val="24"/>
        </w:rPr>
        <w:t>；</w:t>
      </w:r>
    </w:p>
    <w:p w14:paraId="6200E59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(3)临时基金托管人：新任基金托管人产生之前，由中国证监会指定临时基金托管人；</w:t>
      </w:r>
    </w:p>
    <w:p w14:paraId="5774E26E" w14:textId="2C1B3960"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lastRenderedPageBreak/>
        <w:t>(4)备案：基金份额持有人大会更换基金托管人的决议须</w:t>
      </w:r>
      <w:r w:rsidR="00B73D25" w:rsidRPr="00AC1A62">
        <w:rPr>
          <w:rFonts w:ascii="彩虹粗仿宋" w:eastAsia="彩虹粗仿宋" w:hAnsi="宋体" w:cs="Arial" w:hint="eastAsia"/>
          <w:sz w:val="24"/>
        </w:rPr>
        <w:t>报</w:t>
      </w:r>
      <w:r w:rsidRPr="00AC1A62">
        <w:rPr>
          <w:rFonts w:ascii="彩虹粗仿宋" w:eastAsia="彩虹粗仿宋" w:hAnsi="宋体" w:cs="Arial" w:hint="eastAsia"/>
          <w:sz w:val="24"/>
        </w:rPr>
        <w:t>中国证监会备案；</w:t>
      </w:r>
    </w:p>
    <w:p w14:paraId="3A1F6ED4"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62EB7ED3"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7F6D4D40"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14:paraId="1F397FF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（三）基金管理人与基金托管人同时更换的条件和程序</w:t>
      </w:r>
    </w:p>
    <w:p w14:paraId="7BEF2056"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FB87BE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2.基金管理人和基金托管人的更换分别按上述程序进行；</w:t>
      </w:r>
    </w:p>
    <w:p w14:paraId="03752B4D"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410AE42B"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59E00C21" w14:textId="77777777" w:rsidR="00723606" w:rsidRPr="00AC1A62" w:rsidRDefault="00723606" w:rsidP="00723606">
      <w:pPr>
        <w:adjustRightInd w:val="0"/>
        <w:snapToGrid w:val="0"/>
        <w:rPr>
          <w:rFonts w:ascii="彩虹粗仿宋" w:eastAsia="彩虹粗仿宋" w:hAnsi="宋体" w:cs="Arial"/>
          <w:sz w:val="24"/>
        </w:rPr>
      </w:pPr>
    </w:p>
    <w:p w14:paraId="033E24E9" w14:textId="77777777" w:rsidR="00723606" w:rsidRPr="00AC1A62" w:rsidRDefault="00723606" w:rsidP="00723606">
      <w:pPr>
        <w:pStyle w:val="2"/>
        <w:jc w:val="center"/>
        <w:rPr>
          <w:rFonts w:ascii="彩虹粗仿宋" w:eastAsia="彩虹粗仿宋"/>
          <w:sz w:val="30"/>
        </w:rPr>
      </w:pPr>
      <w:bookmarkStart w:id="92" w:name="_Toc124325899"/>
      <w:r w:rsidRPr="00AC1A62">
        <w:rPr>
          <w:rFonts w:ascii="彩虹粗仿宋" w:eastAsia="彩虹粗仿宋" w:hint="eastAsia"/>
          <w:sz w:val="30"/>
        </w:rPr>
        <w:t>十五、禁止行为</w:t>
      </w:r>
      <w:bookmarkEnd w:id="92"/>
    </w:p>
    <w:p w14:paraId="021AA6BC"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本协议当事人禁止从事的行为，包括但不限于：</w:t>
      </w:r>
    </w:p>
    <w:p w14:paraId="537B3498" w14:textId="77777777" w:rsidR="00723606" w:rsidRPr="00AC1A62" w:rsidRDefault="00723606" w:rsidP="00723606">
      <w:pPr>
        <w:ind w:firstLineChars="200" w:firstLine="480"/>
        <w:rPr>
          <w:rFonts w:ascii="彩虹粗仿宋" w:eastAsia="彩虹粗仿宋"/>
          <w:sz w:val="24"/>
        </w:rPr>
      </w:pPr>
      <w:r w:rsidRPr="00AC1A62">
        <w:rPr>
          <w:rFonts w:ascii="彩虹粗仿宋" w:eastAsia="彩虹粗仿宋" w:hint="eastAsia"/>
          <w:sz w:val="24"/>
        </w:rPr>
        <w:t>（一）基金管理人、基金托管人将其固有财产或者他人财产混同于基金财产从事证券投资。</w:t>
      </w:r>
    </w:p>
    <w:p w14:paraId="389D81D5" w14:textId="77777777" w:rsidR="00723606" w:rsidRPr="00AC1A62" w:rsidRDefault="00723606" w:rsidP="00723606">
      <w:pPr>
        <w:ind w:firstLineChars="200" w:firstLine="480"/>
        <w:rPr>
          <w:rFonts w:ascii="彩虹粗仿宋" w:eastAsia="彩虹粗仿宋"/>
        </w:rPr>
      </w:pPr>
      <w:r w:rsidRPr="00AC1A62">
        <w:rPr>
          <w:rFonts w:ascii="彩虹粗仿宋" w:eastAsia="彩虹粗仿宋" w:hint="eastAsia"/>
          <w:sz w:val="24"/>
        </w:rPr>
        <w:t>（二）基金管理人不公平地对待其管理的不同基金财产，基金托管人不公平地对待其托管的不同基金财产。</w:t>
      </w:r>
    </w:p>
    <w:p w14:paraId="0D8A99AE" w14:textId="77777777" w:rsidR="00723606" w:rsidRPr="00AC1A62" w:rsidRDefault="00723606" w:rsidP="00723606">
      <w:pPr>
        <w:ind w:firstLineChars="200" w:firstLine="480"/>
        <w:rPr>
          <w:rFonts w:ascii="彩虹粗仿宋" w:eastAsia="彩虹粗仿宋"/>
          <w:sz w:val="24"/>
        </w:rPr>
      </w:pPr>
      <w:r w:rsidRPr="00AC1A62">
        <w:rPr>
          <w:rFonts w:ascii="彩虹粗仿宋" w:eastAsia="彩虹粗仿宋" w:hint="eastAsia"/>
          <w:sz w:val="24"/>
        </w:rPr>
        <w:t>（三）基金管理人、基金托管人利用基金财产为基金份额持有人以外的第三人牟取利益。</w:t>
      </w:r>
    </w:p>
    <w:p w14:paraId="19365EC3" w14:textId="77777777" w:rsidR="00723606" w:rsidRPr="00AC1A62" w:rsidRDefault="00723606" w:rsidP="00723606">
      <w:pPr>
        <w:ind w:firstLineChars="200" w:firstLine="480"/>
        <w:rPr>
          <w:rFonts w:ascii="彩虹粗仿宋" w:eastAsia="彩虹粗仿宋"/>
          <w:sz w:val="24"/>
        </w:rPr>
      </w:pPr>
      <w:r w:rsidRPr="00AC1A62">
        <w:rPr>
          <w:rFonts w:ascii="彩虹粗仿宋" w:eastAsia="彩虹粗仿宋" w:hint="eastAsia"/>
          <w:sz w:val="24"/>
        </w:rPr>
        <w:t>（四）基金管理人、基金托管人向基金份额持有人违规承诺收益或者承担损失。</w:t>
      </w:r>
    </w:p>
    <w:p w14:paraId="55DE1B4E"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（五）基金管理人、基金托管人对他人泄漏基金运作和管理过程中任何尚未按法律法规规定的方式公开披露的信息。</w:t>
      </w:r>
    </w:p>
    <w:p w14:paraId="44CA6F94" w14:textId="77777777" w:rsidR="00723606" w:rsidRPr="00AC1A62" w:rsidRDefault="00723606" w:rsidP="00723606">
      <w:pPr>
        <w:pStyle w:val="ab"/>
        <w:spacing w:line="240" w:lineRule="auto"/>
        <w:outlineLvl w:val="0"/>
        <w:rPr>
          <w:rFonts w:ascii="彩虹粗仿宋" w:eastAsia="彩虹粗仿宋" w:hAnsi="宋体" w:cs="Arial"/>
          <w:szCs w:val="24"/>
        </w:rPr>
      </w:pPr>
      <w:r w:rsidRPr="00AC1A62">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25275E5A"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（七）基金管理人、基金托管人在行政上、财务上不独立, 其高级管理人员和其他从业人员相互兼职。</w:t>
      </w:r>
    </w:p>
    <w:p w14:paraId="725B7783" w14:textId="77777777" w:rsidR="00723606" w:rsidRPr="00AC1A62" w:rsidRDefault="00723606" w:rsidP="00723606">
      <w:pPr>
        <w:ind w:firstLineChars="200" w:firstLine="480"/>
        <w:rPr>
          <w:rFonts w:ascii="彩虹粗仿宋" w:eastAsia="彩虹粗仿宋" w:hAnsi="宋体" w:cs="Arial"/>
          <w:sz w:val="24"/>
        </w:rPr>
      </w:pPr>
      <w:r w:rsidRPr="00AC1A62">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3A04CE1B" w14:textId="77777777" w:rsidR="00723606" w:rsidRPr="00AC1A62" w:rsidRDefault="00723606" w:rsidP="00723606">
      <w:pPr>
        <w:ind w:firstLineChars="200" w:firstLine="480"/>
        <w:rPr>
          <w:rFonts w:ascii="彩虹粗仿宋" w:eastAsia="彩虹粗仿宋" w:hAnsi="宋体" w:cs="Arial"/>
          <w:sz w:val="24"/>
        </w:rPr>
      </w:pPr>
      <w:r w:rsidRPr="00AC1A62">
        <w:rPr>
          <w:rFonts w:ascii="彩虹粗仿宋" w:eastAsia="彩虹粗仿宋" w:hint="eastAsia"/>
          <w:sz w:val="24"/>
        </w:rPr>
        <w:t>（九）</w:t>
      </w:r>
      <w:r w:rsidRPr="00AC1A62">
        <w:rPr>
          <w:rFonts w:ascii="彩虹粗仿宋" w:eastAsia="彩虹粗仿宋" w:hAnsi="宋体" w:cs="Arial" w:hint="eastAsia"/>
          <w:sz w:val="24"/>
        </w:rPr>
        <w:t>基金财产</w:t>
      </w:r>
      <w:r w:rsidRPr="00AC1A62">
        <w:rPr>
          <w:rFonts w:ascii="彩虹粗仿宋" w:eastAsia="彩虹粗仿宋" w:hint="eastAsia"/>
          <w:sz w:val="24"/>
        </w:rPr>
        <w:t>用于下列投资或者活动：1.承销证券；2.违反规定向他人贷款或者提供担保；3.从事承担无限责任的投资；4.向其基金管理人、基金托管人出资；5.从事内幕交易、操纵证券交易价格及其他不正当的证券交易活动；6.本基金不得持有具有复杂、衍生品性质的基金份额，包括分级基金</w:t>
      </w:r>
      <w:r w:rsidR="0058672E" w:rsidRPr="00AC1A62">
        <w:rPr>
          <w:rFonts w:ascii="彩虹粗仿宋" w:eastAsia="彩虹粗仿宋" w:hint="eastAsia"/>
          <w:sz w:val="24"/>
        </w:rPr>
        <w:t>份额</w:t>
      </w:r>
      <w:r w:rsidRPr="00AC1A62">
        <w:rPr>
          <w:rFonts w:ascii="彩虹粗仿宋" w:eastAsia="彩虹粗仿宋" w:hint="eastAsia"/>
          <w:sz w:val="24"/>
        </w:rPr>
        <w:t>和中国证监会认定的其他基金份额；7.法律、行政法规和中国证监会规定禁止的其他活动。</w:t>
      </w:r>
      <w:r w:rsidRPr="00AC1A62">
        <w:rPr>
          <w:rFonts w:ascii="彩虹粗仿宋" w:eastAsia="彩虹粗仿宋" w:hint="eastAsia"/>
          <w:sz w:val="24"/>
        </w:rPr>
        <w:lastRenderedPageBreak/>
        <w:t>如</w:t>
      </w:r>
      <w:r w:rsidRPr="00AC1A62">
        <w:rPr>
          <w:rFonts w:ascii="彩虹粗仿宋" w:eastAsia="彩虹粗仿宋" w:cs="Arial" w:hint="eastAsia"/>
          <w:sz w:val="24"/>
        </w:rPr>
        <w:t>法律法规或监管部门取消上述禁止性规定，基金管理人在履行适当程序后可不受上述规定的限制</w:t>
      </w:r>
      <w:r w:rsidRPr="00AC1A62">
        <w:rPr>
          <w:rFonts w:ascii="彩虹粗仿宋" w:eastAsia="彩虹粗仿宋" w:hint="eastAsia"/>
          <w:sz w:val="24"/>
        </w:rPr>
        <w:t>。</w:t>
      </w:r>
    </w:p>
    <w:p w14:paraId="6563C2D7"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（十）法律法规和《基金合同》禁止的其他行为，以及</w:t>
      </w:r>
      <w:r w:rsidRPr="00AC1A62">
        <w:rPr>
          <w:rFonts w:ascii="彩虹粗仿宋" w:eastAsia="彩虹粗仿宋" w:hint="eastAsia"/>
          <w:sz w:val="24"/>
        </w:rPr>
        <w:t>法律、行政法规和中国证监会规定禁止基金管理人、基金托管人从事的其他行为。</w:t>
      </w:r>
    </w:p>
    <w:p w14:paraId="3F369490" w14:textId="77777777" w:rsidR="00723606" w:rsidRPr="00AC1A62" w:rsidRDefault="00723606" w:rsidP="00723606">
      <w:pPr>
        <w:adjustRightInd w:val="0"/>
        <w:snapToGrid w:val="0"/>
        <w:rPr>
          <w:rFonts w:ascii="彩虹粗仿宋" w:eastAsia="彩虹粗仿宋"/>
          <w:sz w:val="30"/>
          <w:szCs w:val="30"/>
        </w:rPr>
      </w:pPr>
    </w:p>
    <w:p w14:paraId="2BEE25B7" w14:textId="77777777" w:rsidR="00723606" w:rsidRPr="00AC1A62" w:rsidRDefault="00723606" w:rsidP="00723606">
      <w:pPr>
        <w:pStyle w:val="2"/>
        <w:jc w:val="center"/>
        <w:rPr>
          <w:rFonts w:ascii="彩虹粗仿宋" w:eastAsia="彩虹粗仿宋"/>
          <w:sz w:val="30"/>
        </w:rPr>
      </w:pPr>
      <w:bookmarkStart w:id="93" w:name="_Toc124325900"/>
      <w:r w:rsidRPr="00AC1A62">
        <w:rPr>
          <w:rFonts w:ascii="彩虹粗仿宋" w:eastAsia="彩虹粗仿宋" w:hint="eastAsia"/>
          <w:sz w:val="30"/>
        </w:rPr>
        <w:t>十六、托管协议的变更、终止与基金财产的清算</w:t>
      </w:r>
      <w:bookmarkEnd w:id="93"/>
    </w:p>
    <w:p w14:paraId="6A29A94E"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（一）托管协议的变更程序</w:t>
      </w:r>
    </w:p>
    <w:p w14:paraId="5B510EA5" w14:textId="77777777" w:rsidR="00723606" w:rsidRPr="00AC1A62" w:rsidRDefault="00723606" w:rsidP="00723606">
      <w:pPr>
        <w:adjustRightInd w:val="0"/>
        <w:snapToGrid w:val="0"/>
        <w:ind w:firstLineChars="200" w:firstLine="480"/>
        <w:rPr>
          <w:rFonts w:ascii="彩虹粗仿宋" w:eastAsia="彩虹粗仿宋"/>
          <w:sz w:val="30"/>
          <w:szCs w:val="30"/>
        </w:rPr>
      </w:pPr>
      <w:r w:rsidRPr="00AC1A62">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本协议双方当事人经协商一致，可以对协议进行修改。修改后的新协议，其内容不得与《基金合同》的规定有任何冲突。基金托管协议的变更应报中国证监会备案。</w:t>
      </w:r>
    </w:p>
    <w:p w14:paraId="4FABACB4"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（二）托管协议终止的情形</w:t>
      </w:r>
    </w:p>
    <w:p w14:paraId="080D4A4A"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1.《基金合同》终止；</w:t>
      </w:r>
    </w:p>
    <w:p w14:paraId="00E7A4A5"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2.基金托管人解散、依法被撤销、破产或由其他基金托管人接管基金资产；</w:t>
      </w:r>
    </w:p>
    <w:p w14:paraId="51A4046A"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3.基金管理人解散、依法被撤销、破产或由其他基金管理人接管基金管理权；</w:t>
      </w:r>
    </w:p>
    <w:p w14:paraId="1C4A3260"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4.发生法律法规、中国证监会或《基金合同》规定的终止事项。</w:t>
      </w:r>
    </w:p>
    <w:p w14:paraId="657B3FF9"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（三）基金财产的清算</w:t>
      </w:r>
    </w:p>
    <w:p w14:paraId="44522F04"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1FE27416" w14:textId="72E180BE"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2.基金财产清算小组组成：基金财产清算小组成员由基金管理人、基金托管人、具有从事证券</w:t>
      </w:r>
      <w:r w:rsidR="00411E43" w:rsidRPr="00AC1A62">
        <w:rPr>
          <w:rFonts w:ascii="彩虹粗仿宋" w:eastAsia="彩虹粗仿宋" w:hAnsi="宋体" w:cs="Arial" w:hint="eastAsia"/>
          <w:sz w:val="24"/>
        </w:rPr>
        <w:t>、期货</w:t>
      </w:r>
      <w:r w:rsidRPr="00AC1A62">
        <w:rPr>
          <w:rFonts w:ascii="彩虹粗仿宋" w:eastAsia="彩虹粗仿宋" w:hAnsi="宋体" w:cs="Arial" w:hint="eastAsia"/>
          <w:sz w:val="24"/>
        </w:rPr>
        <w:t>相关业务资格的注册会计师、律师以及中国证监会指定的人员组成。基金财产清算小组可以聘用必要的工作人员。</w:t>
      </w:r>
    </w:p>
    <w:p w14:paraId="4D8C3C5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17F3D955"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4.基金财产清算程序：</w:t>
      </w:r>
    </w:p>
    <w:p w14:paraId="00E551CC"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(1)《基金合同》终止情形出现时，由基金财产清算小组统一接管基金；</w:t>
      </w:r>
    </w:p>
    <w:p w14:paraId="787FB042"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(2)对基金财产和债权债务进行清理和确认；</w:t>
      </w:r>
    </w:p>
    <w:p w14:paraId="5599DA2C"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(3)对基金财产进行估值和变现；</w:t>
      </w:r>
    </w:p>
    <w:p w14:paraId="0A53BBA7"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(4)制作清算报告；</w:t>
      </w:r>
    </w:p>
    <w:p w14:paraId="4952BE33"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(5)聘请会计师事务所对清算报告进行外部审计，聘请律师事务所对清算报告出具法律意见书；</w:t>
      </w:r>
    </w:p>
    <w:p w14:paraId="06577DC7"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(6)将清算报告报中国证监会备案并公告；</w:t>
      </w:r>
    </w:p>
    <w:p w14:paraId="6580E733"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(7)对基金剩余财产进行分配。</w:t>
      </w:r>
    </w:p>
    <w:p w14:paraId="1D327A4D"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5.基金财产清算的期限为6个月</w:t>
      </w:r>
      <w:r w:rsidR="00F00D1C" w:rsidRPr="00AC1A62">
        <w:rPr>
          <w:rFonts w:ascii="彩虹粗仿宋" w:eastAsia="彩虹粗仿宋" w:hint="eastAsia"/>
          <w:bCs/>
          <w:sz w:val="24"/>
        </w:rPr>
        <w:t>，但因本基金所持证券的流动性受到限制而不能及时变现的，清算期限相应顺延</w:t>
      </w:r>
      <w:r w:rsidRPr="00AC1A62">
        <w:rPr>
          <w:rFonts w:ascii="彩虹粗仿宋" w:eastAsia="彩虹粗仿宋" w:hAnsi="宋体" w:cs="Arial" w:hint="eastAsia"/>
          <w:sz w:val="24"/>
        </w:rPr>
        <w:t>。</w:t>
      </w:r>
    </w:p>
    <w:p w14:paraId="348AAF9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6.清算费用</w:t>
      </w:r>
    </w:p>
    <w:p w14:paraId="477F28F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4538842"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7.基金财产清算剩余资产的分配：</w:t>
      </w:r>
    </w:p>
    <w:p w14:paraId="439F47D5"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w:t>
      </w:r>
      <w:r w:rsidRPr="00AC1A62">
        <w:rPr>
          <w:rFonts w:ascii="彩虹粗仿宋" w:eastAsia="彩虹粗仿宋" w:hAnsi="宋体" w:cs="Arial" w:hint="eastAsia"/>
          <w:sz w:val="24"/>
        </w:rPr>
        <w:lastRenderedPageBreak/>
        <w:t>份额比例进行分配。</w:t>
      </w:r>
    </w:p>
    <w:p w14:paraId="509399F5"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8.基金财产清算的公告</w:t>
      </w:r>
    </w:p>
    <w:p w14:paraId="49863534"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清算过程中的有关重大事项须及时公告；基金财产清算报告经</w:t>
      </w:r>
      <w:r w:rsidR="00F00D1C" w:rsidRPr="00AC1A62">
        <w:rPr>
          <w:rFonts w:ascii="彩虹粗仿宋" w:eastAsia="彩虹粗仿宋" w:hint="eastAsia"/>
          <w:bCs/>
          <w:sz w:val="24"/>
        </w:rPr>
        <w:t>具有证券、期货相关业务资格的</w:t>
      </w:r>
      <w:r w:rsidRPr="00AC1A62">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会计师事务所审计、并由律师事务所出具法律意见书后，报中国证监会备案并公告。基金财产清算公告于基金财产清算报告报中国证监会备案后5个工作日内由基金财产清算小组进行公告</w:t>
      </w:r>
      <w:r w:rsidR="00F00D1C" w:rsidRPr="00AC1A62">
        <w:rPr>
          <w:rFonts w:ascii="彩虹粗仿宋" w:eastAsia="彩虹粗仿宋" w:hint="eastAsia"/>
          <w:bCs/>
          <w:sz w:val="24"/>
        </w:rPr>
        <w:t>，基金财产清算小组应当将清算报告登载在指定网站上，并将清算报告提示性公告登载在指定报刊上</w:t>
      </w:r>
      <w:r w:rsidRPr="00AC1A62">
        <w:rPr>
          <w:rFonts w:ascii="彩虹粗仿宋" w:eastAsia="彩虹粗仿宋" w:hAnsi="宋体" w:cs="Arial" w:hint="eastAsia"/>
          <w:sz w:val="24"/>
        </w:rPr>
        <w:t>。</w:t>
      </w:r>
    </w:p>
    <w:p w14:paraId="3CB3E6A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9.基金财产清算账册及文件的保存</w:t>
      </w:r>
    </w:p>
    <w:p w14:paraId="5CA3870D"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基金财产清算账册及有关文件由基金托管人保存15年以上。</w:t>
      </w:r>
    </w:p>
    <w:p w14:paraId="0880F264" w14:textId="77777777" w:rsidR="00723606" w:rsidRPr="00AC1A62" w:rsidRDefault="00723606" w:rsidP="00723606">
      <w:pPr>
        <w:adjustRightInd w:val="0"/>
        <w:snapToGrid w:val="0"/>
        <w:rPr>
          <w:rFonts w:ascii="彩虹粗仿宋" w:eastAsia="彩虹粗仿宋" w:hAnsi="宋体" w:cs="Arial"/>
          <w:sz w:val="24"/>
        </w:rPr>
      </w:pPr>
    </w:p>
    <w:p w14:paraId="55DF92AF" w14:textId="77777777" w:rsidR="00723606" w:rsidRPr="00AC1A62" w:rsidRDefault="00723606" w:rsidP="00723606">
      <w:pPr>
        <w:pStyle w:val="2"/>
        <w:jc w:val="center"/>
        <w:rPr>
          <w:rFonts w:ascii="彩虹粗仿宋" w:eastAsia="彩虹粗仿宋"/>
          <w:sz w:val="30"/>
        </w:rPr>
      </w:pPr>
      <w:bookmarkStart w:id="94" w:name="_Toc124325901"/>
      <w:r w:rsidRPr="00AC1A62">
        <w:rPr>
          <w:rFonts w:ascii="彩虹粗仿宋" w:eastAsia="彩虹粗仿宋" w:hint="eastAsia"/>
          <w:sz w:val="30"/>
        </w:rPr>
        <w:t>十七、违约责任</w:t>
      </w:r>
      <w:bookmarkEnd w:id="94"/>
    </w:p>
    <w:p w14:paraId="7D0B31CA"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（一）基金管理人、基金托管人不履行本协议或履行本协议不符合约定的，应当承担违约责任。</w:t>
      </w:r>
    </w:p>
    <w:p w14:paraId="31821A01"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672C6982"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DD8959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1.不可抗力；</w:t>
      </w:r>
    </w:p>
    <w:p w14:paraId="68EEA062"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2.基金管理人和/或基金托管人按照当时有效的法律法规或中国证监会的规定作为或不作为而造成的损失等；</w:t>
      </w:r>
    </w:p>
    <w:p w14:paraId="258BBF19"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3.基金管理人由于按照《基金合同》规定的投资原则行使或不行使其投资权而造成的损失等；</w:t>
      </w:r>
    </w:p>
    <w:p w14:paraId="7D2EE058"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0A618E00"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四）在发生一方或多方违约的情况下，在最大限度地保护基金份额持有人利益的前提下，本托管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B915D8E"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2BEFC54" w14:textId="77777777" w:rsidR="00723606" w:rsidRPr="00AC1A62" w:rsidRDefault="00723606" w:rsidP="00723606">
      <w:pPr>
        <w:adjustRightInd w:val="0"/>
        <w:snapToGrid w:val="0"/>
        <w:ind w:firstLineChars="200" w:firstLine="480"/>
        <w:outlineLvl w:val="0"/>
        <w:rPr>
          <w:rFonts w:ascii="彩虹粗仿宋" w:eastAsia="彩虹粗仿宋" w:hAnsi="宋体" w:cs="Arial"/>
          <w:sz w:val="24"/>
        </w:rPr>
      </w:pPr>
      <w:r w:rsidRPr="00AC1A62">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23E32A5D" w14:textId="77777777" w:rsidR="00723606" w:rsidRPr="00AC1A62" w:rsidRDefault="00723606" w:rsidP="00723606">
      <w:pPr>
        <w:adjustRightInd w:val="0"/>
        <w:snapToGrid w:val="0"/>
        <w:outlineLvl w:val="0"/>
        <w:rPr>
          <w:rFonts w:ascii="彩虹粗仿宋" w:eastAsia="彩虹粗仿宋" w:hAnsi="宋体" w:cs="Arial"/>
          <w:sz w:val="24"/>
        </w:rPr>
      </w:pPr>
    </w:p>
    <w:p w14:paraId="5CDCF166" w14:textId="77777777" w:rsidR="00723606" w:rsidRPr="00AC1A62" w:rsidRDefault="00723606" w:rsidP="00723606">
      <w:pPr>
        <w:pStyle w:val="2"/>
        <w:jc w:val="center"/>
        <w:rPr>
          <w:rFonts w:ascii="彩虹粗仿宋" w:eastAsia="彩虹粗仿宋"/>
          <w:sz w:val="30"/>
        </w:rPr>
      </w:pPr>
      <w:bookmarkStart w:id="95" w:name="_Toc124325902"/>
      <w:r w:rsidRPr="00AC1A62">
        <w:rPr>
          <w:rFonts w:ascii="彩虹粗仿宋" w:eastAsia="彩虹粗仿宋" w:hint="eastAsia"/>
          <w:sz w:val="30"/>
        </w:rPr>
        <w:lastRenderedPageBreak/>
        <w:t>十八、争议解决方式</w:t>
      </w:r>
      <w:bookmarkEnd w:id="95"/>
    </w:p>
    <w:p w14:paraId="2325B810"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按照其时有效的仲裁规则进行仲裁，仲裁地点为北京市。仲裁裁决是终局的，对仲裁当事人均具有约束力，仲裁费用由败诉方承担。</w:t>
      </w:r>
    </w:p>
    <w:p w14:paraId="791307C3"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争议处理期间，双方当事人应恪守各自的职责，各自继续忠实、勤勉、尽责地履行《基金合同》和本托管协议规定的义务，维护基金份额持有人的合法权益。</w:t>
      </w:r>
    </w:p>
    <w:p w14:paraId="6A1DCEC1"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本协议受中国法律管辖。</w:t>
      </w:r>
    </w:p>
    <w:p w14:paraId="1491B954" w14:textId="77777777" w:rsidR="00723606" w:rsidRPr="00AC1A62" w:rsidRDefault="00723606" w:rsidP="00723606">
      <w:pPr>
        <w:adjustRightInd w:val="0"/>
        <w:snapToGrid w:val="0"/>
        <w:rPr>
          <w:rFonts w:ascii="彩虹粗仿宋" w:eastAsia="彩虹粗仿宋" w:hAnsi="宋体" w:cs="Arial"/>
          <w:sz w:val="24"/>
        </w:rPr>
      </w:pPr>
    </w:p>
    <w:p w14:paraId="357F7E9E" w14:textId="77777777" w:rsidR="00723606" w:rsidRPr="00AC1A62" w:rsidRDefault="00723606" w:rsidP="00723606">
      <w:pPr>
        <w:pStyle w:val="2"/>
        <w:jc w:val="center"/>
        <w:rPr>
          <w:rFonts w:ascii="彩虹粗仿宋" w:eastAsia="彩虹粗仿宋"/>
          <w:sz w:val="30"/>
        </w:rPr>
      </w:pPr>
      <w:bookmarkStart w:id="96" w:name="_Toc124325903"/>
      <w:r w:rsidRPr="00AC1A62">
        <w:rPr>
          <w:rFonts w:ascii="彩虹粗仿宋" w:eastAsia="彩虹粗仿宋" w:hint="eastAsia"/>
          <w:sz w:val="30"/>
        </w:rPr>
        <w:t>十九、托管协议的效力</w:t>
      </w:r>
      <w:bookmarkEnd w:id="96"/>
    </w:p>
    <w:p w14:paraId="77294897"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双方对托管协议的效力约定如下：</w:t>
      </w:r>
    </w:p>
    <w:p w14:paraId="05D2B6DB"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7FBD958B"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（二）托管协议自《基金合同》成立之日起成立，自《基金合同》生效之日起生效。托管协议的有效期自其生效之日起至基金财产清算报告报中国证监会备案并公告之日止。</w:t>
      </w:r>
    </w:p>
    <w:p w14:paraId="271EF939"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（三）托管协议自生效之日起对托管协议当事人具有同等的法律约束力。</w:t>
      </w:r>
    </w:p>
    <w:p w14:paraId="6A4BBFC5" w14:textId="77777777" w:rsidR="00723606" w:rsidRPr="00AC1A62" w:rsidRDefault="00723606" w:rsidP="00723606">
      <w:pPr>
        <w:adjustRightInd w:val="0"/>
        <w:snapToGrid w:val="0"/>
        <w:ind w:firstLineChars="200" w:firstLine="480"/>
        <w:rPr>
          <w:rFonts w:ascii="彩虹粗仿宋" w:eastAsia="彩虹粗仿宋"/>
          <w:sz w:val="30"/>
          <w:szCs w:val="30"/>
        </w:rPr>
      </w:pPr>
      <w:r w:rsidRPr="00AC1A62">
        <w:rPr>
          <w:rFonts w:ascii="彩虹粗仿宋" w:eastAsia="彩虹粗仿宋" w:hAnsi="宋体" w:cs="Arial" w:hint="eastAsia"/>
          <w:sz w:val="24"/>
        </w:rPr>
        <w:t>（四）本协议一式六份，协议双方各持二份，上报监管机构二份，每份具有同等的法律效力。</w:t>
      </w:r>
    </w:p>
    <w:p w14:paraId="7708CE04" w14:textId="77777777" w:rsidR="00723606" w:rsidRPr="00AC1A62" w:rsidRDefault="00723606" w:rsidP="00723606">
      <w:pPr>
        <w:adjustRightInd w:val="0"/>
        <w:snapToGrid w:val="0"/>
        <w:rPr>
          <w:rFonts w:ascii="彩虹粗仿宋" w:eastAsia="彩虹粗仿宋" w:hAnsi="宋体" w:cs="Arial"/>
          <w:sz w:val="24"/>
        </w:rPr>
      </w:pPr>
    </w:p>
    <w:p w14:paraId="27D46D69" w14:textId="77777777" w:rsidR="00723606" w:rsidRPr="00AC1A62" w:rsidRDefault="00723606" w:rsidP="00723606">
      <w:pPr>
        <w:pStyle w:val="2"/>
        <w:jc w:val="center"/>
        <w:rPr>
          <w:rFonts w:ascii="彩虹粗仿宋" w:eastAsia="彩虹粗仿宋"/>
          <w:sz w:val="30"/>
        </w:rPr>
      </w:pPr>
      <w:bookmarkStart w:id="97" w:name="_Toc124325904"/>
      <w:r w:rsidRPr="00AC1A62">
        <w:rPr>
          <w:rFonts w:ascii="彩虹粗仿宋" w:eastAsia="彩虹粗仿宋" w:hint="eastAsia"/>
          <w:sz w:val="30"/>
        </w:rPr>
        <w:t>二十、其他事项</w:t>
      </w:r>
      <w:bookmarkEnd w:id="97"/>
    </w:p>
    <w:p w14:paraId="1B7615A9"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如发生有权司法机关依法冻结基金份额持有人的基金份额时，基金管理人应予以配合，承担司法协助义务。</w:t>
      </w:r>
    </w:p>
    <w:p w14:paraId="1C29B6EF" w14:textId="77777777"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75BADB1" w14:textId="77777777" w:rsidR="00723606" w:rsidRPr="00AC1A62" w:rsidRDefault="00723606" w:rsidP="00723606">
      <w:pPr>
        <w:adjustRightInd w:val="0"/>
        <w:snapToGrid w:val="0"/>
        <w:rPr>
          <w:rFonts w:ascii="彩虹粗仿宋" w:eastAsia="彩虹粗仿宋"/>
          <w:b/>
          <w:bCs/>
        </w:rPr>
      </w:pPr>
    </w:p>
    <w:p w14:paraId="632321FC" w14:textId="77777777" w:rsidR="00723606" w:rsidRPr="00AC1A62" w:rsidRDefault="00723606" w:rsidP="00723606">
      <w:pPr>
        <w:pStyle w:val="2"/>
        <w:jc w:val="center"/>
        <w:rPr>
          <w:rFonts w:ascii="彩虹粗仿宋" w:eastAsia="彩虹粗仿宋"/>
          <w:sz w:val="30"/>
        </w:rPr>
      </w:pPr>
      <w:bookmarkStart w:id="98" w:name="_Toc124325905"/>
      <w:r w:rsidRPr="00AC1A62">
        <w:rPr>
          <w:rFonts w:ascii="彩虹粗仿宋" w:eastAsia="彩虹粗仿宋" w:hint="eastAsia"/>
          <w:sz w:val="30"/>
        </w:rPr>
        <w:t>二十一、托管协议的签订</w:t>
      </w:r>
      <w:bookmarkEnd w:id="98"/>
    </w:p>
    <w:p w14:paraId="55DBB3B6" w14:textId="096189EF" w:rsidR="00723606" w:rsidRPr="00AC1A62" w:rsidRDefault="00723606" w:rsidP="00723606">
      <w:pPr>
        <w:adjustRightInd w:val="0"/>
        <w:snapToGrid w:val="0"/>
        <w:ind w:firstLineChars="200" w:firstLine="480"/>
        <w:rPr>
          <w:rFonts w:ascii="彩虹粗仿宋" w:eastAsia="彩虹粗仿宋" w:hAnsi="宋体" w:cs="Arial"/>
          <w:sz w:val="24"/>
        </w:rPr>
      </w:pPr>
      <w:r w:rsidRPr="00AC1A62">
        <w:rPr>
          <w:rFonts w:ascii="彩虹粗仿宋" w:eastAsia="彩虹粗仿宋" w:hAnsi="宋体" w:cs="Arial" w:hint="eastAsia"/>
          <w:sz w:val="24"/>
        </w:rPr>
        <w:t>本协议双方法定代表人或授权代表签章、签订地、签订日</w:t>
      </w:r>
      <w:r w:rsidR="004E3E8A">
        <w:rPr>
          <w:rFonts w:ascii="彩虹粗仿宋" w:eastAsia="彩虹粗仿宋" w:hAnsi="宋体" w:cs="Arial" w:hint="eastAsia"/>
          <w:sz w:val="24"/>
        </w:rPr>
        <w:t>。</w:t>
      </w:r>
    </w:p>
    <w:p w14:paraId="76E9D769" w14:textId="77777777" w:rsidR="00512DD7" w:rsidRPr="00AC1A62" w:rsidRDefault="00512DD7" w:rsidP="004E3E8A">
      <w:pPr>
        <w:rPr>
          <w:rFonts w:ascii="彩虹粗仿宋" w:eastAsia="彩虹粗仿宋" w:hint="eastAsia"/>
        </w:rPr>
      </w:pPr>
      <w:bookmarkStart w:id="99" w:name="_GoBack"/>
      <w:bookmarkEnd w:id="99"/>
    </w:p>
    <w:sectPr w:rsidR="00512DD7" w:rsidRPr="00AC1A62" w:rsidSect="00B2591C">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8C56A" w14:textId="77777777" w:rsidR="00FA4B51" w:rsidRDefault="00FA4B51" w:rsidP="00723606">
      <w:pPr>
        <w:ind w:firstLine="420"/>
      </w:pPr>
      <w:r>
        <w:separator/>
      </w:r>
    </w:p>
  </w:endnote>
  <w:endnote w:type="continuationSeparator" w:id="0">
    <w:p w14:paraId="3CF44A72" w14:textId="77777777" w:rsidR="00FA4B51" w:rsidRDefault="00FA4B51" w:rsidP="0072360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4469C" w14:textId="77777777" w:rsidR="00AC1A62" w:rsidRDefault="00AC1A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3595EE" w14:textId="77777777" w:rsidR="00AC1A62" w:rsidRDefault="00AC1A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4FDD9" w14:textId="77777777" w:rsidR="00AC1A62" w:rsidRDefault="00AC1A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E3E8A">
      <w:rPr>
        <w:rStyle w:val="a6"/>
        <w:noProof/>
      </w:rPr>
      <w:t>1</w:t>
    </w:r>
    <w:r>
      <w:rPr>
        <w:rStyle w:val="a6"/>
      </w:rPr>
      <w:fldChar w:fldCharType="end"/>
    </w:r>
  </w:p>
  <w:p w14:paraId="5DEB2BDF" w14:textId="77777777" w:rsidR="00AC1A62" w:rsidRDefault="00AC1A6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7E839" w14:textId="77777777" w:rsidR="00AC1A62" w:rsidRDefault="00AC1A6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1F3F3" w14:textId="77777777" w:rsidR="00AC1A62" w:rsidRDefault="00AC1A62" w:rsidP="00723606">
    <w:pPr>
      <w:pStyle w:val="a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1E5F" w14:textId="77777777" w:rsidR="00AC1A62" w:rsidRDefault="00AC1A62" w:rsidP="00723606">
    <w:pPr>
      <w:pStyle w:val="a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38A55" w14:textId="77777777" w:rsidR="00AC1A62" w:rsidRDefault="00AC1A62" w:rsidP="00723606">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859CA" w14:textId="77777777" w:rsidR="00FA4B51" w:rsidRDefault="00FA4B51" w:rsidP="00723606">
      <w:pPr>
        <w:ind w:firstLine="420"/>
      </w:pPr>
      <w:r>
        <w:separator/>
      </w:r>
    </w:p>
  </w:footnote>
  <w:footnote w:type="continuationSeparator" w:id="0">
    <w:p w14:paraId="54B54119" w14:textId="77777777" w:rsidR="00FA4B51" w:rsidRDefault="00FA4B51" w:rsidP="00723606">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FD183" w14:textId="77777777" w:rsidR="00AC1A62" w:rsidRDefault="00AC1A6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2872" w14:textId="77777777" w:rsidR="00AC1A62" w:rsidRDefault="00AC1A6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2597C" w14:textId="77777777" w:rsidR="00AC1A62" w:rsidRDefault="00AC1A6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6F0AC" w14:textId="77777777" w:rsidR="00AC1A62" w:rsidRDefault="00AC1A62" w:rsidP="00723606">
    <w:pPr>
      <w:pStyle w:val="a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860FF" w14:textId="77777777" w:rsidR="00AC1A62" w:rsidRDefault="00AC1A62" w:rsidP="00723606">
    <w:pPr>
      <w:pStyle w:val="a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70E28" w14:textId="77777777" w:rsidR="00AC1A62" w:rsidRDefault="00AC1A62" w:rsidP="00723606">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06"/>
    <w:rsid w:val="00000035"/>
    <w:rsid w:val="000006C6"/>
    <w:rsid w:val="00000B34"/>
    <w:rsid w:val="00000CFC"/>
    <w:rsid w:val="000012EE"/>
    <w:rsid w:val="00001444"/>
    <w:rsid w:val="000014D5"/>
    <w:rsid w:val="000017E9"/>
    <w:rsid w:val="00001949"/>
    <w:rsid w:val="00001BC3"/>
    <w:rsid w:val="00001BC9"/>
    <w:rsid w:val="00001D4C"/>
    <w:rsid w:val="000020CE"/>
    <w:rsid w:val="000020F9"/>
    <w:rsid w:val="00002339"/>
    <w:rsid w:val="00002353"/>
    <w:rsid w:val="00002362"/>
    <w:rsid w:val="00002430"/>
    <w:rsid w:val="00002852"/>
    <w:rsid w:val="00002C53"/>
    <w:rsid w:val="00002C85"/>
    <w:rsid w:val="00002E75"/>
    <w:rsid w:val="0000301B"/>
    <w:rsid w:val="00003034"/>
    <w:rsid w:val="000032E1"/>
    <w:rsid w:val="000034F7"/>
    <w:rsid w:val="00003559"/>
    <w:rsid w:val="00003786"/>
    <w:rsid w:val="00003799"/>
    <w:rsid w:val="00003CA2"/>
    <w:rsid w:val="00003CE4"/>
    <w:rsid w:val="00003D55"/>
    <w:rsid w:val="00003DE2"/>
    <w:rsid w:val="00003F47"/>
    <w:rsid w:val="00004225"/>
    <w:rsid w:val="000044B9"/>
    <w:rsid w:val="0000450C"/>
    <w:rsid w:val="000045C9"/>
    <w:rsid w:val="00004DB7"/>
    <w:rsid w:val="00004F94"/>
    <w:rsid w:val="00004F96"/>
    <w:rsid w:val="00005605"/>
    <w:rsid w:val="00005896"/>
    <w:rsid w:val="00005FA6"/>
    <w:rsid w:val="0000613B"/>
    <w:rsid w:val="00006207"/>
    <w:rsid w:val="00006283"/>
    <w:rsid w:val="000062CF"/>
    <w:rsid w:val="00006622"/>
    <w:rsid w:val="0000695E"/>
    <w:rsid w:val="00007149"/>
    <w:rsid w:val="00007264"/>
    <w:rsid w:val="0000737C"/>
    <w:rsid w:val="0000751B"/>
    <w:rsid w:val="00007672"/>
    <w:rsid w:val="0000776F"/>
    <w:rsid w:val="00007A12"/>
    <w:rsid w:val="00007BAA"/>
    <w:rsid w:val="00007DD5"/>
    <w:rsid w:val="00007E87"/>
    <w:rsid w:val="00010030"/>
    <w:rsid w:val="00010047"/>
    <w:rsid w:val="00010337"/>
    <w:rsid w:val="000105ED"/>
    <w:rsid w:val="000108D6"/>
    <w:rsid w:val="00010D22"/>
    <w:rsid w:val="00011080"/>
    <w:rsid w:val="000110C5"/>
    <w:rsid w:val="00011207"/>
    <w:rsid w:val="00011242"/>
    <w:rsid w:val="0001154B"/>
    <w:rsid w:val="00011826"/>
    <w:rsid w:val="0001194A"/>
    <w:rsid w:val="00011A2A"/>
    <w:rsid w:val="0001204F"/>
    <w:rsid w:val="000120C9"/>
    <w:rsid w:val="00012315"/>
    <w:rsid w:val="0001239A"/>
    <w:rsid w:val="00012BC8"/>
    <w:rsid w:val="00012BF0"/>
    <w:rsid w:val="00012CBB"/>
    <w:rsid w:val="00012CCC"/>
    <w:rsid w:val="00012D27"/>
    <w:rsid w:val="00012E91"/>
    <w:rsid w:val="00013077"/>
    <w:rsid w:val="00013205"/>
    <w:rsid w:val="0001329D"/>
    <w:rsid w:val="000132C5"/>
    <w:rsid w:val="0001335F"/>
    <w:rsid w:val="000133BF"/>
    <w:rsid w:val="00013857"/>
    <w:rsid w:val="0001390E"/>
    <w:rsid w:val="00013C20"/>
    <w:rsid w:val="00013C2B"/>
    <w:rsid w:val="00013F46"/>
    <w:rsid w:val="0001432A"/>
    <w:rsid w:val="000145D7"/>
    <w:rsid w:val="000147B2"/>
    <w:rsid w:val="00014846"/>
    <w:rsid w:val="000149F6"/>
    <w:rsid w:val="00014BF8"/>
    <w:rsid w:val="00014C29"/>
    <w:rsid w:val="00014CF2"/>
    <w:rsid w:val="00014E04"/>
    <w:rsid w:val="0001540F"/>
    <w:rsid w:val="000154FA"/>
    <w:rsid w:val="00015BD4"/>
    <w:rsid w:val="00015CD0"/>
    <w:rsid w:val="00016105"/>
    <w:rsid w:val="000167BA"/>
    <w:rsid w:val="00016868"/>
    <w:rsid w:val="0001692A"/>
    <w:rsid w:val="00016B62"/>
    <w:rsid w:val="00016C5E"/>
    <w:rsid w:val="00016D32"/>
    <w:rsid w:val="00016FC4"/>
    <w:rsid w:val="00017484"/>
    <w:rsid w:val="000177B8"/>
    <w:rsid w:val="00017D64"/>
    <w:rsid w:val="00017E5A"/>
    <w:rsid w:val="00020065"/>
    <w:rsid w:val="000205A2"/>
    <w:rsid w:val="000207C7"/>
    <w:rsid w:val="00020907"/>
    <w:rsid w:val="00020F8B"/>
    <w:rsid w:val="00020F90"/>
    <w:rsid w:val="0002107D"/>
    <w:rsid w:val="00021507"/>
    <w:rsid w:val="00021D66"/>
    <w:rsid w:val="00021EED"/>
    <w:rsid w:val="00021FB6"/>
    <w:rsid w:val="00022115"/>
    <w:rsid w:val="00022151"/>
    <w:rsid w:val="00022592"/>
    <w:rsid w:val="0002259C"/>
    <w:rsid w:val="00022D1A"/>
    <w:rsid w:val="00022F1F"/>
    <w:rsid w:val="00023196"/>
    <w:rsid w:val="000231B8"/>
    <w:rsid w:val="00023218"/>
    <w:rsid w:val="0002327F"/>
    <w:rsid w:val="00023346"/>
    <w:rsid w:val="00023585"/>
    <w:rsid w:val="00023AE5"/>
    <w:rsid w:val="000242FA"/>
    <w:rsid w:val="00024729"/>
    <w:rsid w:val="0002479D"/>
    <w:rsid w:val="00024B3A"/>
    <w:rsid w:val="00024C35"/>
    <w:rsid w:val="00024C7D"/>
    <w:rsid w:val="00024CC7"/>
    <w:rsid w:val="00024DDD"/>
    <w:rsid w:val="00024F64"/>
    <w:rsid w:val="00024FAD"/>
    <w:rsid w:val="000252DA"/>
    <w:rsid w:val="00025652"/>
    <w:rsid w:val="000258E7"/>
    <w:rsid w:val="00025D0A"/>
    <w:rsid w:val="00026042"/>
    <w:rsid w:val="000260B1"/>
    <w:rsid w:val="00026128"/>
    <w:rsid w:val="00026237"/>
    <w:rsid w:val="00026551"/>
    <w:rsid w:val="00026650"/>
    <w:rsid w:val="00026A1D"/>
    <w:rsid w:val="00026EC9"/>
    <w:rsid w:val="00026EFF"/>
    <w:rsid w:val="00026FCA"/>
    <w:rsid w:val="0002725E"/>
    <w:rsid w:val="000272E1"/>
    <w:rsid w:val="0002735B"/>
    <w:rsid w:val="000273F9"/>
    <w:rsid w:val="00027A0C"/>
    <w:rsid w:val="00027DFD"/>
    <w:rsid w:val="0003005F"/>
    <w:rsid w:val="0003076A"/>
    <w:rsid w:val="000307F1"/>
    <w:rsid w:val="00030C40"/>
    <w:rsid w:val="000310C5"/>
    <w:rsid w:val="000316B8"/>
    <w:rsid w:val="000316D2"/>
    <w:rsid w:val="00031A01"/>
    <w:rsid w:val="00031D5E"/>
    <w:rsid w:val="000322A8"/>
    <w:rsid w:val="0003235A"/>
    <w:rsid w:val="00032361"/>
    <w:rsid w:val="000323F4"/>
    <w:rsid w:val="000324C5"/>
    <w:rsid w:val="0003268A"/>
    <w:rsid w:val="000327B8"/>
    <w:rsid w:val="00032B6E"/>
    <w:rsid w:val="000336F0"/>
    <w:rsid w:val="00033C6F"/>
    <w:rsid w:val="00034A8D"/>
    <w:rsid w:val="00034D2D"/>
    <w:rsid w:val="00034DFD"/>
    <w:rsid w:val="00034E03"/>
    <w:rsid w:val="00034ECE"/>
    <w:rsid w:val="0003509E"/>
    <w:rsid w:val="000350C0"/>
    <w:rsid w:val="000355DA"/>
    <w:rsid w:val="000357C2"/>
    <w:rsid w:val="000359D7"/>
    <w:rsid w:val="000359F6"/>
    <w:rsid w:val="00035BFB"/>
    <w:rsid w:val="00036169"/>
    <w:rsid w:val="0003630C"/>
    <w:rsid w:val="00036791"/>
    <w:rsid w:val="00036818"/>
    <w:rsid w:val="00036AFC"/>
    <w:rsid w:val="00036EE1"/>
    <w:rsid w:val="00037564"/>
    <w:rsid w:val="00037B1F"/>
    <w:rsid w:val="00037BC6"/>
    <w:rsid w:val="00037D6E"/>
    <w:rsid w:val="00037E8B"/>
    <w:rsid w:val="00037F35"/>
    <w:rsid w:val="0004050F"/>
    <w:rsid w:val="000405D4"/>
    <w:rsid w:val="00040A0E"/>
    <w:rsid w:val="0004105C"/>
    <w:rsid w:val="0004144B"/>
    <w:rsid w:val="000414F4"/>
    <w:rsid w:val="0004197A"/>
    <w:rsid w:val="00041AE2"/>
    <w:rsid w:val="00041E8C"/>
    <w:rsid w:val="000423E8"/>
    <w:rsid w:val="00042489"/>
    <w:rsid w:val="0004282D"/>
    <w:rsid w:val="00042AB5"/>
    <w:rsid w:val="00042BA5"/>
    <w:rsid w:val="00042E6F"/>
    <w:rsid w:val="00042F0E"/>
    <w:rsid w:val="00042F71"/>
    <w:rsid w:val="00043066"/>
    <w:rsid w:val="000432CD"/>
    <w:rsid w:val="000433DF"/>
    <w:rsid w:val="0004383A"/>
    <w:rsid w:val="00043BB3"/>
    <w:rsid w:val="00043D96"/>
    <w:rsid w:val="000440B4"/>
    <w:rsid w:val="00044151"/>
    <w:rsid w:val="0004454D"/>
    <w:rsid w:val="000445DA"/>
    <w:rsid w:val="0004466C"/>
    <w:rsid w:val="00044BE1"/>
    <w:rsid w:val="00044F6F"/>
    <w:rsid w:val="00045495"/>
    <w:rsid w:val="00045575"/>
    <w:rsid w:val="0004570F"/>
    <w:rsid w:val="00045782"/>
    <w:rsid w:val="00045BA1"/>
    <w:rsid w:val="00046080"/>
    <w:rsid w:val="00046164"/>
    <w:rsid w:val="00046274"/>
    <w:rsid w:val="000462A3"/>
    <w:rsid w:val="000468CE"/>
    <w:rsid w:val="00046942"/>
    <w:rsid w:val="00046956"/>
    <w:rsid w:val="000471E3"/>
    <w:rsid w:val="00047788"/>
    <w:rsid w:val="00047A3C"/>
    <w:rsid w:val="00047BCC"/>
    <w:rsid w:val="00047E49"/>
    <w:rsid w:val="00047E5E"/>
    <w:rsid w:val="0005057F"/>
    <w:rsid w:val="000505D5"/>
    <w:rsid w:val="0005082C"/>
    <w:rsid w:val="000512A8"/>
    <w:rsid w:val="00051489"/>
    <w:rsid w:val="00051796"/>
    <w:rsid w:val="000518C9"/>
    <w:rsid w:val="00051DE7"/>
    <w:rsid w:val="000521AB"/>
    <w:rsid w:val="00052236"/>
    <w:rsid w:val="00052626"/>
    <w:rsid w:val="00052B39"/>
    <w:rsid w:val="00052B7B"/>
    <w:rsid w:val="00052C70"/>
    <w:rsid w:val="00052D65"/>
    <w:rsid w:val="0005306A"/>
    <w:rsid w:val="0005344F"/>
    <w:rsid w:val="000535EE"/>
    <w:rsid w:val="00053A35"/>
    <w:rsid w:val="00053AF6"/>
    <w:rsid w:val="00053B30"/>
    <w:rsid w:val="00053C60"/>
    <w:rsid w:val="00053CFB"/>
    <w:rsid w:val="00053EB5"/>
    <w:rsid w:val="00053F5B"/>
    <w:rsid w:val="00054086"/>
    <w:rsid w:val="00054A14"/>
    <w:rsid w:val="00054E76"/>
    <w:rsid w:val="00055009"/>
    <w:rsid w:val="00055143"/>
    <w:rsid w:val="000557EA"/>
    <w:rsid w:val="00056208"/>
    <w:rsid w:val="00056245"/>
    <w:rsid w:val="00056346"/>
    <w:rsid w:val="00056413"/>
    <w:rsid w:val="0005668A"/>
    <w:rsid w:val="000567F0"/>
    <w:rsid w:val="00056A69"/>
    <w:rsid w:val="00056B07"/>
    <w:rsid w:val="00056F6A"/>
    <w:rsid w:val="00056FC7"/>
    <w:rsid w:val="000574A9"/>
    <w:rsid w:val="0005754B"/>
    <w:rsid w:val="0005760C"/>
    <w:rsid w:val="00057668"/>
    <w:rsid w:val="0005791F"/>
    <w:rsid w:val="00057925"/>
    <w:rsid w:val="00057993"/>
    <w:rsid w:val="00057A59"/>
    <w:rsid w:val="00057ACE"/>
    <w:rsid w:val="00057B82"/>
    <w:rsid w:val="00057BF3"/>
    <w:rsid w:val="000601BB"/>
    <w:rsid w:val="00060216"/>
    <w:rsid w:val="00060352"/>
    <w:rsid w:val="000603FF"/>
    <w:rsid w:val="00060421"/>
    <w:rsid w:val="00060585"/>
    <w:rsid w:val="000609E7"/>
    <w:rsid w:val="00061783"/>
    <w:rsid w:val="000619B2"/>
    <w:rsid w:val="00061A8F"/>
    <w:rsid w:val="00062070"/>
    <w:rsid w:val="000624A9"/>
    <w:rsid w:val="000625A3"/>
    <w:rsid w:val="000625C2"/>
    <w:rsid w:val="000627D4"/>
    <w:rsid w:val="00062E73"/>
    <w:rsid w:val="000632B3"/>
    <w:rsid w:val="0006333D"/>
    <w:rsid w:val="00063988"/>
    <w:rsid w:val="00063A62"/>
    <w:rsid w:val="000640C9"/>
    <w:rsid w:val="00064210"/>
    <w:rsid w:val="0006426C"/>
    <w:rsid w:val="000642C1"/>
    <w:rsid w:val="00064BAE"/>
    <w:rsid w:val="00064D63"/>
    <w:rsid w:val="00064FF5"/>
    <w:rsid w:val="00065344"/>
    <w:rsid w:val="000655B5"/>
    <w:rsid w:val="0006574C"/>
    <w:rsid w:val="000659A6"/>
    <w:rsid w:val="00065AAF"/>
    <w:rsid w:val="0006614A"/>
    <w:rsid w:val="00066454"/>
    <w:rsid w:val="0006653F"/>
    <w:rsid w:val="00066AA9"/>
    <w:rsid w:val="00066F3F"/>
    <w:rsid w:val="00067044"/>
    <w:rsid w:val="00067072"/>
    <w:rsid w:val="00067308"/>
    <w:rsid w:val="00067390"/>
    <w:rsid w:val="00067794"/>
    <w:rsid w:val="0006790C"/>
    <w:rsid w:val="00067AAA"/>
    <w:rsid w:val="00067DFF"/>
    <w:rsid w:val="00067E79"/>
    <w:rsid w:val="00070205"/>
    <w:rsid w:val="000705B0"/>
    <w:rsid w:val="0007095C"/>
    <w:rsid w:val="000709AD"/>
    <w:rsid w:val="00070CAF"/>
    <w:rsid w:val="00071400"/>
    <w:rsid w:val="00071A90"/>
    <w:rsid w:val="00071AA4"/>
    <w:rsid w:val="00071B6C"/>
    <w:rsid w:val="00071C06"/>
    <w:rsid w:val="0007200C"/>
    <w:rsid w:val="00072228"/>
    <w:rsid w:val="00072310"/>
    <w:rsid w:val="00072391"/>
    <w:rsid w:val="000726BD"/>
    <w:rsid w:val="000727EE"/>
    <w:rsid w:val="000728BE"/>
    <w:rsid w:val="000730BC"/>
    <w:rsid w:val="000731F8"/>
    <w:rsid w:val="00073208"/>
    <w:rsid w:val="00073221"/>
    <w:rsid w:val="00073368"/>
    <w:rsid w:val="0007383B"/>
    <w:rsid w:val="0007412A"/>
    <w:rsid w:val="000749AB"/>
    <w:rsid w:val="00074B6B"/>
    <w:rsid w:val="00074CC1"/>
    <w:rsid w:val="000751F7"/>
    <w:rsid w:val="00075300"/>
    <w:rsid w:val="000756D2"/>
    <w:rsid w:val="000757AF"/>
    <w:rsid w:val="00076148"/>
    <w:rsid w:val="00076409"/>
    <w:rsid w:val="00076495"/>
    <w:rsid w:val="000768ED"/>
    <w:rsid w:val="0007692A"/>
    <w:rsid w:val="00076E46"/>
    <w:rsid w:val="00077045"/>
    <w:rsid w:val="000773A6"/>
    <w:rsid w:val="000776FC"/>
    <w:rsid w:val="000777B3"/>
    <w:rsid w:val="00077952"/>
    <w:rsid w:val="00077B69"/>
    <w:rsid w:val="00077DD3"/>
    <w:rsid w:val="00077E27"/>
    <w:rsid w:val="00077EDD"/>
    <w:rsid w:val="00077F76"/>
    <w:rsid w:val="0008034C"/>
    <w:rsid w:val="0008039A"/>
    <w:rsid w:val="00080591"/>
    <w:rsid w:val="00080C58"/>
    <w:rsid w:val="00080C74"/>
    <w:rsid w:val="00080C91"/>
    <w:rsid w:val="00080F2D"/>
    <w:rsid w:val="000810BB"/>
    <w:rsid w:val="000810E9"/>
    <w:rsid w:val="0008134E"/>
    <w:rsid w:val="00081489"/>
    <w:rsid w:val="0008148A"/>
    <w:rsid w:val="00081CF2"/>
    <w:rsid w:val="00081EB7"/>
    <w:rsid w:val="00082128"/>
    <w:rsid w:val="0008226E"/>
    <w:rsid w:val="00082889"/>
    <w:rsid w:val="00082D86"/>
    <w:rsid w:val="0008307B"/>
    <w:rsid w:val="00083291"/>
    <w:rsid w:val="00083627"/>
    <w:rsid w:val="00083847"/>
    <w:rsid w:val="00083B6A"/>
    <w:rsid w:val="00083BA5"/>
    <w:rsid w:val="00083FF1"/>
    <w:rsid w:val="00084428"/>
    <w:rsid w:val="00084596"/>
    <w:rsid w:val="000845C0"/>
    <w:rsid w:val="0008474E"/>
    <w:rsid w:val="00084986"/>
    <w:rsid w:val="00085685"/>
    <w:rsid w:val="000858C6"/>
    <w:rsid w:val="00085977"/>
    <w:rsid w:val="00085B53"/>
    <w:rsid w:val="00086124"/>
    <w:rsid w:val="0008613A"/>
    <w:rsid w:val="000862D3"/>
    <w:rsid w:val="000865F0"/>
    <w:rsid w:val="00086709"/>
    <w:rsid w:val="00086768"/>
    <w:rsid w:val="00086B9A"/>
    <w:rsid w:val="00086DBC"/>
    <w:rsid w:val="00086E87"/>
    <w:rsid w:val="000873C6"/>
    <w:rsid w:val="000877F1"/>
    <w:rsid w:val="00087F5A"/>
    <w:rsid w:val="0009005A"/>
    <w:rsid w:val="00090489"/>
    <w:rsid w:val="00090680"/>
    <w:rsid w:val="000908B9"/>
    <w:rsid w:val="000908D3"/>
    <w:rsid w:val="00090A3E"/>
    <w:rsid w:val="00090BCE"/>
    <w:rsid w:val="00090D92"/>
    <w:rsid w:val="00090EEF"/>
    <w:rsid w:val="00091173"/>
    <w:rsid w:val="000911E6"/>
    <w:rsid w:val="000918F3"/>
    <w:rsid w:val="00091C18"/>
    <w:rsid w:val="00091C9A"/>
    <w:rsid w:val="00091EE8"/>
    <w:rsid w:val="00091F47"/>
    <w:rsid w:val="00091F7B"/>
    <w:rsid w:val="00091FE0"/>
    <w:rsid w:val="00091FF4"/>
    <w:rsid w:val="000927EF"/>
    <w:rsid w:val="000928DE"/>
    <w:rsid w:val="000935B7"/>
    <w:rsid w:val="000935C8"/>
    <w:rsid w:val="00093655"/>
    <w:rsid w:val="000936BD"/>
    <w:rsid w:val="000936C6"/>
    <w:rsid w:val="00093993"/>
    <w:rsid w:val="00093DB9"/>
    <w:rsid w:val="00093E58"/>
    <w:rsid w:val="00094205"/>
    <w:rsid w:val="000946B3"/>
    <w:rsid w:val="00094785"/>
    <w:rsid w:val="000948DB"/>
    <w:rsid w:val="00094A6B"/>
    <w:rsid w:val="00094AC0"/>
    <w:rsid w:val="00094B26"/>
    <w:rsid w:val="00094BE7"/>
    <w:rsid w:val="00094D33"/>
    <w:rsid w:val="00094E62"/>
    <w:rsid w:val="000951AC"/>
    <w:rsid w:val="00095E00"/>
    <w:rsid w:val="00095E7E"/>
    <w:rsid w:val="000962BE"/>
    <w:rsid w:val="000965B2"/>
    <w:rsid w:val="000966D1"/>
    <w:rsid w:val="000968B8"/>
    <w:rsid w:val="0009697E"/>
    <w:rsid w:val="00096BF7"/>
    <w:rsid w:val="00096E67"/>
    <w:rsid w:val="00097758"/>
    <w:rsid w:val="00097A89"/>
    <w:rsid w:val="000A02B7"/>
    <w:rsid w:val="000A05C5"/>
    <w:rsid w:val="000A05DF"/>
    <w:rsid w:val="000A0A39"/>
    <w:rsid w:val="000A0A72"/>
    <w:rsid w:val="000A1003"/>
    <w:rsid w:val="000A1358"/>
    <w:rsid w:val="000A14E1"/>
    <w:rsid w:val="000A1517"/>
    <w:rsid w:val="000A1E71"/>
    <w:rsid w:val="000A2D47"/>
    <w:rsid w:val="000A2F85"/>
    <w:rsid w:val="000A33DE"/>
    <w:rsid w:val="000A341D"/>
    <w:rsid w:val="000A3CDF"/>
    <w:rsid w:val="000A3FC3"/>
    <w:rsid w:val="000A4540"/>
    <w:rsid w:val="000A4B08"/>
    <w:rsid w:val="000A4CAA"/>
    <w:rsid w:val="000A4DC9"/>
    <w:rsid w:val="000A4E0E"/>
    <w:rsid w:val="000A6180"/>
    <w:rsid w:val="000A6620"/>
    <w:rsid w:val="000A667D"/>
    <w:rsid w:val="000A6788"/>
    <w:rsid w:val="000A67AF"/>
    <w:rsid w:val="000A6840"/>
    <w:rsid w:val="000A6B2A"/>
    <w:rsid w:val="000A6CED"/>
    <w:rsid w:val="000A6D7A"/>
    <w:rsid w:val="000A6FE8"/>
    <w:rsid w:val="000A71BA"/>
    <w:rsid w:val="000A733F"/>
    <w:rsid w:val="000A7443"/>
    <w:rsid w:val="000A76EF"/>
    <w:rsid w:val="000A7A07"/>
    <w:rsid w:val="000A7B0D"/>
    <w:rsid w:val="000A7EE1"/>
    <w:rsid w:val="000A7FF2"/>
    <w:rsid w:val="000B0278"/>
    <w:rsid w:val="000B033F"/>
    <w:rsid w:val="000B03B2"/>
    <w:rsid w:val="000B09BF"/>
    <w:rsid w:val="000B09F6"/>
    <w:rsid w:val="000B0A45"/>
    <w:rsid w:val="000B0C74"/>
    <w:rsid w:val="000B0CC8"/>
    <w:rsid w:val="000B0DDE"/>
    <w:rsid w:val="000B0EB9"/>
    <w:rsid w:val="000B1176"/>
    <w:rsid w:val="000B133C"/>
    <w:rsid w:val="000B1B51"/>
    <w:rsid w:val="000B20FB"/>
    <w:rsid w:val="000B2279"/>
    <w:rsid w:val="000B237B"/>
    <w:rsid w:val="000B2B2A"/>
    <w:rsid w:val="000B2B71"/>
    <w:rsid w:val="000B2E4C"/>
    <w:rsid w:val="000B2F33"/>
    <w:rsid w:val="000B322F"/>
    <w:rsid w:val="000B3379"/>
    <w:rsid w:val="000B35D0"/>
    <w:rsid w:val="000B3920"/>
    <w:rsid w:val="000B42B4"/>
    <w:rsid w:val="000B45D9"/>
    <w:rsid w:val="000B4F50"/>
    <w:rsid w:val="000B5238"/>
    <w:rsid w:val="000B595C"/>
    <w:rsid w:val="000B5B98"/>
    <w:rsid w:val="000B5C35"/>
    <w:rsid w:val="000B5D03"/>
    <w:rsid w:val="000B605E"/>
    <w:rsid w:val="000B625E"/>
    <w:rsid w:val="000B62EE"/>
    <w:rsid w:val="000B676E"/>
    <w:rsid w:val="000B68FD"/>
    <w:rsid w:val="000B7251"/>
    <w:rsid w:val="000B759C"/>
    <w:rsid w:val="000B771F"/>
    <w:rsid w:val="000B7832"/>
    <w:rsid w:val="000B7AA7"/>
    <w:rsid w:val="000C0010"/>
    <w:rsid w:val="000C0097"/>
    <w:rsid w:val="000C0166"/>
    <w:rsid w:val="000C02BA"/>
    <w:rsid w:val="000C08DF"/>
    <w:rsid w:val="000C0924"/>
    <w:rsid w:val="000C0E1F"/>
    <w:rsid w:val="000C111E"/>
    <w:rsid w:val="000C152D"/>
    <w:rsid w:val="000C15A6"/>
    <w:rsid w:val="000C1935"/>
    <w:rsid w:val="000C1A03"/>
    <w:rsid w:val="000C1DA4"/>
    <w:rsid w:val="000C1DB1"/>
    <w:rsid w:val="000C1DE9"/>
    <w:rsid w:val="000C1E80"/>
    <w:rsid w:val="000C1FFA"/>
    <w:rsid w:val="000C217D"/>
    <w:rsid w:val="000C248B"/>
    <w:rsid w:val="000C258A"/>
    <w:rsid w:val="000C262B"/>
    <w:rsid w:val="000C26E0"/>
    <w:rsid w:val="000C2AE3"/>
    <w:rsid w:val="000C2EEE"/>
    <w:rsid w:val="000C2EF4"/>
    <w:rsid w:val="000C2F24"/>
    <w:rsid w:val="000C3DC1"/>
    <w:rsid w:val="000C4168"/>
    <w:rsid w:val="000C4521"/>
    <w:rsid w:val="000C47D1"/>
    <w:rsid w:val="000C4ABD"/>
    <w:rsid w:val="000C50A9"/>
    <w:rsid w:val="000C51C6"/>
    <w:rsid w:val="000C5322"/>
    <w:rsid w:val="000C543B"/>
    <w:rsid w:val="000C59B5"/>
    <w:rsid w:val="000C5D70"/>
    <w:rsid w:val="000C5F5C"/>
    <w:rsid w:val="000C60D2"/>
    <w:rsid w:val="000C62B1"/>
    <w:rsid w:val="000C630B"/>
    <w:rsid w:val="000C638C"/>
    <w:rsid w:val="000C6415"/>
    <w:rsid w:val="000C65EA"/>
    <w:rsid w:val="000C6794"/>
    <w:rsid w:val="000C6B3E"/>
    <w:rsid w:val="000C6CCD"/>
    <w:rsid w:val="000C7844"/>
    <w:rsid w:val="000C7CD6"/>
    <w:rsid w:val="000C7FEA"/>
    <w:rsid w:val="000D011A"/>
    <w:rsid w:val="000D0550"/>
    <w:rsid w:val="000D07CC"/>
    <w:rsid w:val="000D0E5B"/>
    <w:rsid w:val="000D1051"/>
    <w:rsid w:val="000D10AD"/>
    <w:rsid w:val="000D10D1"/>
    <w:rsid w:val="000D1575"/>
    <w:rsid w:val="000D1C3A"/>
    <w:rsid w:val="000D1D7E"/>
    <w:rsid w:val="000D1DD0"/>
    <w:rsid w:val="000D1E28"/>
    <w:rsid w:val="000D1F2C"/>
    <w:rsid w:val="000D20E8"/>
    <w:rsid w:val="000D2204"/>
    <w:rsid w:val="000D22A9"/>
    <w:rsid w:val="000D2553"/>
    <w:rsid w:val="000D26FD"/>
    <w:rsid w:val="000D273A"/>
    <w:rsid w:val="000D2818"/>
    <w:rsid w:val="000D32F1"/>
    <w:rsid w:val="000D3998"/>
    <w:rsid w:val="000D3A42"/>
    <w:rsid w:val="000D3B99"/>
    <w:rsid w:val="000D3D98"/>
    <w:rsid w:val="000D413D"/>
    <w:rsid w:val="000D4238"/>
    <w:rsid w:val="000D477A"/>
    <w:rsid w:val="000D479F"/>
    <w:rsid w:val="000D482A"/>
    <w:rsid w:val="000D4834"/>
    <w:rsid w:val="000D49BF"/>
    <w:rsid w:val="000D4A5D"/>
    <w:rsid w:val="000D4ECB"/>
    <w:rsid w:val="000D50C0"/>
    <w:rsid w:val="000D50D0"/>
    <w:rsid w:val="000D53BC"/>
    <w:rsid w:val="000D5438"/>
    <w:rsid w:val="000D5451"/>
    <w:rsid w:val="000D5485"/>
    <w:rsid w:val="000D5781"/>
    <w:rsid w:val="000D644A"/>
    <w:rsid w:val="000D665F"/>
    <w:rsid w:val="000D676F"/>
    <w:rsid w:val="000D6812"/>
    <w:rsid w:val="000D68A6"/>
    <w:rsid w:val="000D6C92"/>
    <w:rsid w:val="000D7443"/>
    <w:rsid w:val="000D757B"/>
    <w:rsid w:val="000D75E7"/>
    <w:rsid w:val="000D7B7C"/>
    <w:rsid w:val="000E04D5"/>
    <w:rsid w:val="000E0B9F"/>
    <w:rsid w:val="000E0DBC"/>
    <w:rsid w:val="000E0FC1"/>
    <w:rsid w:val="000E1381"/>
    <w:rsid w:val="000E15FB"/>
    <w:rsid w:val="000E17DB"/>
    <w:rsid w:val="000E1891"/>
    <w:rsid w:val="000E1C92"/>
    <w:rsid w:val="000E1DFD"/>
    <w:rsid w:val="000E280A"/>
    <w:rsid w:val="000E2A88"/>
    <w:rsid w:val="000E2BDC"/>
    <w:rsid w:val="000E3060"/>
    <w:rsid w:val="000E342D"/>
    <w:rsid w:val="000E384A"/>
    <w:rsid w:val="000E3918"/>
    <w:rsid w:val="000E3A06"/>
    <w:rsid w:val="000E49D7"/>
    <w:rsid w:val="000E4E8D"/>
    <w:rsid w:val="000E5767"/>
    <w:rsid w:val="000E5768"/>
    <w:rsid w:val="000E5FAE"/>
    <w:rsid w:val="000E6571"/>
    <w:rsid w:val="000E6640"/>
    <w:rsid w:val="000E6AED"/>
    <w:rsid w:val="000E70F4"/>
    <w:rsid w:val="000E7456"/>
    <w:rsid w:val="000E76BB"/>
    <w:rsid w:val="000E76C8"/>
    <w:rsid w:val="000E79E5"/>
    <w:rsid w:val="000E7BBF"/>
    <w:rsid w:val="000E7F3E"/>
    <w:rsid w:val="000F0585"/>
    <w:rsid w:val="000F0593"/>
    <w:rsid w:val="000F06D7"/>
    <w:rsid w:val="000F0F5D"/>
    <w:rsid w:val="000F12A0"/>
    <w:rsid w:val="000F14D6"/>
    <w:rsid w:val="000F1DC4"/>
    <w:rsid w:val="000F1EE8"/>
    <w:rsid w:val="000F21D0"/>
    <w:rsid w:val="000F2394"/>
    <w:rsid w:val="000F2513"/>
    <w:rsid w:val="000F25EA"/>
    <w:rsid w:val="000F2612"/>
    <w:rsid w:val="000F2954"/>
    <w:rsid w:val="000F2983"/>
    <w:rsid w:val="000F306C"/>
    <w:rsid w:val="000F3ACE"/>
    <w:rsid w:val="000F3CEB"/>
    <w:rsid w:val="000F4BE4"/>
    <w:rsid w:val="000F4D52"/>
    <w:rsid w:val="000F5292"/>
    <w:rsid w:val="000F53C7"/>
    <w:rsid w:val="000F58C3"/>
    <w:rsid w:val="000F5903"/>
    <w:rsid w:val="000F5A38"/>
    <w:rsid w:val="000F5F63"/>
    <w:rsid w:val="000F655D"/>
    <w:rsid w:val="000F68EE"/>
    <w:rsid w:val="000F6954"/>
    <w:rsid w:val="000F6B9D"/>
    <w:rsid w:val="000F6E41"/>
    <w:rsid w:val="000F6E87"/>
    <w:rsid w:val="000F73FA"/>
    <w:rsid w:val="000F7626"/>
    <w:rsid w:val="000F77A1"/>
    <w:rsid w:val="000F7E47"/>
    <w:rsid w:val="00100466"/>
    <w:rsid w:val="0010065B"/>
    <w:rsid w:val="001009D7"/>
    <w:rsid w:val="00100A42"/>
    <w:rsid w:val="00100C20"/>
    <w:rsid w:val="0010100F"/>
    <w:rsid w:val="00101158"/>
    <w:rsid w:val="001015FA"/>
    <w:rsid w:val="00101726"/>
    <w:rsid w:val="0010187F"/>
    <w:rsid w:val="00101920"/>
    <w:rsid w:val="00101A7C"/>
    <w:rsid w:val="00101AA3"/>
    <w:rsid w:val="00101C58"/>
    <w:rsid w:val="00101DEB"/>
    <w:rsid w:val="00101E3F"/>
    <w:rsid w:val="00101F0E"/>
    <w:rsid w:val="00102012"/>
    <w:rsid w:val="001022DD"/>
    <w:rsid w:val="00102547"/>
    <w:rsid w:val="00102963"/>
    <w:rsid w:val="00102C28"/>
    <w:rsid w:val="00102CE1"/>
    <w:rsid w:val="00102D67"/>
    <w:rsid w:val="00102E47"/>
    <w:rsid w:val="001031BE"/>
    <w:rsid w:val="0010326D"/>
    <w:rsid w:val="001035E8"/>
    <w:rsid w:val="0010368E"/>
    <w:rsid w:val="00103782"/>
    <w:rsid w:val="00103897"/>
    <w:rsid w:val="001039F3"/>
    <w:rsid w:val="00103D59"/>
    <w:rsid w:val="00103DCA"/>
    <w:rsid w:val="00103F2C"/>
    <w:rsid w:val="00104551"/>
    <w:rsid w:val="0010491B"/>
    <w:rsid w:val="00104939"/>
    <w:rsid w:val="0010584D"/>
    <w:rsid w:val="001059A9"/>
    <w:rsid w:val="001063EF"/>
    <w:rsid w:val="00106429"/>
    <w:rsid w:val="00106640"/>
    <w:rsid w:val="001067A1"/>
    <w:rsid w:val="001068F8"/>
    <w:rsid w:val="00106F79"/>
    <w:rsid w:val="001071DF"/>
    <w:rsid w:val="00107817"/>
    <w:rsid w:val="0010788F"/>
    <w:rsid w:val="00107922"/>
    <w:rsid w:val="00107C27"/>
    <w:rsid w:val="001101A4"/>
    <w:rsid w:val="001104AF"/>
    <w:rsid w:val="0011078A"/>
    <w:rsid w:val="00110AFF"/>
    <w:rsid w:val="00110E59"/>
    <w:rsid w:val="00111070"/>
    <w:rsid w:val="00111203"/>
    <w:rsid w:val="00111532"/>
    <w:rsid w:val="00111B0D"/>
    <w:rsid w:val="00112499"/>
    <w:rsid w:val="001125F2"/>
    <w:rsid w:val="00112736"/>
    <w:rsid w:val="00112944"/>
    <w:rsid w:val="00112EDF"/>
    <w:rsid w:val="0011337B"/>
    <w:rsid w:val="001136D0"/>
    <w:rsid w:val="00113866"/>
    <w:rsid w:val="00113A24"/>
    <w:rsid w:val="00113D2A"/>
    <w:rsid w:val="00113D43"/>
    <w:rsid w:val="00113DC4"/>
    <w:rsid w:val="00113DDC"/>
    <w:rsid w:val="00113EBE"/>
    <w:rsid w:val="00113FFF"/>
    <w:rsid w:val="0011452C"/>
    <w:rsid w:val="00114599"/>
    <w:rsid w:val="00114691"/>
    <w:rsid w:val="0011499A"/>
    <w:rsid w:val="00114BAF"/>
    <w:rsid w:val="001153C6"/>
    <w:rsid w:val="00115AFD"/>
    <w:rsid w:val="00115AFE"/>
    <w:rsid w:val="00115B56"/>
    <w:rsid w:val="00115DE2"/>
    <w:rsid w:val="001161E8"/>
    <w:rsid w:val="00116423"/>
    <w:rsid w:val="00116798"/>
    <w:rsid w:val="00116898"/>
    <w:rsid w:val="00116BBF"/>
    <w:rsid w:val="00116CB1"/>
    <w:rsid w:val="0011704C"/>
    <w:rsid w:val="001170C0"/>
    <w:rsid w:val="001173F7"/>
    <w:rsid w:val="00117D55"/>
    <w:rsid w:val="00117E43"/>
    <w:rsid w:val="00117EA2"/>
    <w:rsid w:val="00120196"/>
    <w:rsid w:val="00120299"/>
    <w:rsid w:val="00120A71"/>
    <w:rsid w:val="00120B2B"/>
    <w:rsid w:val="00120D55"/>
    <w:rsid w:val="00120F47"/>
    <w:rsid w:val="00121147"/>
    <w:rsid w:val="00121321"/>
    <w:rsid w:val="0012167F"/>
    <w:rsid w:val="00121B20"/>
    <w:rsid w:val="00121CB3"/>
    <w:rsid w:val="00121E4E"/>
    <w:rsid w:val="00121F9C"/>
    <w:rsid w:val="001228C3"/>
    <w:rsid w:val="00122A46"/>
    <w:rsid w:val="00122CAC"/>
    <w:rsid w:val="00122F65"/>
    <w:rsid w:val="00122F71"/>
    <w:rsid w:val="00122FFD"/>
    <w:rsid w:val="001232DD"/>
    <w:rsid w:val="0012330C"/>
    <w:rsid w:val="00123564"/>
    <w:rsid w:val="00123AEF"/>
    <w:rsid w:val="00123C0C"/>
    <w:rsid w:val="00123D0A"/>
    <w:rsid w:val="00123FEA"/>
    <w:rsid w:val="0012412F"/>
    <w:rsid w:val="00124554"/>
    <w:rsid w:val="0012460C"/>
    <w:rsid w:val="00124619"/>
    <w:rsid w:val="00124CCE"/>
    <w:rsid w:val="00124E1B"/>
    <w:rsid w:val="00124E32"/>
    <w:rsid w:val="00125078"/>
    <w:rsid w:val="001252ED"/>
    <w:rsid w:val="001253BC"/>
    <w:rsid w:val="00125419"/>
    <w:rsid w:val="00125C96"/>
    <w:rsid w:val="00125DD3"/>
    <w:rsid w:val="001260DE"/>
    <w:rsid w:val="00126C90"/>
    <w:rsid w:val="00126DC8"/>
    <w:rsid w:val="00126F3A"/>
    <w:rsid w:val="00127188"/>
    <w:rsid w:val="001271BF"/>
    <w:rsid w:val="00127E06"/>
    <w:rsid w:val="00127FDF"/>
    <w:rsid w:val="001302EC"/>
    <w:rsid w:val="001305A4"/>
    <w:rsid w:val="00130A0B"/>
    <w:rsid w:val="00130B1B"/>
    <w:rsid w:val="00130C14"/>
    <w:rsid w:val="00130D97"/>
    <w:rsid w:val="00130E19"/>
    <w:rsid w:val="00130F6D"/>
    <w:rsid w:val="001310AD"/>
    <w:rsid w:val="00131D80"/>
    <w:rsid w:val="00131F67"/>
    <w:rsid w:val="00132292"/>
    <w:rsid w:val="001323E5"/>
    <w:rsid w:val="00132417"/>
    <w:rsid w:val="00132980"/>
    <w:rsid w:val="00132F56"/>
    <w:rsid w:val="00133776"/>
    <w:rsid w:val="001337B8"/>
    <w:rsid w:val="001337EA"/>
    <w:rsid w:val="0013394F"/>
    <w:rsid w:val="00133EE5"/>
    <w:rsid w:val="0013407E"/>
    <w:rsid w:val="0013467D"/>
    <w:rsid w:val="0013483A"/>
    <w:rsid w:val="00134994"/>
    <w:rsid w:val="001349CF"/>
    <w:rsid w:val="00134EA3"/>
    <w:rsid w:val="001350C3"/>
    <w:rsid w:val="0013574E"/>
    <w:rsid w:val="00135A26"/>
    <w:rsid w:val="00135AC7"/>
    <w:rsid w:val="0013608D"/>
    <w:rsid w:val="0013651F"/>
    <w:rsid w:val="00136524"/>
    <w:rsid w:val="001365DD"/>
    <w:rsid w:val="001365F7"/>
    <w:rsid w:val="00136616"/>
    <w:rsid w:val="00136947"/>
    <w:rsid w:val="00136A41"/>
    <w:rsid w:val="00136F4B"/>
    <w:rsid w:val="00137092"/>
    <w:rsid w:val="00137C20"/>
    <w:rsid w:val="00137C9A"/>
    <w:rsid w:val="00137DD0"/>
    <w:rsid w:val="00137FE7"/>
    <w:rsid w:val="001408E6"/>
    <w:rsid w:val="00140ADB"/>
    <w:rsid w:val="00140ADF"/>
    <w:rsid w:val="00140C70"/>
    <w:rsid w:val="00140F65"/>
    <w:rsid w:val="001413D2"/>
    <w:rsid w:val="00141521"/>
    <w:rsid w:val="00141559"/>
    <w:rsid w:val="00141B0C"/>
    <w:rsid w:val="00141DE8"/>
    <w:rsid w:val="00141EC2"/>
    <w:rsid w:val="0014241D"/>
    <w:rsid w:val="0014260C"/>
    <w:rsid w:val="00142632"/>
    <w:rsid w:val="0014295D"/>
    <w:rsid w:val="0014302B"/>
    <w:rsid w:val="0014316E"/>
    <w:rsid w:val="0014329D"/>
    <w:rsid w:val="00143358"/>
    <w:rsid w:val="001438D8"/>
    <w:rsid w:val="00143B6F"/>
    <w:rsid w:val="00143ED9"/>
    <w:rsid w:val="0014438D"/>
    <w:rsid w:val="001446AF"/>
    <w:rsid w:val="00144D10"/>
    <w:rsid w:val="00145000"/>
    <w:rsid w:val="001450A7"/>
    <w:rsid w:val="00145274"/>
    <w:rsid w:val="0014539E"/>
    <w:rsid w:val="00145673"/>
    <w:rsid w:val="001457AB"/>
    <w:rsid w:val="001458D4"/>
    <w:rsid w:val="00145B41"/>
    <w:rsid w:val="00146091"/>
    <w:rsid w:val="00146218"/>
    <w:rsid w:val="00146328"/>
    <w:rsid w:val="00146464"/>
    <w:rsid w:val="0014653F"/>
    <w:rsid w:val="00147545"/>
    <w:rsid w:val="00147FC3"/>
    <w:rsid w:val="0015012C"/>
    <w:rsid w:val="00150195"/>
    <w:rsid w:val="0015045E"/>
    <w:rsid w:val="00150585"/>
    <w:rsid w:val="00151FC8"/>
    <w:rsid w:val="001523BD"/>
    <w:rsid w:val="00152A80"/>
    <w:rsid w:val="00152FA0"/>
    <w:rsid w:val="001533D5"/>
    <w:rsid w:val="0015361A"/>
    <w:rsid w:val="00153DA4"/>
    <w:rsid w:val="00153F26"/>
    <w:rsid w:val="0015446F"/>
    <w:rsid w:val="00154AFF"/>
    <w:rsid w:val="00154D5F"/>
    <w:rsid w:val="00155443"/>
    <w:rsid w:val="00155633"/>
    <w:rsid w:val="001556B1"/>
    <w:rsid w:val="00155D2C"/>
    <w:rsid w:val="00155E0A"/>
    <w:rsid w:val="00156377"/>
    <w:rsid w:val="00156713"/>
    <w:rsid w:val="00157026"/>
    <w:rsid w:val="001573D6"/>
    <w:rsid w:val="001574AB"/>
    <w:rsid w:val="00157563"/>
    <w:rsid w:val="0015765E"/>
    <w:rsid w:val="00157796"/>
    <w:rsid w:val="00157814"/>
    <w:rsid w:val="00157AF9"/>
    <w:rsid w:val="00157F64"/>
    <w:rsid w:val="00157FFA"/>
    <w:rsid w:val="00160063"/>
    <w:rsid w:val="001603D8"/>
    <w:rsid w:val="001606B5"/>
    <w:rsid w:val="00160BBA"/>
    <w:rsid w:val="00160C3C"/>
    <w:rsid w:val="00160D75"/>
    <w:rsid w:val="00160E79"/>
    <w:rsid w:val="00160FEE"/>
    <w:rsid w:val="001612F1"/>
    <w:rsid w:val="00161359"/>
    <w:rsid w:val="00161686"/>
    <w:rsid w:val="001620B4"/>
    <w:rsid w:val="0016216E"/>
    <w:rsid w:val="00162809"/>
    <w:rsid w:val="0016286E"/>
    <w:rsid w:val="00162A89"/>
    <w:rsid w:val="00162D5D"/>
    <w:rsid w:val="001634F1"/>
    <w:rsid w:val="00163B62"/>
    <w:rsid w:val="00163CBE"/>
    <w:rsid w:val="00164054"/>
    <w:rsid w:val="00164BBD"/>
    <w:rsid w:val="00165151"/>
    <w:rsid w:val="00165726"/>
    <w:rsid w:val="001658C3"/>
    <w:rsid w:val="00165B65"/>
    <w:rsid w:val="00165D9F"/>
    <w:rsid w:val="001660CA"/>
    <w:rsid w:val="0016651E"/>
    <w:rsid w:val="00166755"/>
    <w:rsid w:val="00166AD5"/>
    <w:rsid w:val="00166C28"/>
    <w:rsid w:val="00166F1F"/>
    <w:rsid w:val="00166F35"/>
    <w:rsid w:val="00166F6C"/>
    <w:rsid w:val="00166FB3"/>
    <w:rsid w:val="00167E27"/>
    <w:rsid w:val="00167E9F"/>
    <w:rsid w:val="00167FEE"/>
    <w:rsid w:val="00170140"/>
    <w:rsid w:val="001705E1"/>
    <w:rsid w:val="0017089C"/>
    <w:rsid w:val="001708C0"/>
    <w:rsid w:val="00170A19"/>
    <w:rsid w:val="00170E18"/>
    <w:rsid w:val="0017102B"/>
    <w:rsid w:val="00171146"/>
    <w:rsid w:val="00171428"/>
    <w:rsid w:val="00171813"/>
    <w:rsid w:val="00171D31"/>
    <w:rsid w:val="00171F60"/>
    <w:rsid w:val="001721E8"/>
    <w:rsid w:val="0017234A"/>
    <w:rsid w:val="00172433"/>
    <w:rsid w:val="0017253B"/>
    <w:rsid w:val="001726C4"/>
    <w:rsid w:val="001731C7"/>
    <w:rsid w:val="00173348"/>
    <w:rsid w:val="00173375"/>
    <w:rsid w:val="0017375E"/>
    <w:rsid w:val="00173CD2"/>
    <w:rsid w:val="0017443A"/>
    <w:rsid w:val="00174510"/>
    <w:rsid w:val="0017480C"/>
    <w:rsid w:val="00174BFD"/>
    <w:rsid w:val="00174F7F"/>
    <w:rsid w:val="001750FF"/>
    <w:rsid w:val="00175132"/>
    <w:rsid w:val="00175271"/>
    <w:rsid w:val="00175866"/>
    <w:rsid w:val="00175B08"/>
    <w:rsid w:val="00175C64"/>
    <w:rsid w:val="00176029"/>
    <w:rsid w:val="0017625F"/>
    <w:rsid w:val="00176312"/>
    <w:rsid w:val="0017683F"/>
    <w:rsid w:val="00176891"/>
    <w:rsid w:val="00176A05"/>
    <w:rsid w:val="00176BFF"/>
    <w:rsid w:val="00176DBA"/>
    <w:rsid w:val="00176DC1"/>
    <w:rsid w:val="00176F68"/>
    <w:rsid w:val="001779B8"/>
    <w:rsid w:val="00177D99"/>
    <w:rsid w:val="00177E58"/>
    <w:rsid w:val="001801FC"/>
    <w:rsid w:val="00180A98"/>
    <w:rsid w:val="001812D6"/>
    <w:rsid w:val="00181527"/>
    <w:rsid w:val="001816A8"/>
    <w:rsid w:val="001819CF"/>
    <w:rsid w:val="00181A8D"/>
    <w:rsid w:val="00181ABA"/>
    <w:rsid w:val="00181E0E"/>
    <w:rsid w:val="00181E26"/>
    <w:rsid w:val="00182197"/>
    <w:rsid w:val="00182460"/>
    <w:rsid w:val="00182C54"/>
    <w:rsid w:val="00182FAF"/>
    <w:rsid w:val="001834C0"/>
    <w:rsid w:val="00183504"/>
    <w:rsid w:val="00183717"/>
    <w:rsid w:val="0018394C"/>
    <w:rsid w:val="0018398F"/>
    <w:rsid w:val="00184518"/>
    <w:rsid w:val="00184A03"/>
    <w:rsid w:val="00184C62"/>
    <w:rsid w:val="00184F4A"/>
    <w:rsid w:val="0018511C"/>
    <w:rsid w:val="001851F4"/>
    <w:rsid w:val="001853BA"/>
    <w:rsid w:val="00185481"/>
    <w:rsid w:val="001856C1"/>
    <w:rsid w:val="0018598B"/>
    <w:rsid w:val="001859C4"/>
    <w:rsid w:val="00185E62"/>
    <w:rsid w:val="00186746"/>
    <w:rsid w:val="00186B1C"/>
    <w:rsid w:val="00186F6C"/>
    <w:rsid w:val="00186F83"/>
    <w:rsid w:val="00186FB2"/>
    <w:rsid w:val="001873F7"/>
    <w:rsid w:val="00187605"/>
    <w:rsid w:val="0018779A"/>
    <w:rsid w:val="00187940"/>
    <w:rsid w:val="00187A33"/>
    <w:rsid w:val="00187BBB"/>
    <w:rsid w:val="00187EF0"/>
    <w:rsid w:val="0019010C"/>
    <w:rsid w:val="00190215"/>
    <w:rsid w:val="00190527"/>
    <w:rsid w:val="00190DD2"/>
    <w:rsid w:val="001912CD"/>
    <w:rsid w:val="001918E2"/>
    <w:rsid w:val="0019198A"/>
    <w:rsid w:val="001919A0"/>
    <w:rsid w:val="00191B68"/>
    <w:rsid w:val="00191C80"/>
    <w:rsid w:val="001920BA"/>
    <w:rsid w:val="00192217"/>
    <w:rsid w:val="00192292"/>
    <w:rsid w:val="001928E9"/>
    <w:rsid w:val="00192A62"/>
    <w:rsid w:val="00192D40"/>
    <w:rsid w:val="001930CE"/>
    <w:rsid w:val="00193376"/>
    <w:rsid w:val="00193675"/>
    <w:rsid w:val="001936F6"/>
    <w:rsid w:val="00193B5E"/>
    <w:rsid w:val="00193C08"/>
    <w:rsid w:val="00193DB5"/>
    <w:rsid w:val="00193DBE"/>
    <w:rsid w:val="00193FA0"/>
    <w:rsid w:val="001940E0"/>
    <w:rsid w:val="001942D5"/>
    <w:rsid w:val="00194344"/>
    <w:rsid w:val="001947E5"/>
    <w:rsid w:val="00194F74"/>
    <w:rsid w:val="00195079"/>
    <w:rsid w:val="001951E6"/>
    <w:rsid w:val="00195487"/>
    <w:rsid w:val="001956ED"/>
    <w:rsid w:val="001959E2"/>
    <w:rsid w:val="001960DE"/>
    <w:rsid w:val="0019673E"/>
    <w:rsid w:val="00196989"/>
    <w:rsid w:val="001969B4"/>
    <w:rsid w:val="00196EF5"/>
    <w:rsid w:val="00196F18"/>
    <w:rsid w:val="0019740C"/>
    <w:rsid w:val="00197703"/>
    <w:rsid w:val="00197835"/>
    <w:rsid w:val="00197D1D"/>
    <w:rsid w:val="00197FFB"/>
    <w:rsid w:val="001A0222"/>
    <w:rsid w:val="001A05B9"/>
    <w:rsid w:val="001A0A6B"/>
    <w:rsid w:val="001A0E67"/>
    <w:rsid w:val="001A1108"/>
    <w:rsid w:val="001A11C1"/>
    <w:rsid w:val="001A140A"/>
    <w:rsid w:val="001A1556"/>
    <w:rsid w:val="001A2906"/>
    <w:rsid w:val="001A2BE8"/>
    <w:rsid w:val="001A3156"/>
    <w:rsid w:val="001A33A3"/>
    <w:rsid w:val="001A39C4"/>
    <w:rsid w:val="001A3A05"/>
    <w:rsid w:val="001A3A9B"/>
    <w:rsid w:val="001A3B9D"/>
    <w:rsid w:val="001A3F36"/>
    <w:rsid w:val="001A4023"/>
    <w:rsid w:val="001A41E3"/>
    <w:rsid w:val="001A4208"/>
    <w:rsid w:val="001A4422"/>
    <w:rsid w:val="001A454E"/>
    <w:rsid w:val="001A4721"/>
    <w:rsid w:val="001A472A"/>
    <w:rsid w:val="001A48D3"/>
    <w:rsid w:val="001A499A"/>
    <w:rsid w:val="001A4B3E"/>
    <w:rsid w:val="001A4F29"/>
    <w:rsid w:val="001A53FD"/>
    <w:rsid w:val="001A5502"/>
    <w:rsid w:val="001A5F41"/>
    <w:rsid w:val="001A61CA"/>
    <w:rsid w:val="001A62BB"/>
    <w:rsid w:val="001A66E9"/>
    <w:rsid w:val="001A6CB1"/>
    <w:rsid w:val="001A6CBF"/>
    <w:rsid w:val="001A7208"/>
    <w:rsid w:val="001A73E4"/>
    <w:rsid w:val="001A75E4"/>
    <w:rsid w:val="001A77F0"/>
    <w:rsid w:val="001A7A5C"/>
    <w:rsid w:val="001A7AF1"/>
    <w:rsid w:val="001A7BAC"/>
    <w:rsid w:val="001A7E6F"/>
    <w:rsid w:val="001B01AD"/>
    <w:rsid w:val="001B0694"/>
    <w:rsid w:val="001B0765"/>
    <w:rsid w:val="001B0971"/>
    <w:rsid w:val="001B0B2F"/>
    <w:rsid w:val="001B0D56"/>
    <w:rsid w:val="001B0DB4"/>
    <w:rsid w:val="001B1209"/>
    <w:rsid w:val="001B12B4"/>
    <w:rsid w:val="001B1636"/>
    <w:rsid w:val="001B18A0"/>
    <w:rsid w:val="001B1933"/>
    <w:rsid w:val="001B1AA3"/>
    <w:rsid w:val="001B1AF1"/>
    <w:rsid w:val="001B2105"/>
    <w:rsid w:val="001B2C36"/>
    <w:rsid w:val="001B2E1C"/>
    <w:rsid w:val="001B2E4C"/>
    <w:rsid w:val="001B30CF"/>
    <w:rsid w:val="001B323D"/>
    <w:rsid w:val="001B3291"/>
    <w:rsid w:val="001B3780"/>
    <w:rsid w:val="001B39CF"/>
    <w:rsid w:val="001B3E2B"/>
    <w:rsid w:val="001B4114"/>
    <w:rsid w:val="001B4482"/>
    <w:rsid w:val="001B4811"/>
    <w:rsid w:val="001B48EB"/>
    <w:rsid w:val="001B4B2C"/>
    <w:rsid w:val="001B4BE0"/>
    <w:rsid w:val="001B55A5"/>
    <w:rsid w:val="001B5806"/>
    <w:rsid w:val="001B5865"/>
    <w:rsid w:val="001B5BF1"/>
    <w:rsid w:val="001B5D39"/>
    <w:rsid w:val="001B5F8D"/>
    <w:rsid w:val="001B5FDC"/>
    <w:rsid w:val="001B6169"/>
    <w:rsid w:val="001B64A8"/>
    <w:rsid w:val="001B6BFE"/>
    <w:rsid w:val="001B6D6C"/>
    <w:rsid w:val="001B6E18"/>
    <w:rsid w:val="001B6E79"/>
    <w:rsid w:val="001B6EDF"/>
    <w:rsid w:val="001B746A"/>
    <w:rsid w:val="001B78F5"/>
    <w:rsid w:val="001B7965"/>
    <w:rsid w:val="001B7B5B"/>
    <w:rsid w:val="001B7B8B"/>
    <w:rsid w:val="001B7E40"/>
    <w:rsid w:val="001C0085"/>
    <w:rsid w:val="001C086C"/>
    <w:rsid w:val="001C08F7"/>
    <w:rsid w:val="001C099F"/>
    <w:rsid w:val="001C109E"/>
    <w:rsid w:val="001C1207"/>
    <w:rsid w:val="001C193E"/>
    <w:rsid w:val="001C1A33"/>
    <w:rsid w:val="001C1BCC"/>
    <w:rsid w:val="001C1C0F"/>
    <w:rsid w:val="001C2E53"/>
    <w:rsid w:val="001C304B"/>
    <w:rsid w:val="001C3479"/>
    <w:rsid w:val="001C3674"/>
    <w:rsid w:val="001C36E5"/>
    <w:rsid w:val="001C3A43"/>
    <w:rsid w:val="001C3F66"/>
    <w:rsid w:val="001C3FA8"/>
    <w:rsid w:val="001C4A1D"/>
    <w:rsid w:val="001C4AAC"/>
    <w:rsid w:val="001C5067"/>
    <w:rsid w:val="001C511D"/>
    <w:rsid w:val="001C563B"/>
    <w:rsid w:val="001C5733"/>
    <w:rsid w:val="001C5D91"/>
    <w:rsid w:val="001C664B"/>
    <w:rsid w:val="001C67A1"/>
    <w:rsid w:val="001C67C9"/>
    <w:rsid w:val="001C6E62"/>
    <w:rsid w:val="001C6EA9"/>
    <w:rsid w:val="001C7000"/>
    <w:rsid w:val="001C70C5"/>
    <w:rsid w:val="001C715F"/>
    <w:rsid w:val="001C71A5"/>
    <w:rsid w:val="001C7509"/>
    <w:rsid w:val="001C7AE4"/>
    <w:rsid w:val="001C7BA3"/>
    <w:rsid w:val="001C7EC2"/>
    <w:rsid w:val="001D01B4"/>
    <w:rsid w:val="001D0242"/>
    <w:rsid w:val="001D0A1D"/>
    <w:rsid w:val="001D0C8C"/>
    <w:rsid w:val="001D0F05"/>
    <w:rsid w:val="001D12E6"/>
    <w:rsid w:val="001D1939"/>
    <w:rsid w:val="001D1E19"/>
    <w:rsid w:val="001D1E9B"/>
    <w:rsid w:val="001D2861"/>
    <w:rsid w:val="001D2905"/>
    <w:rsid w:val="001D2D53"/>
    <w:rsid w:val="001D38F0"/>
    <w:rsid w:val="001D3B3A"/>
    <w:rsid w:val="001D3B4C"/>
    <w:rsid w:val="001D3D4D"/>
    <w:rsid w:val="001D42F8"/>
    <w:rsid w:val="001D43B1"/>
    <w:rsid w:val="001D468D"/>
    <w:rsid w:val="001D4760"/>
    <w:rsid w:val="001D4AD8"/>
    <w:rsid w:val="001D4E7B"/>
    <w:rsid w:val="001D4F63"/>
    <w:rsid w:val="001D5003"/>
    <w:rsid w:val="001D5028"/>
    <w:rsid w:val="001D5236"/>
    <w:rsid w:val="001D549A"/>
    <w:rsid w:val="001D5601"/>
    <w:rsid w:val="001D5FD2"/>
    <w:rsid w:val="001D63E9"/>
    <w:rsid w:val="001D663E"/>
    <w:rsid w:val="001D675C"/>
    <w:rsid w:val="001D6A2B"/>
    <w:rsid w:val="001D6F14"/>
    <w:rsid w:val="001D6FE1"/>
    <w:rsid w:val="001D7429"/>
    <w:rsid w:val="001D7841"/>
    <w:rsid w:val="001D7888"/>
    <w:rsid w:val="001D7BB2"/>
    <w:rsid w:val="001D7EB5"/>
    <w:rsid w:val="001E0059"/>
    <w:rsid w:val="001E0443"/>
    <w:rsid w:val="001E0AD4"/>
    <w:rsid w:val="001E0C1C"/>
    <w:rsid w:val="001E0D14"/>
    <w:rsid w:val="001E17E2"/>
    <w:rsid w:val="001E1B20"/>
    <w:rsid w:val="001E1D27"/>
    <w:rsid w:val="001E1F69"/>
    <w:rsid w:val="001E203B"/>
    <w:rsid w:val="001E2A73"/>
    <w:rsid w:val="001E2E12"/>
    <w:rsid w:val="001E2F83"/>
    <w:rsid w:val="001E2FA0"/>
    <w:rsid w:val="001E2FF8"/>
    <w:rsid w:val="001E3551"/>
    <w:rsid w:val="001E37AD"/>
    <w:rsid w:val="001E4171"/>
    <w:rsid w:val="001E426E"/>
    <w:rsid w:val="001E4786"/>
    <w:rsid w:val="001E4931"/>
    <w:rsid w:val="001E49C6"/>
    <w:rsid w:val="001E4A19"/>
    <w:rsid w:val="001E4CC9"/>
    <w:rsid w:val="001E4DBC"/>
    <w:rsid w:val="001E50ED"/>
    <w:rsid w:val="001E51BC"/>
    <w:rsid w:val="001E5330"/>
    <w:rsid w:val="001E53B7"/>
    <w:rsid w:val="001E54E7"/>
    <w:rsid w:val="001E5651"/>
    <w:rsid w:val="001E575E"/>
    <w:rsid w:val="001E5777"/>
    <w:rsid w:val="001E58F2"/>
    <w:rsid w:val="001E5A6D"/>
    <w:rsid w:val="001E62C3"/>
    <w:rsid w:val="001E6502"/>
    <w:rsid w:val="001E6701"/>
    <w:rsid w:val="001E6BE9"/>
    <w:rsid w:val="001E6CA5"/>
    <w:rsid w:val="001E6DD4"/>
    <w:rsid w:val="001E6F45"/>
    <w:rsid w:val="001E7434"/>
    <w:rsid w:val="001E78AA"/>
    <w:rsid w:val="001E7A99"/>
    <w:rsid w:val="001E7F46"/>
    <w:rsid w:val="001F0079"/>
    <w:rsid w:val="001F0131"/>
    <w:rsid w:val="001F01FB"/>
    <w:rsid w:val="001F040F"/>
    <w:rsid w:val="001F0B74"/>
    <w:rsid w:val="001F0DE5"/>
    <w:rsid w:val="001F0E1A"/>
    <w:rsid w:val="001F14B3"/>
    <w:rsid w:val="001F155D"/>
    <w:rsid w:val="001F1D40"/>
    <w:rsid w:val="001F2128"/>
    <w:rsid w:val="001F2892"/>
    <w:rsid w:val="001F2A49"/>
    <w:rsid w:val="001F2B24"/>
    <w:rsid w:val="001F2E6C"/>
    <w:rsid w:val="001F3642"/>
    <w:rsid w:val="001F3962"/>
    <w:rsid w:val="001F39CB"/>
    <w:rsid w:val="001F3A21"/>
    <w:rsid w:val="001F3CE1"/>
    <w:rsid w:val="001F46E2"/>
    <w:rsid w:val="001F55FE"/>
    <w:rsid w:val="001F568C"/>
    <w:rsid w:val="001F58E4"/>
    <w:rsid w:val="001F59D7"/>
    <w:rsid w:val="001F5CDB"/>
    <w:rsid w:val="001F7972"/>
    <w:rsid w:val="001F7B2D"/>
    <w:rsid w:val="001F7C11"/>
    <w:rsid w:val="001F7D28"/>
    <w:rsid w:val="001F7FB6"/>
    <w:rsid w:val="00200372"/>
    <w:rsid w:val="00200391"/>
    <w:rsid w:val="00200539"/>
    <w:rsid w:val="002006BC"/>
    <w:rsid w:val="002007B8"/>
    <w:rsid w:val="0020085E"/>
    <w:rsid w:val="00200B13"/>
    <w:rsid w:val="00200D0D"/>
    <w:rsid w:val="00200EF0"/>
    <w:rsid w:val="00200F7C"/>
    <w:rsid w:val="00200FB5"/>
    <w:rsid w:val="002015AA"/>
    <w:rsid w:val="002015E8"/>
    <w:rsid w:val="00201792"/>
    <w:rsid w:val="002018EA"/>
    <w:rsid w:val="00201AE5"/>
    <w:rsid w:val="00201B43"/>
    <w:rsid w:val="00201BA2"/>
    <w:rsid w:val="00201F1B"/>
    <w:rsid w:val="00202F0E"/>
    <w:rsid w:val="0020330B"/>
    <w:rsid w:val="002034EC"/>
    <w:rsid w:val="00203B81"/>
    <w:rsid w:val="00203F5A"/>
    <w:rsid w:val="002041DF"/>
    <w:rsid w:val="002044BE"/>
    <w:rsid w:val="002045DF"/>
    <w:rsid w:val="00204844"/>
    <w:rsid w:val="00204A84"/>
    <w:rsid w:val="00204EBE"/>
    <w:rsid w:val="00204FFA"/>
    <w:rsid w:val="00205CE0"/>
    <w:rsid w:val="00205DE4"/>
    <w:rsid w:val="002060DC"/>
    <w:rsid w:val="00206142"/>
    <w:rsid w:val="00206A2F"/>
    <w:rsid w:val="00206C9C"/>
    <w:rsid w:val="00206DEC"/>
    <w:rsid w:val="00207843"/>
    <w:rsid w:val="00207EF7"/>
    <w:rsid w:val="00207F9D"/>
    <w:rsid w:val="00207FAB"/>
    <w:rsid w:val="00210138"/>
    <w:rsid w:val="0021039D"/>
    <w:rsid w:val="0021048D"/>
    <w:rsid w:val="002104A8"/>
    <w:rsid w:val="002105FE"/>
    <w:rsid w:val="002106EC"/>
    <w:rsid w:val="00210A23"/>
    <w:rsid w:val="00210E17"/>
    <w:rsid w:val="002111CA"/>
    <w:rsid w:val="0021148D"/>
    <w:rsid w:val="0021154C"/>
    <w:rsid w:val="002120B9"/>
    <w:rsid w:val="00212668"/>
    <w:rsid w:val="00212726"/>
    <w:rsid w:val="002127B0"/>
    <w:rsid w:val="00212809"/>
    <w:rsid w:val="002128F1"/>
    <w:rsid w:val="00212B78"/>
    <w:rsid w:val="00212DFF"/>
    <w:rsid w:val="00212E8A"/>
    <w:rsid w:val="00212F54"/>
    <w:rsid w:val="00213013"/>
    <w:rsid w:val="0021321B"/>
    <w:rsid w:val="002132B7"/>
    <w:rsid w:val="002132DA"/>
    <w:rsid w:val="0021354F"/>
    <w:rsid w:val="00213608"/>
    <w:rsid w:val="00213977"/>
    <w:rsid w:val="00213E1D"/>
    <w:rsid w:val="00213E4D"/>
    <w:rsid w:val="002140E6"/>
    <w:rsid w:val="002142AF"/>
    <w:rsid w:val="00214557"/>
    <w:rsid w:val="00214BC6"/>
    <w:rsid w:val="00214E81"/>
    <w:rsid w:val="00214FFA"/>
    <w:rsid w:val="002153A7"/>
    <w:rsid w:val="002154A5"/>
    <w:rsid w:val="0021556B"/>
    <w:rsid w:val="002157C2"/>
    <w:rsid w:val="00215F14"/>
    <w:rsid w:val="00216265"/>
    <w:rsid w:val="002167F1"/>
    <w:rsid w:val="002168C6"/>
    <w:rsid w:val="00216CB9"/>
    <w:rsid w:val="00216E05"/>
    <w:rsid w:val="00216EB5"/>
    <w:rsid w:val="00216ECC"/>
    <w:rsid w:val="00216EEC"/>
    <w:rsid w:val="00216F24"/>
    <w:rsid w:val="00217006"/>
    <w:rsid w:val="00217626"/>
    <w:rsid w:val="0021762D"/>
    <w:rsid w:val="002179B4"/>
    <w:rsid w:val="00217B5F"/>
    <w:rsid w:val="00217BDB"/>
    <w:rsid w:val="00217C8D"/>
    <w:rsid w:val="00217CB9"/>
    <w:rsid w:val="00217CDF"/>
    <w:rsid w:val="00217DE4"/>
    <w:rsid w:val="002201BA"/>
    <w:rsid w:val="0022024D"/>
    <w:rsid w:val="0022025C"/>
    <w:rsid w:val="00220493"/>
    <w:rsid w:val="00220498"/>
    <w:rsid w:val="0022061D"/>
    <w:rsid w:val="00220772"/>
    <w:rsid w:val="00220B24"/>
    <w:rsid w:val="00221610"/>
    <w:rsid w:val="002216D5"/>
    <w:rsid w:val="002217C4"/>
    <w:rsid w:val="002219E9"/>
    <w:rsid w:val="00221B45"/>
    <w:rsid w:val="00221D15"/>
    <w:rsid w:val="00221FF8"/>
    <w:rsid w:val="002228B0"/>
    <w:rsid w:val="00222C66"/>
    <w:rsid w:val="00223288"/>
    <w:rsid w:val="002232FA"/>
    <w:rsid w:val="00223924"/>
    <w:rsid w:val="00223C5C"/>
    <w:rsid w:val="00223D18"/>
    <w:rsid w:val="00223F73"/>
    <w:rsid w:val="00223FAC"/>
    <w:rsid w:val="002243C4"/>
    <w:rsid w:val="0022463A"/>
    <w:rsid w:val="00224BA2"/>
    <w:rsid w:val="00224BDC"/>
    <w:rsid w:val="00225239"/>
    <w:rsid w:val="002253B2"/>
    <w:rsid w:val="00225861"/>
    <w:rsid w:val="00225A8D"/>
    <w:rsid w:val="00225CE1"/>
    <w:rsid w:val="00226018"/>
    <w:rsid w:val="002262D7"/>
    <w:rsid w:val="00226507"/>
    <w:rsid w:val="00226721"/>
    <w:rsid w:val="00226E3C"/>
    <w:rsid w:val="00226E94"/>
    <w:rsid w:val="00226F10"/>
    <w:rsid w:val="00230299"/>
    <w:rsid w:val="002302E2"/>
    <w:rsid w:val="0023041A"/>
    <w:rsid w:val="002306C8"/>
    <w:rsid w:val="00230888"/>
    <w:rsid w:val="002309B0"/>
    <w:rsid w:val="00230BDC"/>
    <w:rsid w:val="00230C68"/>
    <w:rsid w:val="00231056"/>
    <w:rsid w:val="0023111B"/>
    <w:rsid w:val="00231185"/>
    <w:rsid w:val="002311EA"/>
    <w:rsid w:val="00231A10"/>
    <w:rsid w:val="00231BE2"/>
    <w:rsid w:val="00231EA4"/>
    <w:rsid w:val="002320FE"/>
    <w:rsid w:val="00232285"/>
    <w:rsid w:val="0023255A"/>
    <w:rsid w:val="002326BF"/>
    <w:rsid w:val="00232AA8"/>
    <w:rsid w:val="00232BEE"/>
    <w:rsid w:val="0023302E"/>
    <w:rsid w:val="00233A90"/>
    <w:rsid w:val="00233B51"/>
    <w:rsid w:val="00233E6A"/>
    <w:rsid w:val="002340F2"/>
    <w:rsid w:val="002342C3"/>
    <w:rsid w:val="00234609"/>
    <w:rsid w:val="00234642"/>
    <w:rsid w:val="0023466F"/>
    <w:rsid w:val="00234705"/>
    <w:rsid w:val="00234881"/>
    <w:rsid w:val="00234956"/>
    <w:rsid w:val="00234BB1"/>
    <w:rsid w:val="00234E6A"/>
    <w:rsid w:val="00235674"/>
    <w:rsid w:val="002359E0"/>
    <w:rsid w:val="0023615D"/>
    <w:rsid w:val="00236250"/>
    <w:rsid w:val="0023632F"/>
    <w:rsid w:val="002363F6"/>
    <w:rsid w:val="00236CBF"/>
    <w:rsid w:val="00236F06"/>
    <w:rsid w:val="002370E5"/>
    <w:rsid w:val="002372B9"/>
    <w:rsid w:val="0023730D"/>
    <w:rsid w:val="002373A3"/>
    <w:rsid w:val="00237407"/>
    <w:rsid w:val="002377A4"/>
    <w:rsid w:val="002377FB"/>
    <w:rsid w:val="00237BC3"/>
    <w:rsid w:val="00237DB3"/>
    <w:rsid w:val="002400E4"/>
    <w:rsid w:val="002401C6"/>
    <w:rsid w:val="0024039A"/>
    <w:rsid w:val="00240910"/>
    <w:rsid w:val="00240A14"/>
    <w:rsid w:val="00240A27"/>
    <w:rsid w:val="00241519"/>
    <w:rsid w:val="002419A3"/>
    <w:rsid w:val="002419CC"/>
    <w:rsid w:val="00241BB6"/>
    <w:rsid w:val="00242163"/>
    <w:rsid w:val="0024227A"/>
    <w:rsid w:val="00242858"/>
    <w:rsid w:val="002428C8"/>
    <w:rsid w:val="0024306C"/>
    <w:rsid w:val="002431B2"/>
    <w:rsid w:val="0024325A"/>
    <w:rsid w:val="002433E1"/>
    <w:rsid w:val="00243E5C"/>
    <w:rsid w:val="00243F4B"/>
    <w:rsid w:val="00244155"/>
    <w:rsid w:val="002444DC"/>
    <w:rsid w:val="00244623"/>
    <w:rsid w:val="00244934"/>
    <w:rsid w:val="00245777"/>
    <w:rsid w:val="00245A71"/>
    <w:rsid w:val="00245CA9"/>
    <w:rsid w:val="002464D5"/>
    <w:rsid w:val="00246594"/>
    <w:rsid w:val="00246815"/>
    <w:rsid w:val="0024684C"/>
    <w:rsid w:val="00246AE8"/>
    <w:rsid w:val="00246C48"/>
    <w:rsid w:val="00246EA6"/>
    <w:rsid w:val="0024704F"/>
    <w:rsid w:val="0024716E"/>
    <w:rsid w:val="00247566"/>
    <w:rsid w:val="00247620"/>
    <w:rsid w:val="0024765A"/>
    <w:rsid w:val="00247B1C"/>
    <w:rsid w:val="00247D73"/>
    <w:rsid w:val="00247FE8"/>
    <w:rsid w:val="0025000E"/>
    <w:rsid w:val="002500CC"/>
    <w:rsid w:val="002503C1"/>
    <w:rsid w:val="002505E3"/>
    <w:rsid w:val="00250F52"/>
    <w:rsid w:val="00250FEF"/>
    <w:rsid w:val="002510A6"/>
    <w:rsid w:val="002512ED"/>
    <w:rsid w:val="00251319"/>
    <w:rsid w:val="00251461"/>
    <w:rsid w:val="002517CF"/>
    <w:rsid w:val="002518A7"/>
    <w:rsid w:val="002519E4"/>
    <w:rsid w:val="00251D0E"/>
    <w:rsid w:val="00251F4D"/>
    <w:rsid w:val="00251F52"/>
    <w:rsid w:val="00252057"/>
    <w:rsid w:val="00252305"/>
    <w:rsid w:val="0025238A"/>
    <w:rsid w:val="00252D67"/>
    <w:rsid w:val="00252ECA"/>
    <w:rsid w:val="00253095"/>
    <w:rsid w:val="0025354D"/>
    <w:rsid w:val="00253ACE"/>
    <w:rsid w:val="00253CB6"/>
    <w:rsid w:val="002540BE"/>
    <w:rsid w:val="002542DB"/>
    <w:rsid w:val="002543A0"/>
    <w:rsid w:val="002549D8"/>
    <w:rsid w:val="00254CCF"/>
    <w:rsid w:val="00254F92"/>
    <w:rsid w:val="002550FE"/>
    <w:rsid w:val="0025513A"/>
    <w:rsid w:val="00255288"/>
    <w:rsid w:val="002555F0"/>
    <w:rsid w:val="00255818"/>
    <w:rsid w:val="00255955"/>
    <w:rsid w:val="00255CCF"/>
    <w:rsid w:val="00255E96"/>
    <w:rsid w:val="00256058"/>
    <w:rsid w:val="002561CA"/>
    <w:rsid w:val="002565E4"/>
    <w:rsid w:val="002566CF"/>
    <w:rsid w:val="002567DF"/>
    <w:rsid w:val="00256821"/>
    <w:rsid w:val="00256A9B"/>
    <w:rsid w:val="00256AD3"/>
    <w:rsid w:val="00257246"/>
    <w:rsid w:val="00257343"/>
    <w:rsid w:val="0025746F"/>
    <w:rsid w:val="00257560"/>
    <w:rsid w:val="00257E1F"/>
    <w:rsid w:val="00257F1E"/>
    <w:rsid w:val="0026011F"/>
    <w:rsid w:val="00260234"/>
    <w:rsid w:val="00260465"/>
    <w:rsid w:val="00260A8C"/>
    <w:rsid w:val="00260D04"/>
    <w:rsid w:val="00260ED2"/>
    <w:rsid w:val="00260ED5"/>
    <w:rsid w:val="0026136E"/>
    <w:rsid w:val="002615AF"/>
    <w:rsid w:val="0026160F"/>
    <w:rsid w:val="002618E5"/>
    <w:rsid w:val="002618EF"/>
    <w:rsid w:val="00261995"/>
    <w:rsid w:val="00261A0C"/>
    <w:rsid w:val="00261FB2"/>
    <w:rsid w:val="00262017"/>
    <w:rsid w:val="002635CA"/>
    <w:rsid w:val="002639BF"/>
    <w:rsid w:val="00263E60"/>
    <w:rsid w:val="00263ED8"/>
    <w:rsid w:val="002643F6"/>
    <w:rsid w:val="00264559"/>
    <w:rsid w:val="002646E4"/>
    <w:rsid w:val="002646EC"/>
    <w:rsid w:val="00264C15"/>
    <w:rsid w:val="00265C1E"/>
    <w:rsid w:val="00265DB9"/>
    <w:rsid w:val="00265E82"/>
    <w:rsid w:val="00265F48"/>
    <w:rsid w:val="002660FE"/>
    <w:rsid w:val="002664CD"/>
    <w:rsid w:val="0026680F"/>
    <w:rsid w:val="00266889"/>
    <w:rsid w:val="00267247"/>
    <w:rsid w:val="002672B2"/>
    <w:rsid w:val="00267A01"/>
    <w:rsid w:val="00267C90"/>
    <w:rsid w:val="002700B3"/>
    <w:rsid w:val="0027013B"/>
    <w:rsid w:val="0027032A"/>
    <w:rsid w:val="00270374"/>
    <w:rsid w:val="002704E8"/>
    <w:rsid w:val="002707F0"/>
    <w:rsid w:val="0027086A"/>
    <w:rsid w:val="00270A1E"/>
    <w:rsid w:val="00270B86"/>
    <w:rsid w:val="00270CC8"/>
    <w:rsid w:val="00270EDB"/>
    <w:rsid w:val="00270F18"/>
    <w:rsid w:val="002712C1"/>
    <w:rsid w:val="002715FF"/>
    <w:rsid w:val="00271763"/>
    <w:rsid w:val="002717C8"/>
    <w:rsid w:val="00271910"/>
    <w:rsid w:val="00271C6E"/>
    <w:rsid w:val="00271E41"/>
    <w:rsid w:val="00271F36"/>
    <w:rsid w:val="002721BB"/>
    <w:rsid w:val="0027224C"/>
    <w:rsid w:val="00272554"/>
    <w:rsid w:val="0027274C"/>
    <w:rsid w:val="002727C2"/>
    <w:rsid w:val="0027296A"/>
    <w:rsid w:val="00272983"/>
    <w:rsid w:val="00272BF6"/>
    <w:rsid w:val="0027315F"/>
    <w:rsid w:val="002732CD"/>
    <w:rsid w:val="0027375A"/>
    <w:rsid w:val="00273B7F"/>
    <w:rsid w:val="00274079"/>
    <w:rsid w:val="002740EB"/>
    <w:rsid w:val="0027415E"/>
    <w:rsid w:val="00274EA4"/>
    <w:rsid w:val="00274F1E"/>
    <w:rsid w:val="00275353"/>
    <w:rsid w:val="0027550F"/>
    <w:rsid w:val="002756CF"/>
    <w:rsid w:val="00275757"/>
    <w:rsid w:val="002757C6"/>
    <w:rsid w:val="00275844"/>
    <w:rsid w:val="00275D9E"/>
    <w:rsid w:val="00275F17"/>
    <w:rsid w:val="002764D0"/>
    <w:rsid w:val="00276582"/>
    <w:rsid w:val="00276870"/>
    <w:rsid w:val="00276F37"/>
    <w:rsid w:val="002772A8"/>
    <w:rsid w:val="002775C6"/>
    <w:rsid w:val="002777AF"/>
    <w:rsid w:val="00277BB8"/>
    <w:rsid w:val="002803B9"/>
    <w:rsid w:val="002804F7"/>
    <w:rsid w:val="0028096A"/>
    <w:rsid w:val="00280BBD"/>
    <w:rsid w:val="00280DA1"/>
    <w:rsid w:val="00281260"/>
    <w:rsid w:val="0028144C"/>
    <w:rsid w:val="002814C0"/>
    <w:rsid w:val="00281541"/>
    <w:rsid w:val="0028196C"/>
    <w:rsid w:val="00281F99"/>
    <w:rsid w:val="00281FB3"/>
    <w:rsid w:val="00282209"/>
    <w:rsid w:val="00282912"/>
    <w:rsid w:val="00282B7B"/>
    <w:rsid w:val="00282E6F"/>
    <w:rsid w:val="0028326C"/>
    <w:rsid w:val="002837CD"/>
    <w:rsid w:val="0028384B"/>
    <w:rsid w:val="00283B26"/>
    <w:rsid w:val="00283F9B"/>
    <w:rsid w:val="002845EC"/>
    <w:rsid w:val="00284A3C"/>
    <w:rsid w:val="00284D04"/>
    <w:rsid w:val="002855EC"/>
    <w:rsid w:val="002859AC"/>
    <w:rsid w:val="00285AEC"/>
    <w:rsid w:val="002862B6"/>
    <w:rsid w:val="00286997"/>
    <w:rsid w:val="00286A4E"/>
    <w:rsid w:val="0028759B"/>
    <w:rsid w:val="002876E2"/>
    <w:rsid w:val="002879D4"/>
    <w:rsid w:val="00287DFB"/>
    <w:rsid w:val="00287E8D"/>
    <w:rsid w:val="002905B0"/>
    <w:rsid w:val="002908B7"/>
    <w:rsid w:val="00290A30"/>
    <w:rsid w:val="00290B11"/>
    <w:rsid w:val="00290BC7"/>
    <w:rsid w:val="00290CDE"/>
    <w:rsid w:val="00291187"/>
    <w:rsid w:val="002914F9"/>
    <w:rsid w:val="00291B52"/>
    <w:rsid w:val="00291E74"/>
    <w:rsid w:val="002925C5"/>
    <w:rsid w:val="0029291C"/>
    <w:rsid w:val="00292920"/>
    <w:rsid w:val="00292A1A"/>
    <w:rsid w:val="00292E42"/>
    <w:rsid w:val="00292E6F"/>
    <w:rsid w:val="00293472"/>
    <w:rsid w:val="0029347E"/>
    <w:rsid w:val="0029379E"/>
    <w:rsid w:val="00293963"/>
    <w:rsid w:val="002939EF"/>
    <w:rsid w:val="00293E9B"/>
    <w:rsid w:val="002940C1"/>
    <w:rsid w:val="002944F3"/>
    <w:rsid w:val="00294556"/>
    <w:rsid w:val="002951E7"/>
    <w:rsid w:val="0029529C"/>
    <w:rsid w:val="002952CC"/>
    <w:rsid w:val="00295502"/>
    <w:rsid w:val="00295B8A"/>
    <w:rsid w:val="002968F3"/>
    <w:rsid w:val="002969F2"/>
    <w:rsid w:val="00296A71"/>
    <w:rsid w:val="00296A91"/>
    <w:rsid w:val="00296CBB"/>
    <w:rsid w:val="00296F3B"/>
    <w:rsid w:val="002972E0"/>
    <w:rsid w:val="00297533"/>
    <w:rsid w:val="002977DB"/>
    <w:rsid w:val="0029785F"/>
    <w:rsid w:val="00297BDE"/>
    <w:rsid w:val="00297D25"/>
    <w:rsid w:val="00297E17"/>
    <w:rsid w:val="002A0832"/>
    <w:rsid w:val="002A095C"/>
    <w:rsid w:val="002A0B2E"/>
    <w:rsid w:val="002A0FF4"/>
    <w:rsid w:val="002A1539"/>
    <w:rsid w:val="002A1681"/>
    <w:rsid w:val="002A175C"/>
    <w:rsid w:val="002A19C1"/>
    <w:rsid w:val="002A1C0D"/>
    <w:rsid w:val="002A2674"/>
    <w:rsid w:val="002A2709"/>
    <w:rsid w:val="002A293B"/>
    <w:rsid w:val="002A2EDE"/>
    <w:rsid w:val="002A30BF"/>
    <w:rsid w:val="002A3137"/>
    <w:rsid w:val="002A35A0"/>
    <w:rsid w:val="002A3835"/>
    <w:rsid w:val="002A3A40"/>
    <w:rsid w:val="002A49B6"/>
    <w:rsid w:val="002A4DCA"/>
    <w:rsid w:val="002A5336"/>
    <w:rsid w:val="002A538D"/>
    <w:rsid w:val="002A5548"/>
    <w:rsid w:val="002A5969"/>
    <w:rsid w:val="002A5A3D"/>
    <w:rsid w:val="002A5C01"/>
    <w:rsid w:val="002A645F"/>
    <w:rsid w:val="002A7903"/>
    <w:rsid w:val="002A7BC0"/>
    <w:rsid w:val="002A7CD6"/>
    <w:rsid w:val="002A7D51"/>
    <w:rsid w:val="002B0008"/>
    <w:rsid w:val="002B0151"/>
    <w:rsid w:val="002B047F"/>
    <w:rsid w:val="002B083F"/>
    <w:rsid w:val="002B09F5"/>
    <w:rsid w:val="002B0A2D"/>
    <w:rsid w:val="002B0CD2"/>
    <w:rsid w:val="002B0DA8"/>
    <w:rsid w:val="002B13DA"/>
    <w:rsid w:val="002B1476"/>
    <w:rsid w:val="002B1917"/>
    <w:rsid w:val="002B1951"/>
    <w:rsid w:val="002B1BA3"/>
    <w:rsid w:val="002B2000"/>
    <w:rsid w:val="002B21F5"/>
    <w:rsid w:val="002B22B6"/>
    <w:rsid w:val="002B2506"/>
    <w:rsid w:val="002B27C3"/>
    <w:rsid w:val="002B2D17"/>
    <w:rsid w:val="002B2F84"/>
    <w:rsid w:val="002B3401"/>
    <w:rsid w:val="002B3421"/>
    <w:rsid w:val="002B34E5"/>
    <w:rsid w:val="002B35BA"/>
    <w:rsid w:val="002B39A6"/>
    <w:rsid w:val="002B3A49"/>
    <w:rsid w:val="002B3D3C"/>
    <w:rsid w:val="002B3F88"/>
    <w:rsid w:val="002B41EF"/>
    <w:rsid w:val="002B4204"/>
    <w:rsid w:val="002B4456"/>
    <w:rsid w:val="002B44BB"/>
    <w:rsid w:val="002B4D00"/>
    <w:rsid w:val="002B50C8"/>
    <w:rsid w:val="002B59D2"/>
    <w:rsid w:val="002B6B0E"/>
    <w:rsid w:val="002B6E67"/>
    <w:rsid w:val="002B7438"/>
    <w:rsid w:val="002B747C"/>
    <w:rsid w:val="002B7C2F"/>
    <w:rsid w:val="002B7FF0"/>
    <w:rsid w:val="002C0068"/>
    <w:rsid w:val="002C0102"/>
    <w:rsid w:val="002C0123"/>
    <w:rsid w:val="002C056E"/>
    <w:rsid w:val="002C0603"/>
    <w:rsid w:val="002C061D"/>
    <w:rsid w:val="002C08AE"/>
    <w:rsid w:val="002C08C6"/>
    <w:rsid w:val="002C09DA"/>
    <w:rsid w:val="002C0A5F"/>
    <w:rsid w:val="002C0BA0"/>
    <w:rsid w:val="002C0BCE"/>
    <w:rsid w:val="002C10C3"/>
    <w:rsid w:val="002C10F8"/>
    <w:rsid w:val="002C1202"/>
    <w:rsid w:val="002C1772"/>
    <w:rsid w:val="002C1971"/>
    <w:rsid w:val="002C1F95"/>
    <w:rsid w:val="002C2304"/>
    <w:rsid w:val="002C23FD"/>
    <w:rsid w:val="002C2444"/>
    <w:rsid w:val="002C249B"/>
    <w:rsid w:val="002C2FE0"/>
    <w:rsid w:val="002C319F"/>
    <w:rsid w:val="002C35F9"/>
    <w:rsid w:val="002C365D"/>
    <w:rsid w:val="002C3675"/>
    <w:rsid w:val="002C386D"/>
    <w:rsid w:val="002C3B28"/>
    <w:rsid w:val="002C3F5D"/>
    <w:rsid w:val="002C40E9"/>
    <w:rsid w:val="002C4192"/>
    <w:rsid w:val="002C43B4"/>
    <w:rsid w:val="002C43DB"/>
    <w:rsid w:val="002C4704"/>
    <w:rsid w:val="002C4899"/>
    <w:rsid w:val="002C4CF7"/>
    <w:rsid w:val="002C4F7B"/>
    <w:rsid w:val="002C507F"/>
    <w:rsid w:val="002C51C1"/>
    <w:rsid w:val="002C55FC"/>
    <w:rsid w:val="002C5704"/>
    <w:rsid w:val="002C5781"/>
    <w:rsid w:val="002C578A"/>
    <w:rsid w:val="002C6399"/>
    <w:rsid w:val="002C64B9"/>
    <w:rsid w:val="002C6CEA"/>
    <w:rsid w:val="002C7097"/>
    <w:rsid w:val="002C7122"/>
    <w:rsid w:val="002C718B"/>
    <w:rsid w:val="002C7634"/>
    <w:rsid w:val="002C7793"/>
    <w:rsid w:val="002C783A"/>
    <w:rsid w:val="002C78D4"/>
    <w:rsid w:val="002C7918"/>
    <w:rsid w:val="002C7C52"/>
    <w:rsid w:val="002D0278"/>
    <w:rsid w:val="002D032B"/>
    <w:rsid w:val="002D06E0"/>
    <w:rsid w:val="002D0B91"/>
    <w:rsid w:val="002D0BBA"/>
    <w:rsid w:val="002D0BE6"/>
    <w:rsid w:val="002D0E5C"/>
    <w:rsid w:val="002D0EBA"/>
    <w:rsid w:val="002D106E"/>
    <w:rsid w:val="002D158D"/>
    <w:rsid w:val="002D161D"/>
    <w:rsid w:val="002D174A"/>
    <w:rsid w:val="002D1BE4"/>
    <w:rsid w:val="002D1C99"/>
    <w:rsid w:val="002D20B8"/>
    <w:rsid w:val="002D218E"/>
    <w:rsid w:val="002D2324"/>
    <w:rsid w:val="002D268A"/>
    <w:rsid w:val="002D2C8C"/>
    <w:rsid w:val="002D2E8C"/>
    <w:rsid w:val="002D3047"/>
    <w:rsid w:val="002D31EB"/>
    <w:rsid w:val="002D338E"/>
    <w:rsid w:val="002D33E5"/>
    <w:rsid w:val="002D37C5"/>
    <w:rsid w:val="002D38D6"/>
    <w:rsid w:val="002D395B"/>
    <w:rsid w:val="002D4788"/>
    <w:rsid w:val="002D4856"/>
    <w:rsid w:val="002D4EE4"/>
    <w:rsid w:val="002D514B"/>
    <w:rsid w:val="002D520F"/>
    <w:rsid w:val="002D54EB"/>
    <w:rsid w:val="002D54FE"/>
    <w:rsid w:val="002D55B2"/>
    <w:rsid w:val="002D5DFA"/>
    <w:rsid w:val="002D5EA1"/>
    <w:rsid w:val="002D61D6"/>
    <w:rsid w:val="002D630A"/>
    <w:rsid w:val="002D68DE"/>
    <w:rsid w:val="002D6945"/>
    <w:rsid w:val="002D6A3A"/>
    <w:rsid w:val="002D6B53"/>
    <w:rsid w:val="002D6B6E"/>
    <w:rsid w:val="002D6C3D"/>
    <w:rsid w:val="002D6D4B"/>
    <w:rsid w:val="002D6FAC"/>
    <w:rsid w:val="002D7C50"/>
    <w:rsid w:val="002E04F6"/>
    <w:rsid w:val="002E056A"/>
    <w:rsid w:val="002E06E4"/>
    <w:rsid w:val="002E07FC"/>
    <w:rsid w:val="002E0A44"/>
    <w:rsid w:val="002E0DE5"/>
    <w:rsid w:val="002E0E6D"/>
    <w:rsid w:val="002E0EE7"/>
    <w:rsid w:val="002E0EF6"/>
    <w:rsid w:val="002E16CC"/>
    <w:rsid w:val="002E17E6"/>
    <w:rsid w:val="002E1801"/>
    <w:rsid w:val="002E1C60"/>
    <w:rsid w:val="002E1C74"/>
    <w:rsid w:val="002E1D55"/>
    <w:rsid w:val="002E2034"/>
    <w:rsid w:val="002E2C0A"/>
    <w:rsid w:val="002E3933"/>
    <w:rsid w:val="002E3D59"/>
    <w:rsid w:val="002E3EA4"/>
    <w:rsid w:val="002E462A"/>
    <w:rsid w:val="002E4707"/>
    <w:rsid w:val="002E494B"/>
    <w:rsid w:val="002E4AC4"/>
    <w:rsid w:val="002E50D9"/>
    <w:rsid w:val="002E5213"/>
    <w:rsid w:val="002E5A49"/>
    <w:rsid w:val="002E5CFC"/>
    <w:rsid w:val="002E5DE1"/>
    <w:rsid w:val="002E619B"/>
    <w:rsid w:val="002E62AD"/>
    <w:rsid w:val="002E62D8"/>
    <w:rsid w:val="002E6CA6"/>
    <w:rsid w:val="002E6D2A"/>
    <w:rsid w:val="002E6D81"/>
    <w:rsid w:val="002E6FA6"/>
    <w:rsid w:val="002E74B5"/>
    <w:rsid w:val="002E7537"/>
    <w:rsid w:val="002E786D"/>
    <w:rsid w:val="002E7883"/>
    <w:rsid w:val="002E7CB9"/>
    <w:rsid w:val="002F006D"/>
    <w:rsid w:val="002F091A"/>
    <w:rsid w:val="002F0A1F"/>
    <w:rsid w:val="002F0D4B"/>
    <w:rsid w:val="002F0FD4"/>
    <w:rsid w:val="002F10B0"/>
    <w:rsid w:val="002F131E"/>
    <w:rsid w:val="002F17D8"/>
    <w:rsid w:val="002F1A59"/>
    <w:rsid w:val="002F2539"/>
    <w:rsid w:val="002F2B32"/>
    <w:rsid w:val="002F2BED"/>
    <w:rsid w:val="002F2FD2"/>
    <w:rsid w:val="002F31F3"/>
    <w:rsid w:val="002F3439"/>
    <w:rsid w:val="002F3481"/>
    <w:rsid w:val="002F34AF"/>
    <w:rsid w:val="002F3A33"/>
    <w:rsid w:val="002F3B6D"/>
    <w:rsid w:val="002F3BCC"/>
    <w:rsid w:val="002F3DA5"/>
    <w:rsid w:val="002F3F1D"/>
    <w:rsid w:val="002F3FE4"/>
    <w:rsid w:val="002F4592"/>
    <w:rsid w:val="002F4D23"/>
    <w:rsid w:val="002F4DB8"/>
    <w:rsid w:val="002F4F74"/>
    <w:rsid w:val="002F5031"/>
    <w:rsid w:val="002F5384"/>
    <w:rsid w:val="002F563C"/>
    <w:rsid w:val="002F5A21"/>
    <w:rsid w:val="002F5C18"/>
    <w:rsid w:val="002F5CDD"/>
    <w:rsid w:val="002F5FF3"/>
    <w:rsid w:val="002F6340"/>
    <w:rsid w:val="002F636C"/>
    <w:rsid w:val="002F6AB4"/>
    <w:rsid w:val="002F6B89"/>
    <w:rsid w:val="002F6F8C"/>
    <w:rsid w:val="002F7246"/>
    <w:rsid w:val="002F7284"/>
    <w:rsid w:val="002F752F"/>
    <w:rsid w:val="002F781F"/>
    <w:rsid w:val="002F7A28"/>
    <w:rsid w:val="002F7D20"/>
    <w:rsid w:val="003001A8"/>
    <w:rsid w:val="003002DA"/>
    <w:rsid w:val="003003B5"/>
    <w:rsid w:val="00300749"/>
    <w:rsid w:val="00300939"/>
    <w:rsid w:val="00300BDC"/>
    <w:rsid w:val="00300DEF"/>
    <w:rsid w:val="003012B4"/>
    <w:rsid w:val="0030160C"/>
    <w:rsid w:val="00301702"/>
    <w:rsid w:val="00301770"/>
    <w:rsid w:val="00301DBA"/>
    <w:rsid w:val="00302111"/>
    <w:rsid w:val="00302347"/>
    <w:rsid w:val="00302762"/>
    <w:rsid w:val="00302EC3"/>
    <w:rsid w:val="00302ED5"/>
    <w:rsid w:val="00303748"/>
    <w:rsid w:val="00303835"/>
    <w:rsid w:val="00303C78"/>
    <w:rsid w:val="00303CB4"/>
    <w:rsid w:val="00304453"/>
    <w:rsid w:val="00304A6A"/>
    <w:rsid w:val="00304AA8"/>
    <w:rsid w:val="00304F36"/>
    <w:rsid w:val="00304F88"/>
    <w:rsid w:val="00305083"/>
    <w:rsid w:val="00305C58"/>
    <w:rsid w:val="00305E42"/>
    <w:rsid w:val="003066FF"/>
    <w:rsid w:val="00306920"/>
    <w:rsid w:val="003069A6"/>
    <w:rsid w:val="00306BCF"/>
    <w:rsid w:val="0030714E"/>
    <w:rsid w:val="0030719F"/>
    <w:rsid w:val="00307288"/>
    <w:rsid w:val="003073FC"/>
    <w:rsid w:val="0030743A"/>
    <w:rsid w:val="00307651"/>
    <w:rsid w:val="00307EE5"/>
    <w:rsid w:val="00307F2D"/>
    <w:rsid w:val="00310123"/>
    <w:rsid w:val="00310138"/>
    <w:rsid w:val="003101CF"/>
    <w:rsid w:val="00310378"/>
    <w:rsid w:val="003105E2"/>
    <w:rsid w:val="0031085D"/>
    <w:rsid w:val="00310ABD"/>
    <w:rsid w:val="00310F73"/>
    <w:rsid w:val="003112FE"/>
    <w:rsid w:val="0031138D"/>
    <w:rsid w:val="003116D2"/>
    <w:rsid w:val="0031175B"/>
    <w:rsid w:val="003118B6"/>
    <w:rsid w:val="003118DB"/>
    <w:rsid w:val="00311967"/>
    <w:rsid w:val="00311B67"/>
    <w:rsid w:val="00311DA9"/>
    <w:rsid w:val="00311EFE"/>
    <w:rsid w:val="00311F4E"/>
    <w:rsid w:val="0031220A"/>
    <w:rsid w:val="003124EA"/>
    <w:rsid w:val="00312540"/>
    <w:rsid w:val="00312695"/>
    <w:rsid w:val="003126A1"/>
    <w:rsid w:val="00312A47"/>
    <w:rsid w:val="00312AAA"/>
    <w:rsid w:val="00312C35"/>
    <w:rsid w:val="003130E1"/>
    <w:rsid w:val="00313446"/>
    <w:rsid w:val="00313898"/>
    <w:rsid w:val="00313A7C"/>
    <w:rsid w:val="00313C13"/>
    <w:rsid w:val="00313C46"/>
    <w:rsid w:val="00313EBB"/>
    <w:rsid w:val="00313ECC"/>
    <w:rsid w:val="00313F39"/>
    <w:rsid w:val="0031426B"/>
    <w:rsid w:val="00314630"/>
    <w:rsid w:val="0031463B"/>
    <w:rsid w:val="0031478C"/>
    <w:rsid w:val="00314903"/>
    <w:rsid w:val="00314B4B"/>
    <w:rsid w:val="00314C8F"/>
    <w:rsid w:val="00314FDF"/>
    <w:rsid w:val="00315889"/>
    <w:rsid w:val="0031595A"/>
    <w:rsid w:val="003159AF"/>
    <w:rsid w:val="00315BD7"/>
    <w:rsid w:val="00315CDA"/>
    <w:rsid w:val="0031651F"/>
    <w:rsid w:val="003166E8"/>
    <w:rsid w:val="003167DC"/>
    <w:rsid w:val="00316910"/>
    <w:rsid w:val="00316C91"/>
    <w:rsid w:val="00316EAC"/>
    <w:rsid w:val="00317117"/>
    <w:rsid w:val="003172C1"/>
    <w:rsid w:val="003172D7"/>
    <w:rsid w:val="003174E1"/>
    <w:rsid w:val="0031758F"/>
    <w:rsid w:val="003175A5"/>
    <w:rsid w:val="003178DC"/>
    <w:rsid w:val="00317BF7"/>
    <w:rsid w:val="00317EE3"/>
    <w:rsid w:val="003202C5"/>
    <w:rsid w:val="003209BB"/>
    <w:rsid w:val="00320A15"/>
    <w:rsid w:val="00320B57"/>
    <w:rsid w:val="00320CB6"/>
    <w:rsid w:val="00320D51"/>
    <w:rsid w:val="00320F7E"/>
    <w:rsid w:val="00320FF4"/>
    <w:rsid w:val="003215C1"/>
    <w:rsid w:val="00321865"/>
    <w:rsid w:val="00321F6A"/>
    <w:rsid w:val="003220B8"/>
    <w:rsid w:val="003223E2"/>
    <w:rsid w:val="0032254A"/>
    <w:rsid w:val="0032263B"/>
    <w:rsid w:val="0032351B"/>
    <w:rsid w:val="003235F9"/>
    <w:rsid w:val="00323776"/>
    <w:rsid w:val="003239D1"/>
    <w:rsid w:val="00323A12"/>
    <w:rsid w:val="00323CC7"/>
    <w:rsid w:val="00323DCB"/>
    <w:rsid w:val="00324272"/>
    <w:rsid w:val="003243C7"/>
    <w:rsid w:val="00324533"/>
    <w:rsid w:val="0032453B"/>
    <w:rsid w:val="00324607"/>
    <w:rsid w:val="00324989"/>
    <w:rsid w:val="00324A72"/>
    <w:rsid w:val="00324B59"/>
    <w:rsid w:val="00324BD6"/>
    <w:rsid w:val="00324C6A"/>
    <w:rsid w:val="0032509E"/>
    <w:rsid w:val="003255B6"/>
    <w:rsid w:val="0032569D"/>
    <w:rsid w:val="003257A2"/>
    <w:rsid w:val="00325C29"/>
    <w:rsid w:val="00325F2D"/>
    <w:rsid w:val="003261A9"/>
    <w:rsid w:val="0032621B"/>
    <w:rsid w:val="00326499"/>
    <w:rsid w:val="00326814"/>
    <w:rsid w:val="003268FD"/>
    <w:rsid w:val="00327247"/>
    <w:rsid w:val="0032741B"/>
    <w:rsid w:val="003278AC"/>
    <w:rsid w:val="00327BC3"/>
    <w:rsid w:val="00327BC4"/>
    <w:rsid w:val="00327D0D"/>
    <w:rsid w:val="00327E96"/>
    <w:rsid w:val="00327EE9"/>
    <w:rsid w:val="0033004E"/>
    <w:rsid w:val="003302E6"/>
    <w:rsid w:val="003302FF"/>
    <w:rsid w:val="0033096B"/>
    <w:rsid w:val="00330A82"/>
    <w:rsid w:val="00330C85"/>
    <w:rsid w:val="00330FA8"/>
    <w:rsid w:val="003312F4"/>
    <w:rsid w:val="00331581"/>
    <w:rsid w:val="00331732"/>
    <w:rsid w:val="00331870"/>
    <w:rsid w:val="0033188B"/>
    <w:rsid w:val="003318E5"/>
    <w:rsid w:val="00331D92"/>
    <w:rsid w:val="00331EBD"/>
    <w:rsid w:val="00332238"/>
    <w:rsid w:val="00332CBA"/>
    <w:rsid w:val="00332D7A"/>
    <w:rsid w:val="00332D91"/>
    <w:rsid w:val="0033309E"/>
    <w:rsid w:val="0033340A"/>
    <w:rsid w:val="00333A92"/>
    <w:rsid w:val="00333ADA"/>
    <w:rsid w:val="00333C13"/>
    <w:rsid w:val="00333FA8"/>
    <w:rsid w:val="003342A0"/>
    <w:rsid w:val="003342A7"/>
    <w:rsid w:val="0033433F"/>
    <w:rsid w:val="003347FD"/>
    <w:rsid w:val="003349B6"/>
    <w:rsid w:val="00334A50"/>
    <w:rsid w:val="00335391"/>
    <w:rsid w:val="003356A1"/>
    <w:rsid w:val="00335923"/>
    <w:rsid w:val="00335ABA"/>
    <w:rsid w:val="00335AEA"/>
    <w:rsid w:val="00335B67"/>
    <w:rsid w:val="00335D0B"/>
    <w:rsid w:val="00335DC4"/>
    <w:rsid w:val="003360FD"/>
    <w:rsid w:val="00336407"/>
    <w:rsid w:val="0033679E"/>
    <w:rsid w:val="003367AD"/>
    <w:rsid w:val="00337112"/>
    <w:rsid w:val="003371BC"/>
    <w:rsid w:val="0033728C"/>
    <w:rsid w:val="0033785F"/>
    <w:rsid w:val="003378B5"/>
    <w:rsid w:val="00337915"/>
    <w:rsid w:val="00337CD8"/>
    <w:rsid w:val="003405E5"/>
    <w:rsid w:val="00340997"/>
    <w:rsid w:val="00340B43"/>
    <w:rsid w:val="00340B63"/>
    <w:rsid w:val="00340CAC"/>
    <w:rsid w:val="00340F6E"/>
    <w:rsid w:val="00340F9C"/>
    <w:rsid w:val="00341098"/>
    <w:rsid w:val="00341177"/>
    <w:rsid w:val="0034132B"/>
    <w:rsid w:val="003413BA"/>
    <w:rsid w:val="0034194F"/>
    <w:rsid w:val="00341C07"/>
    <w:rsid w:val="00341D28"/>
    <w:rsid w:val="00341EA4"/>
    <w:rsid w:val="00342576"/>
    <w:rsid w:val="00342813"/>
    <w:rsid w:val="0034283B"/>
    <w:rsid w:val="00342CD6"/>
    <w:rsid w:val="00342F95"/>
    <w:rsid w:val="00343895"/>
    <w:rsid w:val="00343C39"/>
    <w:rsid w:val="00343CBF"/>
    <w:rsid w:val="00343D21"/>
    <w:rsid w:val="00343D63"/>
    <w:rsid w:val="00343E39"/>
    <w:rsid w:val="00343F4E"/>
    <w:rsid w:val="00344078"/>
    <w:rsid w:val="0034421F"/>
    <w:rsid w:val="0034426F"/>
    <w:rsid w:val="0034441E"/>
    <w:rsid w:val="00344B59"/>
    <w:rsid w:val="00344D8F"/>
    <w:rsid w:val="003455C0"/>
    <w:rsid w:val="003457F6"/>
    <w:rsid w:val="003458DB"/>
    <w:rsid w:val="00345D67"/>
    <w:rsid w:val="0034617E"/>
    <w:rsid w:val="00346858"/>
    <w:rsid w:val="00346AA0"/>
    <w:rsid w:val="003474AD"/>
    <w:rsid w:val="00347533"/>
    <w:rsid w:val="0034774C"/>
    <w:rsid w:val="00347EDE"/>
    <w:rsid w:val="0035050F"/>
    <w:rsid w:val="0035051D"/>
    <w:rsid w:val="003505E3"/>
    <w:rsid w:val="003507D7"/>
    <w:rsid w:val="00350D9D"/>
    <w:rsid w:val="0035107A"/>
    <w:rsid w:val="00351427"/>
    <w:rsid w:val="003514F4"/>
    <w:rsid w:val="00351545"/>
    <w:rsid w:val="00351606"/>
    <w:rsid w:val="003519E7"/>
    <w:rsid w:val="00351B4C"/>
    <w:rsid w:val="00351D59"/>
    <w:rsid w:val="00351F3D"/>
    <w:rsid w:val="003520C3"/>
    <w:rsid w:val="00352461"/>
    <w:rsid w:val="0035262B"/>
    <w:rsid w:val="003528CD"/>
    <w:rsid w:val="00352CEC"/>
    <w:rsid w:val="00352E28"/>
    <w:rsid w:val="00353099"/>
    <w:rsid w:val="003533B7"/>
    <w:rsid w:val="00353574"/>
    <w:rsid w:val="00353758"/>
    <w:rsid w:val="003538EB"/>
    <w:rsid w:val="00353B24"/>
    <w:rsid w:val="00353B88"/>
    <w:rsid w:val="00353C8D"/>
    <w:rsid w:val="00353CF8"/>
    <w:rsid w:val="003542FE"/>
    <w:rsid w:val="003547C9"/>
    <w:rsid w:val="003550AC"/>
    <w:rsid w:val="0035521E"/>
    <w:rsid w:val="00355D5D"/>
    <w:rsid w:val="00355F1A"/>
    <w:rsid w:val="003562A7"/>
    <w:rsid w:val="003568F3"/>
    <w:rsid w:val="00356D34"/>
    <w:rsid w:val="00356E3C"/>
    <w:rsid w:val="003573A4"/>
    <w:rsid w:val="0036042C"/>
    <w:rsid w:val="00360B6F"/>
    <w:rsid w:val="00360CB1"/>
    <w:rsid w:val="00360F3E"/>
    <w:rsid w:val="00361078"/>
    <w:rsid w:val="0036108C"/>
    <w:rsid w:val="00361301"/>
    <w:rsid w:val="00361ACB"/>
    <w:rsid w:val="00361B0F"/>
    <w:rsid w:val="0036210F"/>
    <w:rsid w:val="00362153"/>
    <w:rsid w:val="00362348"/>
    <w:rsid w:val="00362549"/>
    <w:rsid w:val="00362567"/>
    <w:rsid w:val="00362A9C"/>
    <w:rsid w:val="00362CC8"/>
    <w:rsid w:val="00362DF2"/>
    <w:rsid w:val="0036336C"/>
    <w:rsid w:val="003635AE"/>
    <w:rsid w:val="0036365C"/>
    <w:rsid w:val="0036394A"/>
    <w:rsid w:val="00363A74"/>
    <w:rsid w:val="00363FAE"/>
    <w:rsid w:val="003642D3"/>
    <w:rsid w:val="003643CB"/>
    <w:rsid w:val="003644FA"/>
    <w:rsid w:val="00364535"/>
    <w:rsid w:val="00364589"/>
    <w:rsid w:val="003647B2"/>
    <w:rsid w:val="00364A1D"/>
    <w:rsid w:val="00364A8C"/>
    <w:rsid w:val="00364D9B"/>
    <w:rsid w:val="00364E30"/>
    <w:rsid w:val="00364FC6"/>
    <w:rsid w:val="00364FD0"/>
    <w:rsid w:val="003650A0"/>
    <w:rsid w:val="003652B4"/>
    <w:rsid w:val="003660A8"/>
    <w:rsid w:val="00366160"/>
    <w:rsid w:val="00366311"/>
    <w:rsid w:val="003663C2"/>
    <w:rsid w:val="003664A8"/>
    <w:rsid w:val="00366625"/>
    <w:rsid w:val="003666C1"/>
    <w:rsid w:val="003668F4"/>
    <w:rsid w:val="00366FA3"/>
    <w:rsid w:val="003674BF"/>
    <w:rsid w:val="003674CE"/>
    <w:rsid w:val="00367510"/>
    <w:rsid w:val="00367672"/>
    <w:rsid w:val="003679DE"/>
    <w:rsid w:val="00367BF9"/>
    <w:rsid w:val="00367CEE"/>
    <w:rsid w:val="003702D7"/>
    <w:rsid w:val="003704E2"/>
    <w:rsid w:val="003706E9"/>
    <w:rsid w:val="003707DD"/>
    <w:rsid w:val="00370E10"/>
    <w:rsid w:val="00371809"/>
    <w:rsid w:val="0037184B"/>
    <w:rsid w:val="00372273"/>
    <w:rsid w:val="0037249D"/>
    <w:rsid w:val="00372692"/>
    <w:rsid w:val="00372695"/>
    <w:rsid w:val="003726AA"/>
    <w:rsid w:val="003727D7"/>
    <w:rsid w:val="003729F3"/>
    <w:rsid w:val="00372BA3"/>
    <w:rsid w:val="00372EBE"/>
    <w:rsid w:val="00373081"/>
    <w:rsid w:val="003731EF"/>
    <w:rsid w:val="003731FF"/>
    <w:rsid w:val="00373551"/>
    <w:rsid w:val="003739F9"/>
    <w:rsid w:val="00373CDD"/>
    <w:rsid w:val="00373E00"/>
    <w:rsid w:val="00373E10"/>
    <w:rsid w:val="00374204"/>
    <w:rsid w:val="003743C9"/>
    <w:rsid w:val="00374951"/>
    <w:rsid w:val="0037495E"/>
    <w:rsid w:val="00374DE8"/>
    <w:rsid w:val="0037556E"/>
    <w:rsid w:val="00375C5C"/>
    <w:rsid w:val="00375D3D"/>
    <w:rsid w:val="003761DA"/>
    <w:rsid w:val="003761FA"/>
    <w:rsid w:val="00376758"/>
    <w:rsid w:val="0037708B"/>
    <w:rsid w:val="003771EB"/>
    <w:rsid w:val="00377434"/>
    <w:rsid w:val="00377E37"/>
    <w:rsid w:val="003803EF"/>
    <w:rsid w:val="0038040A"/>
    <w:rsid w:val="00380879"/>
    <w:rsid w:val="003808AE"/>
    <w:rsid w:val="0038203D"/>
    <w:rsid w:val="003823B1"/>
    <w:rsid w:val="003825C1"/>
    <w:rsid w:val="003827AE"/>
    <w:rsid w:val="00382E7A"/>
    <w:rsid w:val="0038320F"/>
    <w:rsid w:val="00383222"/>
    <w:rsid w:val="0038322F"/>
    <w:rsid w:val="003832DC"/>
    <w:rsid w:val="0038346A"/>
    <w:rsid w:val="003835EE"/>
    <w:rsid w:val="00383713"/>
    <w:rsid w:val="00383916"/>
    <w:rsid w:val="003839B8"/>
    <w:rsid w:val="00383A29"/>
    <w:rsid w:val="00383C9E"/>
    <w:rsid w:val="00384118"/>
    <w:rsid w:val="003841CC"/>
    <w:rsid w:val="003841DD"/>
    <w:rsid w:val="00384470"/>
    <w:rsid w:val="00384D80"/>
    <w:rsid w:val="00384DC3"/>
    <w:rsid w:val="00384FBC"/>
    <w:rsid w:val="0038516F"/>
    <w:rsid w:val="003852FC"/>
    <w:rsid w:val="00385397"/>
    <w:rsid w:val="00385466"/>
    <w:rsid w:val="0038577C"/>
    <w:rsid w:val="00385907"/>
    <w:rsid w:val="00385990"/>
    <w:rsid w:val="00385E40"/>
    <w:rsid w:val="00385EDF"/>
    <w:rsid w:val="00386082"/>
    <w:rsid w:val="003867F5"/>
    <w:rsid w:val="00386A04"/>
    <w:rsid w:val="003870CD"/>
    <w:rsid w:val="00387111"/>
    <w:rsid w:val="003874F6"/>
    <w:rsid w:val="003876E5"/>
    <w:rsid w:val="00387837"/>
    <w:rsid w:val="003879BB"/>
    <w:rsid w:val="00387C35"/>
    <w:rsid w:val="00387E3F"/>
    <w:rsid w:val="00390071"/>
    <w:rsid w:val="00390316"/>
    <w:rsid w:val="00390377"/>
    <w:rsid w:val="00390385"/>
    <w:rsid w:val="003907F6"/>
    <w:rsid w:val="003909BB"/>
    <w:rsid w:val="00390B18"/>
    <w:rsid w:val="00390B7B"/>
    <w:rsid w:val="00390D13"/>
    <w:rsid w:val="00390F00"/>
    <w:rsid w:val="003910BE"/>
    <w:rsid w:val="003910CB"/>
    <w:rsid w:val="00391158"/>
    <w:rsid w:val="00391B9E"/>
    <w:rsid w:val="00391F22"/>
    <w:rsid w:val="003922D0"/>
    <w:rsid w:val="00392484"/>
    <w:rsid w:val="00392778"/>
    <w:rsid w:val="003928B1"/>
    <w:rsid w:val="003929A5"/>
    <w:rsid w:val="00392BAF"/>
    <w:rsid w:val="003930DC"/>
    <w:rsid w:val="00393970"/>
    <w:rsid w:val="0039455F"/>
    <w:rsid w:val="003946D1"/>
    <w:rsid w:val="003948B8"/>
    <w:rsid w:val="00394A0B"/>
    <w:rsid w:val="00394A28"/>
    <w:rsid w:val="00394E22"/>
    <w:rsid w:val="0039511D"/>
    <w:rsid w:val="0039559A"/>
    <w:rsid w:val="003957E1"/>
    <w:rsid w:val="00395841"/>
    <w:rsid w:val="00395A50"/>
    <w:rsid w:val="00395D0C"/>
    <w:rsid w:val="00395DEC"/>
    <w:rsid w:val="0039639B"/>
    <w:rsid w:val="0039659C"/>
    <w:rsid w:val="003966CC"/>
    <w:rsid w:val="00396902"/>
    <w:rsid w:val="00396A6A"/>
    <w:rsid w:val="00396C20"/>
    <w:rsid w:val="00396E7D"/>
    <w:rsid w:val="003975D7"/>
    <w:rsid w:val="00397719"/>
    <w:rsid w:val="00397BC6"/>
    <w:rsid w:val="003A0041"/>
    <w:rsid w:val="003A00CF"/>
    <w:rsid w:val="003A00D5"/>
    <w:rsid w:val="003A02E9"/>
    <w:rsid w:val="003A0444"/>
    <w:rsid w:val="003A0AAC"/>
    <w:rsid w:val="003A0AAF"/>
    <w:rsid w:val="003A0F29"/>
    <w:rsid w:val="003A13F1"/>
    <w:rsid w:val="003A154F"/>
    <w:rsid w:val="003A158B"/>
    <w:rsid w:val="003A1959"/>
    <w:rsid w:val="003A1993"/>
    <w:rsid w:val="003A1C56"/>
    <w:rsid w:val="003A1D1A"/>
    <w:rsid w:val="003A2320"/>
    <w:rsid w:val="003A24DD"/>
    <w:rsid w:val="003A24FF"/>
    <w:rsid w:val="003A2844"/>
    <w:rsid w:val="003A2880"/>
    <w:rsid w:val="003A2BF1"/>
    <w:rsid w:val="003A3318"/>
    <w:rsid w:val="003A331A"/>
    <w:rsid w:val="003A338D"/>
    <w:rsid w:val="003A340C"/>
    <w:rsid w:val="003A34B6"/>
    <w:rsid w:val="003A39D7"/>
    <w:rsid w:val="003A41CB"/>
    <w:rsid w:val="003A41D5"/>
    <w:rsid w:val="003A422A"/>
    <w:rsid w:val="003A4310"/>
    <w:rsid w:val="003A438A"/>
    <w:rsid w:val="003A4508"/>
    <w:rsid w:val="003A491F"/>
    <w:rsid w:val="003A49E0"/>
    <w:rsid w:val="003A4A9A"/>
    <w:rsid w:val="003A4EAA"/>
    <w:rsid w:val="003A5208"/>
    <w:rsid w:val="003A573D"/>
    <w:rsid w:val="003A5BC3"/>
    <w:rsid w:val="003A601C"/>
    <w:rsid w:val="003A61E6"/>
    <w:rsid w:val="003A6679"/>
    <w:rsid w:val="003A6972"/>
    <w:rsid w:val="003A6BA6"/>
    <w:rsid w:val="003A6C4A"/>
    <w:rsid w:val="003A6DDA"/>
    <w:rsid w:val="003A6DE7"/>
    <w:rsid w:val="003A6FF2"/>
    <w:rsid w:val="003A7389"/>
    <w:rsid w:val="003A73C7"/>
    <w:rsid w:val="003A759F"/>
    <w:rsid w:val="003A761B"/>
    <w:rsid w:val="003A7D22"/>
    <w:rsid w:val="003B02D2"/>
    <w:rsid w:val="003B0328"/>
    <w:rsid w:val="003B075F"/>
    <w:rsid w:val="003B0B38"/>
    <w:rsid w:val="003B0C2E"/>
    <w:rsid w:val="003B0F6D"/>
    <w:rsid w:val="003B16A2"/>
    <w:rsid w:val="003B1797"/>
    <w:rsid w:val="003B1C0F"/>
    <w:rsid w:val="003B1CE3"/>
    <w:rsid w:val="003B1E18"/>
    <w:rsid w:val="003B1E5A"/>
    <w:rsid w:val="003B210A"/>
    <w:rsid w:val="003B27B3"/>
    <w:rsid w:val="003B288C"/>
    <w:rsid w:val="003B2C76"/>
    <w:rsid w:val="003B2CF5"/>
    <w:rsid w:val="003B2D50"/>
    <w:rsid w:val="003B2E8E"/>
    <w:rsid w:val="003B2ED2"/>
    <w:rsid w:val="003B2F45"/>
    <w:rsid w:val="003B2F4D"/>
    <w:rsid w:val="003B3174"/>
    <w:rsid w:val="003B37C8"/>
    <w:rsid w:val="003B3A98"/>
    <w:rsid w:val="003B3A9D"/>
    <w:rsid w:val="003B3B40"/>
    <w:rsid w:val="003B3BEB"/>
    <w:rsid w:val="003B3C04"/>
    <w:rsid w:val="003B3C87"/>
    <w:rsid w:val="003B3CB9"/>
    <w:rsid w:val="003B3CCE"/>
    <w:rsid w:val="003B3DC3"/>
    <w:rsid w:val="003B3FB1"/>
    <w:rsid w:val="003B447D"/>
    <w:rsid w:val="003B47F1"/>
    <w:rsid w:val="003B4844"/>
    <w:rsid w:val="003B4B74"/>
    <w:rsid w:val="003B4B77"/>
    <w:rsid w:val="003B4B79"/>
    <w:rsid w:val="003B4F86"/>
    <w:rsid w:val="003B504C"/>
    <w:rsid w:val="003B506A"/>
    <w:rsid w:val="003B50DA"/>
    <w:rsid w:val="003B53F3"/>
    <w:rsid w:val="003B552C"/>
    <w:rsid w:val="003B587F"/>
    <w:rsid w:val="003B5A1B"/>
    <w:rsid w:val="003B5C29"/>
    <w:rsid w:val="003B5C30"/>
    <w:rsid w:val="003B5C5D"/>
    <w:rsid w:val="003B6009"/>
    <w:rsid w:val="003B603B"/>
    <w:rsid w:val="003B6226"/>
    <w:rsid w:val="003B6383"/>
    <w:rsid w:val="003B66AD"/>
    <w:rsid w:val="003B688A"/>
    <w:rsid w:val="003B7017"/>
    <w:rsid w:val="003B7325"/>
    <w:rsid w:val="003B7662"/>
    <w:rsid w:val="003B769B"/>
    <w:rsid w:val="003B7828"/>
    <w:rsid w:val="003B7F27"/>
    <w:rsid w:val="003C00E9"/>
    <w:rsid w:val="003C0230"/>
    <w:rsid w:val="003C0409"/>
    <w:rsid w:val="003C05C1"/>
    <w:rsid w:val="003C06D2"/>
    <w:rsid w:val="003C06FD"/>
    <w:rsid w:val="003C09D3"/>
    <w:rsid w:val="003C0C48"/>
    <w:rsid w:val="003C0C86"/>
    <w:rsid w:val="003C0F9A"/>
    <w:rsid w:val="003C0FC2"/>
    <w:rsid w:val="003C1195"/>
    <w:rsid w:val="003C1382"/>
    <w:rsid w:val="003C1739"/>
    <w:rsid w:val="003C187D"/>
    <w:rsid w:val="003C1C49"/>
    <w:rsid w:val="003C1C6A"/>
    <w:rsid w:val="003C1EB6"/>
    <w:rsid w:val="003C2139"/>
    <w:rsid w:val="003C2176"/>
    <w:rsid w:val="003C2365"/>
    <w:rsid w:val="003C23B3"/>
    <w:rsid w:val="003C23C5"/>
    <w:rsid w:val="003C2506"/>
    <w:rsid w:val="003C27C8"/>
    <w:rsid w:val="003C2B41"/>
    <w:rsid w:val="003C2E98"/>
    <w:rsid w:val="003C3511"/>
    <w:rsid w:val="003C3974"/>
    <w:rsid w:val="003C3A2E"/>
    <w:rsid w:val="003C3BC7"/>
    <w:rsid w:val="003C3D89"/>
    <w:rsid w:val="003C3E38"/>
    <w:rsid w:val="003C3E43"/>
    <w:rsid w:val="003C3E85"/>
    <w:rsid w:val="003C414C"/>
    <w:rsid w:val="003C41C8"/>
    <w:rsid w:val="003C44D4"/>
    <w:rsid w:val="003C4502"/>
    <w:rsid w:val="003C4732"/>
    <w:rsid w:val="003C4CA4"/>
    <w:rsid w:val="003C4D3A"/>
    <w:rsid w:val="003C4D82"/>
    <w:rsid w:val="003C5322"/>
    <w:rsid w:val="003C5665"/>
    <w:rsid w:val="003C5849"/>
    <w:rsid w:val="003C5B1C"/>
    <w:rsid w:val="003C5C2B"/>
    <w:rsid w:val="003C627E"/>
    <w:rsid w:val="003C65FA"/>
    <w:rsid w:val="003C6830"/>
    <w:rsid w:val="003C6AF9"/>
    <w:rsid w:val="003C6CE3"/>
    <w:rsid w:val="003C6D37"/>
    <w:rsid w:val="003C6F0E"/>
    <w:rsid w:val="003C733A"/>
    <w:rsid w:val="003C748E"/>
    <w:rsid w:val="003C74B5"/>
    <w:rsid w:val="003C74CB"/>
    <w:rsid w:val="003C773F"/>
    <w:rsid w:val="003C7C06"/>
    <w:rsid w:val="003C7DB8"/>
    <w:rsid w:val="003C7DF0"/>
    <w:rsid w:val="003C7E9A"/>
    <w:rsid w:val="003D0461"/>
    <w:rsid w:val="003D0890"/>
    <w:rsid w:val="003D1014"/>
    <w:rsid w:val="003D12EB"/>
    <w:rsid w:val="003D161F"/>
    <w:rsid w:val="003D1806"/>
    <w:rsid w:val="003D1837"/>
    <w:rsid w:val="003D1963"/>
    <w:rsid w:val="003D1B63"/>
    <w:rsid w:val="003D1BD7"/>
    <w:rsid w:val="003D1C3E"/>
    <w:rsid w:val="003D1EDE"/>
    <w:rsid w:val="003D20DF"/>
    <w:rsid w:val="003D2109"/>
    <w:rsid w:val="003D24B8"/>
    <w:rsid w:val="003D2606"/>
    <w:rsid w:val="003D26F8"/>
    <w:rsid w:val="003D2799"/>
    <w:rsid w:val="003D2B34"/>
    <w:rsid w:val="003D2D26"/>
    <w:rsid w:val="003D2D80"/>
    <w:rsid w:val="003D3018"/>
    <w:rsid w:val="003D31AB"/>
    <w:rsid w:val="003D31C5"/>
    <w:rsid w:val="003D375C"/>
    <w:rsid w:val="003D392E"/>
    <w:rsid w:val="003D4045"/>
    <w:rsid w:val="003D41D2"/>
    <w:rsid w:val="003D4209"/>
    <w:rsid w:val="003D42CD"/>
    <w:rsid w:val="003D44E6"/>
    <w:rsid w:val="003D4528"/>
    <w:rsid w:val="003D472A"/>
    <w:rsid w:val="003D4B35"/>
    <w:rsid w:val="003D4D3E"/>
    <w:rsid w:val="003D4D8D"/>
    <w:rsid w:val="003D5228"/>
    <w:rsid w:val="003D52B0"/>
    <w:rsid w:val="003D534E"/>
    <w:rsid w:val="003D536D"/>
    <w:rsid w:val="003D543B"/>
    <w:rsid w:val="003D5452"/>
    <w:rsid w:val="003D5746"/>
    <w:rsid w:val="003D575A"/>
    <w:rsid w:val="003D57F5"/>
    <w:rsid w:val="003D5B1C"/>
    <w:rsid w:val="003D5D7F"/>
    <w:rsid w:val="003D5E14"/>
    <w:rsid w:val="003D61EB"/>
    <w:rsid w:val="003D6203"/>
    <w:rsid w:val="003D66A4"/>
    <w:rsid w:val="003D6718"/>
    <w:rsid w:val="003D6EA8"/>
    <w:rsid w:val="003D6F85"/>
    <w:rsid w:val="003D7120"/>
    <w:rsid w:val="003D728C"/>
    <w:rsid w:val="003D7348"/>
    <w:rsid w:val="003D7540"/>
    <w:rsid w:val="003D768D"/>
    <w:rsid w:val="003D791A"/>
    <w:rsid w:val="003D7DC8"/>
    <w:rsid w:val="003D7F5E"/>
    <w:rsid w:val="003E02E4"/>
    <w:rsid w:val="003E03C9"/>
    <w:rsid w:val="003E04DB"/>
    <w:rsid w:val="003E05BC"/>
    <w:rsid w:val="003E071A"/>
    <w:rsid w:val="003E07D5"/>
    <w:rsid w:val="003E0A36"/>
    <w:rsid w:val="003E0CBB"/>
    <w:rsid w:val="003E0DE1"/>
    <w:rsid w:val="003E1473"/>
    <w:rsid w:val="003E1609"/>
    <w:rsid w:val="003E1692"/>
    <w:rsid w:val="003E1765"/>
    <w:rsid w:val="003E1AE3"/>
    <w:rsid w:val="003E1C8E"/>
    <w:rsid w:val="003E2110"/>
    <w:rsid w:val="003E2230"/>
    <w:rsid w:val="003E22BE"/>
    <w:rsid w:val="003E26FB"/>
    <w:rsid w:val="003E273A"/>
    <w:rsid w:val="003E28D9"/>
    <w:rsid w:val="003E2A9B"/>
    <w:rsid w:val="003E2DFC"/>
    <w:rsid w:val="003E2FCE"/>
    <w:rsid w:val="003E30E9"/>
    <w:rsid w:val="003E31E7"/>
    <w:rsid w:val="003E34AA"/>
    <w:rsid w:val="003E3571"/>
    <w:rsid w:val="003E3E59"/>
    <w:rsid w:val="003E3F43"/>
    <w:rsid w:val="003E3F78"/>
    <w:rsid w:val="003E41D8"/>
    <w:rsid w:val="003E4533"/>
    <w:rsid w:val="003E492B"/>
    <w:rsid w:val="003E4934"/>
    <w:rsid w:val="003E4C58"/>
    <w:rsid w:val="003E4E96"/>
    <w:rsid w:val="003E4F2C"/>
    <w:rsid w:val="003E5304"/>
    <w:rsid w:val="003E5593"/>
    <w:rsid w:val="003E59B1"/>
    <w:rsid w:val="003E60A5"/>
    <w:rsid w:val="003E62AC"/>
    <w:rsid w:val="003E6651"/>
    <w:rsid w:val="003E6833"/>
    <w:rsid w:val="003E68D8"/>
    <w:rsid w:val="003E698E"/>
    <w:rsid w:val="003E6ABF"/>
    <w:rsid w:val="003E6CFC"/>
    <w:rsid w:val="003E740C"/>
    <w:rsid w:val="003E7564"/>
    <w:rsid w:val="003E7722"/>
    <w:rsid w:val="003E7835"/>
    <w:rsid w:val="003E7A99"/>
    <w:rsid w:val="003E7D5D"/>
    <w:rsid w:val="003E7F63"/>
    <w:rsid w:val="003F00FF"/>
    <w:rsid w:val="003F015F"/>
    <w:rsid w:val="003F01CF"/>
    <w:rsid w:val="003F029B"/>
    <w:rsid w:val="003F061C"/>
    <w:rsid w:val="003F09FB"/>
    <w:rsid w:val="003F0AF3"/>
    <w:rsid w:val="003F0B80"/>
    <w:rsid w:val="003F12DC"/>
    <w:rsid w:val="003F1597"/>
    <w:rsid w:val="003F174A"/>
    <w:rsid w:val="003F21F6"/>
    <w:rsid w:val="003F22A5"/>
    <w:rsid w:val="003F249B"/>
    <w:rsid w:val="003F2620"/>
    <w:rsid w:val="003F26FB"/>
    <w:rsid w:val="003F2751"/>
    <w:rsid w:val="003F2775"/>
    <w:rsid w:val="003F2FF1"/>
    <w:rsid w:val="003F395A"/>
    <w:rsid w:val="003F3B67"/>
    <w:rsid w:val="003F3C0E"/>
    <w:rsid w:val="003F3E30"/>
    <w:rsid w:val="003F4103"/>
    <w:rsid w:val="003F42E3"/>
    <w:rsid w:val="003F46B0"/>
    <w:rsid w:val="003F4989"/>
    <w:rsid w:val="003F4A40"/>
    <w:rsid w:val="003F4B9A"/>
    <w:rsid w:val="003F54AC"/>
    <w:rsid w:val="003F555B"/>
    <w:rsid w:val="003F584E"/>
    <w:rsid w:val="003F59A9"/>
    <w:rsid w:val="003F5A1F"/>
    <w:rsid w:val="003F5AAD"/>
    <w:rsid w:val="003F5C4B"/>
    <w:rsid w:val="003F620B"/>
    <w:rsid w:val="003F624D"/>
    <w:rsid w:val="003F62C6"/>
    <w:rsid w:val="003F6561"/>
    <w:rsid w:val="003F670B"/>
    <w:rsid w:val="003F6A13"/>
    <w:rsid w:val="003F6B71"/>
    <w:rsid w:val="003F6EC0"/>
    <w:rsid w:val="003F6F72"/>
    <w:rsid w:val="003F761E"/>
    <w:rsid w:val="003F78CF"/>
    <w:rsid w:val="003F7A83"/>
    <w:rsid w:val="0040024B"/>
    <w:rsid w:val="00400513"/>
    <w:rsid w:val="00400AB7"/>
    <w:rsid w:val="00400AD0"/>
    <w:rsid w:val="00400D24"/>
    <w:rsid w:val="00401760"/>
    <w:rsid w:val="004017D7"/>
    <w:rsid w:val="004018FC"/>
    <w:rsid w:val="00402151"/>
    <w:rsid w:val="004021D7"/>
    <w:rsid w:val="00402451"/>
    <w:rsid w:val="00402554"/>
    <w:rsid w:val="004029DE"/>
    <w:rsid w:val="004029F6"/>
    <w:rsid w:val="00402C80"/>
    <w:rsid w:val="00403157"/>
    <w:rsid w:val="00403288"/>
    <w:rsid w:val="004036AD"/>
    <w:rsid w:val="00403999"/>
    <w:rsid w:val="00403C93"/>
    <w:rsid w:val="00403CF3"/>
    <w:rsid w:val="004041E1"/>
    <w:rsid w:val="0040442A"/>
    <w:rsid w:val="00404A2A"/>
    <w:rsid w:val="00404F7D"/>
    <w:rsid w:val="00404FB4"/>
    <w:rsid w:val="00405398"/>
    <w:rsid w:val="00405A9F"/>
    <w:rsid w:val="00405AEA"/>
    <w:rsid w:val="00405E0A"/>
    <w:rsid w:val="00405E92"/>
    <w:rsid w:val="00405F9D"/>
    <w:rsid w:val="00406080"/>
    <w:rsid w:val="00406437"/>
    <w:rsid w:val="004065CB"/>
    <w:rsid w:val="0040684B"/>
    <w:rsid w:val="00406BB7"/>
    <w:rsid w:val="00407046"/>
    <w:rsid w:val="0040704D"/>
    <w:rsid w:val="0040740B"/>
    <w:rsid w:val="00407D6B"/>
    <w:rsid w:val="00407E5A"/>
    <w:rsid w:val="00410817"/>
    <w:rsid w:val="00410D95"/>
    <w:rsid w:val="0041119E"/>
    <w:rsid w:val="0041121C"/>
    <w:rsid w:val="004113AE"/>
    <w:rsid w:val="004115AD"/>
    <w:rsid w:val="00411781"/>
    <w:rsid w:val="004117B7"/>
    <w:rsid w:val="004117FA"/>
    <w:rsid w:val="00411E01"/>
    <w:rsid w:val="00411E23"/>
    <w:rsid w:val="00411E2C"/>
    <w:rsid w:val="00411E43"/>
    <w:rsid w:val="00412100"/>
    <w:rsid w:val="00412270"/>
    <w:rsid w:val="00412452"/>
    <w:rsid w:val="00412468"/>
    <w:rsid w:val="004125DD"/>
    <w:rsid w:val="004125F2"/>
    <w:rsid w:val="00412789"/>
    <w:rsid w:val="0041281D"/>
    <w:rsid w:val="00412A48"/>
    <w:rsid w:val="00412B08"/>
    <w:rsid w:val="00413212"/>
    <w:rsid w:val="00413314"/>
    <w:rsid w:val="004139D6"/>
    <w:rsid w:val="00413B60"/>
    <w:rsid w:val="0041458B"/>
    <w:rsid w:val="004145C5"/>
    <w:rsid w:val="004147C6"/>
    <w:rsid w:val="00414A07"/>
    <w:rsid w:val="00414A46"/>
    <w:rsid w:val="00414F09"/>
    <w:rsid w:val="00414F68"/>
    <w:rsid w:val="004151C2"/>
    <w:rsid w:val="00415244"/>
    <w:rsid w:val="00415397"/>
    <w:rsid w:val="0041596A"/>
    <w:rsid w:val="00415A7E"/>
    <w:rsid w:val="00415DB5"/>
    <w:rsid w:val="00415F52"/>
    <w:rsid w:val="00415FCD"/>
    <w:rsid w:val="004162FD"/>
    <w:rsid w:val="00416514"/>
    <w:rsid w:val="0041673A"/>
    <w:rsid w:val="00416824"/>
    <w:rsid w:val="00416AFD"/>
    <w:rsid w:val="00416E89"/>
    <w:rsid w:val="004170C8"/>
    <w:rsid w:val="0041738A"/>
    <w:rsid w:val="00417FD9"/>
    <w:rsid w:val="004201D2"/>
    <w:rsid w:val="004206F6"/>
    <w:rsid w:val="00420944"/>
    <w:rsid w:val="0042099F"/>
    <w:rsid w:val="00420A66"/>
    <w:rsid w:val="00421402"/>
    <w:rsid w:val="00421C8F"/>
    <w:rsid w:val="00421F5D"/>
    <w:rsid w:val="00422832"/>
    <w:rsid w:val="004229E0"/>
    <w:rsid w:val="00422A46"/>
    <w:rsid w:val="00422DC8"/>
    <w:rsid w:val="00422F23"/>
    <w:rsid w:val="0042308B"/>
    <w:rsid w:val="004230DF"/>
    <w:rsid w:val="004236DC"/>
    <w:rsid w:val="00423B9B"/>
    <w:rsid w:val="004241F7"/>
    <w:rsid w:val="004247CE"/>
    <w:rsid w:val="0042487F"/>
    <w:rsid w:val="00424898"/>
    <w:rsid w:val="00424C17"/>
    <w:rsid w:val="00425386"/>
    <w:rsid w:val="00425468"/>
    <w:rsid w:val="00425886"/>
    <w:rsid w:val="00425B16"/>
    <w:rsid w:val="00425EC2"/>
    <w:rsid w:val="00426179"/>
    <w:rsid w:val="00426460"/>
    <w:rsid w:val="00426666"/>
    <w:rsid w:val="00426A19"/>
    <w:rsid w:val="00426F9B"/>
    <w:rsid w:val="00426F9F"/>
    <w:rsid w:val="004276CC"/>
    <w:rsid w:val="0042779F"/>
    <w:rsid w:val="00427E77"/>
    <w:rsid w:val="00427FF8"/>
    <w:rsid w:val="004300F1"/>
    <w:rsid w:val="004301FD"/>
    <w:rsid w:val="00430331"/>
    <w:rsid w:val="004305BA"/>
    <w:rsid w:val="00430B67"/>
    <w:rsid w:val="00430B6A"/>
    <w:rsid w:val="00430C42"/>
    <w:rsid w:val="004310A6"/>
    <w:rsid w:val="0043127A"/>
    <w:rsid w:val="00431384"/>
    <w:rsid w:val="004313E8"/>
    <w:rsid w:val="004315B7"/>
    <w:rsid w:val="004317D4"/>
    <w:rsid w:val="00431920"/>
    <w:rsid w:val="00431EB6"/>
    <w:rsid w:val="00431EC7"/>
    <w:rsid w:val="00432568"/>
    <w:rsid w:val="004326E7"/>
    <w:rsid w:val="0043292E"/>
    <w:rsid w:val="00432B46"/>
    <w:rsid w:val="0043332D"/>
    <w:rsid w:val="00433619"/>
    <w:rsid w:val="00433E3F"/>
    <w:rsid w:val="00433E6C"/>
    <w:rsid w:val="0043462A"/>
    <w:rsid w:val="004346DB"/>
    <w:rsid w:val="0043475C"/>
    <w:rsid w:val="0043481F"/>
    <w:rsid w:val="00434BD0"/>
    <w:rsid w:val="00434CA4"/>
    <w:rsid w:val="00434DA3"/>
    <w:rsid w:val="0043504D"/>
    <w:rsid w:val="004351C6"/>
    <w:rsid w:val="00435842"/>
    <w:rsid w:val="00435BC4"/>
    <w:rsid w:val="00436532"/>
    <w:rsid w:val="004365D5"/>
    <w:rsid w:val="00436C9B"/>
    <w:rsid w:val="00436CCD"/>
    <w:rsid w:val="00436ED8"/>
    <w:rsid w:val="0043742C"/>
    <w:rsid w:val="004376BE"/>
    <w:rsid w:val="0043771E"/>
    <w:rsid w:val="00437AAB"/>
    <w:rsid w:val="00440433"/>
    <w:rsid w:val="0044152C"/>
    <w:rsid w:val="00441864"/>
    <w:rsid w:val="004419FB"/>
    <w:rsid w:val="00441BCD"/>
    <w:rsid w:val="00441BDF"/>
    <w:rsid w:val="00441D44"/>
    <w:rsid w:val="004421C2"/>
    <w:rsid w:val="00442770"/>
    <w:rsid w:val="004428E4"/>
    <w:rsid w:val="00442A12"/>
    <w:rsid w:val="00442BF2"/>
    <w:rsid w:val="00442D2B"/>
    <w:rsid w:val="00442D33"/>
    <w:rsid w:val="00442E76"/>
    <w:rsid w:val="0044302F"/>
    <w:rsid w:val="00443141"/>
    <w:rsid w:val="004431D7"/>
    <w:rsid w:val="00443AA8"/>
    <w:rsid w:val="00443AC7"/>
    <w:rsid w:val="00443DA3"/>
    <w:rsid w:val="00443FBC"/>
    <w:rsid w:val="00443FFA"/>
    <w:rsid w:val="0044409D"/>
    <w:rsid w:val="00444153"/>
    <w:rsid w:val="004449A6"/>
    <w:rsid w:val="00444D27"/>
    <w:rsid w:val="00444D9B"/>
    <w:rsid w:val="00445102"/>
    <w:rsid w:val="004456C9"/>
    <w:rsid w:val="004458EC"/>
    <w:rsid w:val="00445C0B"/>
    <w:rsid w:val="00445E0A"/>
    <w:rsid w:val="00445E43"/>
    <w:rsid w:val="00445F76"/>
    <w:rsid w:val="00446312"/>
    <w:rsid w:val="00446615"/>
    <w:rsid w:val="0044662D"/>
    <w:rsid w:val="00446741"/>
    <w:rsid w:val="004467B3"/>
    <w:rsid w:val="00446B34"/>
    <w:rsid w:val="00446D51"/>
    <w:rsid w:val="004470DC"/>
    <w:rsid w:val="0044733D"/>
    <w:rsid w:val="004473B1"/>
    <w:rsid w:val="004474BB"/>
    <w:rsid w:val="0044758B"/>
    <w:rsid w:val="00447897"/>
    <w:rsid w:val="00447A15"/>
    <w:rsid w:val="00447D79"/>
    <w:rsid w:val="00447F47"/>
    <w:rsid w:val="00450343"/>
    <w:rsid w:val="00450409"/>
    <w:rsid w:val="00450944"/>
    <w:rsid w:val="004509AF"/>
    <w:rsid w:val="00450D0E"/>
    <w:rsid w:val="00450F91"/>
    <w:rsid w:val="00450FA9"/>
    <w:rsid w:val="00451001"/>
    <w:rsid w:val="004512F4"/>
    <w:rsid w:val="00451479"/>
    <w:rsid w:val="00451653"/>
    <w:rsid w:val="00451672"/>
    <w:rsid w:val="0045184B"/>
    <w:rsid w:val="00451AEF"/>
    <w:rsid w:val="004523C2"/>
    <w:rsid w:val="004523ED"/>
    <w:rsid w:val="00452481"/>
    <w:rsid w:val="00452764"/>
    <w:rsid w:val="00452B48"/>
    <w:rsid w:val="00452F88"/>
    <w:rsid w:val="004532F4"/>
    <w:rsid w:val="00453372"/>
    <w:rsid w:val="0045373C"/>
    <w:rsid w:val="004539C8"/>
    <w:rsid w:val="00453B2A"/>
    <w:rsid w:val="00453BFB"/>
    <w:rsid w:val="00454719"/>
    <w:rsid w:val="00454C8D"/>
    <w:rsid w:val="00454D8D"/>
    <w:rsid w:val="00454F3C"/>
    <w:rsid w:val="00455075"/>
    <w:rsid w:val="00455251"/>
    <w:rsid w:val="00455324"/>
    <w:rsid w:val="00455368"/>
    <w:rsid w:val="0045542F"/>
    <w:rsid w:val="0045574C"/>
    <w:rsid w:val="004557F5"/>
    <w:rsid w:val="00455A32"/>
    <w:rsid w:val="00455C5F"/>
    <w:rsid w:val="00455C9A"/>
    <w:rsid w:val="00455DA0"/>
    <w:rsid w:val="00455F09"/>
    <w:rsid w:val="00455F0A"/>
    <w:rsid w:val="00456917"/>
    <w:rsid w:val="00456AA3"/>
    <w:rsid w:val="00457083"/>
    <w:rsid w:val="004570AE"/>
    <w:rsid w:val="00457487"/>
    <w:rsid w:val="00457732"/>
    <w:rsid w:val="00457892"/>
    <w:rsid w:val="0046028A"/>
    <w:rsid w:val="0046033E"/>
    <w:rsid w:val="004604E3"/>
    <w:rsid w:val="00460564"/>
    <w:rsid w:val="0046092F"/>
    <w:rsid w:val="00460B50"/>
    <w:rsid w:val="00460BC9"/>
    <w:rsid w:val="00461070"/>
    <w:rsid w:val="004614B6"/>
    <w:rsid w:val="00461568"/>
    <w:rsid w:val="0046166E"/>
    <w:rsid w:val="00461869"/>
    <w:rsid w:val="004618C3"/>
    <w:rsid w:val="00461C5A"/>
    <w:rsid w:val="0046261F"/>
    <w:rsid w:val="0046267C"/>
    <w:rsid w:val="004627ED"/>
    <w:rsid w:val="00462B56"/>
    <w:rsid w:val="00462C4D"/>
    <w:rsid w:val="0046321E"/>
    <w:rsid w:val="004632AB"/>
    <w:rsid w:val="004632FA"/>
    <w:rsid w:val="004634B7"/>
    <w:rsid w:val="004634DE"/>
    <w:rsid w:val="0046370F"/>
    <w:rsid w:val="00463733"/>
    <w:rsid w:val="0046382D"/>
    <w:rsid w:val="0046401E"/>
    <w:rsid w:val="004640A2"/>
    <w:rsid w:val="0046488E"/>
    <w:rsid w:val="0046491C"/>
    <w:rsid w:val="00465240"/>
    <w:rsid w:val="004653A1"/>
    <w:rsid w:val="0046580C"/>
    <w:rsid w:val="00465875"/>
    <w:rsid w:val="00465C96"/>
    <w:rsid w:val="0046619B"/>
    <w:rsid w:val="00466318"/>
    <w:rsid w:val="00466821"/>
    <w:rsid w:val="00466D7C"/>
    <w:rsid w:val="00467360"/>
    <w:rsid w:val="004678AB"/>
    <w:rsid w:val="0046793F"/>
    <w:rsid w:val="0046798E"/>
    <w:rsid w:val="00467D67"/>
    <w:rsid w:val="0047006D"/>
    <w:rsid w:val="00470115"/>
    <w:rsid w:val="00470872"/>
    <w:rsid w:val="00470915"/>
    <w:rsid w:val="00470B5D"/>
    <w:rsid w:val="0047104F"/>
    <w:rsid w:val="00471201"/>
    <w:rsid w:val="00471322"/>
    <w:rsid w:val="004715FD"/>
    <w:rsid w:val="004716D7"/>
    <w:rsid w:val="00471933"/>
    <w:rsid w:val="004723A7"/>
    <w:rsid w:val="0047258D"/>
    <w:rsid w:val="00472B0B"/>
    <w:rsid w:val="00472CC5"/>
    <w:rsid w:val="0047313A"/>
    <w:rsid w:val="00473F7D"/>
    <w:rsid w:val="004741CE"/>
    <w:rsid w:val="00474327"/>
    <w:rsid w:val="00474898"/>
    <w:rsid w:val="0047496E"/>
    <w:rsid w:val="00474E56"/>
    <w:rsid w:val="00475558"/>
    <w:rsid w:val="0047557A"/>
    <w:rsid w:val="0047585E"/>
    <w:rsid w:val="004758D3"/>
    <w:rsid w:val="00475C81"/>
    <w:rsid w:val="00475E21"/>
    <w:rsid w:val="00476B05"/>
    <w:rsid w:val="00476C3D"/>
    <w:rsid w:val="00476EB4"/>
    <w:rsid w:val="004770CF"/>
    <w:rsid w:val="004773CC"/>
    <w:rsid w:val="0047741F"/>
    <w:rsid w:val="00477980"/>
    <w:rsid w:val="00477ABA"/>
    <w:rsid w:val="00477ACC"/>
    <w:rsid w:val="004800A8"/>
    <w:rsid w:val="00480497"/>
    <w:rsid w:val="0048050D"/>
    <w:rsid w:val="004809AB"/>
    <w:rsid w:val="00480AEA"/>
    <w:rsid w:val="00480F0F"/>
    <w:rsid w:val="00481012"/>
    <w:rsid w:val="004810B3"/>
    <w:rsid w:val="004810D9"/>
    <w:rsid w:val="004814EA"/>
    <w:rsid w:val="0048151E"/>
    <w:rsid w:val="004818A1"/>
    <w:rsid w:val="004819B9"/>
    <w:rsid w:val="00481DA1"/>
    <w:rsid w:val="0048273D"/>
    <w:rsid w:val="00482832"/>
    <w:rsid w:val="00482B63"/>
    <w:rsid w:val="00482C42"/>
    <w:rsid w:val="00482D0C"/>
    <w:rsid w:val="00482F91"/>
    <w:rsid w:val="00482FBE"/>
    <w:rsid w:val="00482FDD"/>
    <w:rsid w:val="00482FE5"/>
    <w:rsid w:val="00483377"/>
    <w:rsid w:val="004835DA"/>
    <w:rsid w:val="00483791"/>
    <w:rsid w:val="0048383A"/>
    <w:rsid w:val="00483E50"/>
    <w:rsid w:val="00483FC4"/>
    <w:rsid w:val="00484034"/>
    <w:rsid w:val="00484236"/>
    <w:rsid w:val="004842B1"/>
    <w:rsid w:val="00484308"/>
    <w:rsid w:val="00484366"/>
    <w:rsid w:val="004843E1"/>
    <w:rsid w:val="00484542"/>
    <w:rsid w:val="00484E26"/>
    <w:rsid w:val="0048521A"/>
    <w:rsid w:val="00485554"/>
    <w:rsid w:val="00485660"/>
    <w:rsid w:val="004856B4"/>
    <w:rsid w:val="00485B90"/>
    <w:rsid w:val="00485C56"/>
    <w:rsid w:val="00485D82"/>
    <w:rsid w:val="00485DF4"/>
    <w:rsid w:val="00486426"/>
    <w:rsid w:val="004864CE"/>
    <w:rsid w:val="00486B1F"/>
    <w:rsid w:val="00486E53"/>
    <w:rsid w:val="00486FA8"/>
    <w:rsid w:val="004874D0"/>
    <w:rsid w:val="004876EE"/>
    <w:rsid w:val="00487A2F"/>
    <w:rsid w:val="00487AF6"/>
    <w:rsid w:val="00487C40"/>
    <w:rsid w:val="00487E3F"/>
    <w:rsid w:val="004900D7"/>
    <w:rsid w:val="004901E9"/>
    <w:rsid w:val="004902AA"/>
    <w:rsid w:val="0049030F"/>
    <w:rsid w:val="004905B4"/>
    <w:rsid w:val="004907FE"/>
    <w:rsid w:val="004909D6"/>
    <w:rsid w:val="00490A3E"/>
    <w:rsid w:val="00490B68"/>
    <w:rsid w:val="00490CBB"/>
    <w:rsid w:val="00490F52"/>
    <w:rsid w:val="004911DB"/>
    <w:rsid w:val="00491730"/>
    <w:rsid w:val="0049176C"/>
    <w:rsid w:val="00491D29"/>
    <w:rsid w:val="0049223C"/>
    <w:rsid w:val="00492257"/>
    <w:rsid w:val="00492283"/>
    <w:rsid w:val="0049229A"/>
    <w:rsid w:val="004922D4"/>
    <w:rsid w:val="0049288A"/>
    <w:rsid w:val="004929C7"/>
    <w:rsid w:val="00492A1F"/>
    <w:rsid w:val="00492C60"/>
    <w:rsid w:val="00492FA2"/>
    <w:rsid w:val="0049332C"/>
    <w:rsid w:val="004934AA"/>
    <w:rsid w:val="00493663"/>
    <w:rsid w:val="00493A36"/>
    <w:rsid w:val="004943BE"/>
    <w:rsid w:val="004946D6"/>
    <w:rsid w:val="004947FE"/>
    <w:rsid w:val="00494BDF"/>
    <w:rsid w:val="00494C4A"/>
    <w:rsid w:val="0049530D"/>
    <w:rsid w:val="004953E0"/>
    <w:rsid w:val="00495493"/>
    <w:rsid w:val="00495667"/>
    <w:rsid w:val="004956B5"/>
    <w:rsid w:val="00495781"/>
    <w:rsid w:val="004959B8"/>
    <w:rsid w:val="00495A3C"/>
    <w:rsid w:val="00495C53"/>
    <w:rsid w:val="00496081"/>
    <w:rsid w:val="004962D9"/>
    <w:rsid w:val="004962DD"/>
    <w:rsid w:val="004965E2"/>
    <w:rsid w:val="004966E5"/>
    <w:rsid w:val="00496D04"/>
    <w:rsid w:val="00496E8C"/>
    <w:rsid w:val="00496EAF"/>
    <w:rsid w:val="00496FEA"/>
    <w:rsid w:val="004975F4"/>
    <w:rsid w:val="00497AAC"/>
    <w:rsid w:val="004A0207"/>
    <w:rsid w:val="004A05AA"/>
    <w:rsid w:val="004A0606"/>
    <w:rsid w:val="004A0740"/>
    <w:rsid w:val="004A07E1"/>
    <w:rsid w:val="004A0855"/>
    <w:rsid w:val="004A0AE2"/>
    <w:rsid w:val="004A0C2F"/>
    <w:rsid w:val="004A1672"/>
    <w:rsid w:val="004A16AE"/>
    <w:rsid w:val="004A1707"/>
    <w:rsid w:val="004A184A"/>
    <w:rsid w:val="004A1925"/>
    <w:rsid w:val="004A1D98"/>
    <w:rsid w:val="004A1EEA"/>
    <w:rsid w:val="004A1F0E"/>
    <w:rsid w:val="004A2244"/>
    <w:rsid w:val="004A27A7"/>
    <w:rsid w:val="004A30A6"/>
    <w:rsid w:val="004A3264"/>
    <w:rsid w:val="004A3482"/>
    <w:rsid w:val="004A3639"/>
    <w:rsid w:val="004A3942"/>
    <w:rsid w:val="004A3C4B"/>
    <w:rsid w:val="004A4130"/>
    <w:rsid w:val="004A482E"/>
    <w:rsid w:val="004A4D3D"/>
    <w:rsid w:val="004A4D70"/>
    <w:rsid w:val="004A4EEC"/>
    <w:rsid w:val="004A56BD"/>
    <w:rsid w:val="004A5964"/>
    <w:rsid w:val="004A596A"/>
    <w:rsid w:val="004A5B51"/>
    <w:rsid w:val="004A5ECD"/>
    <w:rsid w:val="004A6AA6"/>
    <w:rsid w:val="004A6BC8"/>
    <w:rsid w:val="004A75F3"/>
    <w:rsid w:val="004A7D6A"/>
    <w:rsid w:val="004A7D84"/>
    <w:rsid w:val="004B0658"/>
    <w:rsid w:val="004B096C"/>
    <w:rsid w:val="004B0BB0"/>
    <w:rsid w:val="004B0BF1"/>
    <w:rsid w:val="004B10EC"/>
    <w:rsid w:val="004B1572"/>
    <w:rsid w:val="004B1663"/>
    <w:rsid w:val="004B1712"/>
    <w:rsid w:val="004B185B"/>
    <w:rsid w:val="004B193A"/>
    <w:rsid w:val="004B1BB4"/>
    <w:rsid w:val="004B1C6E"/>
    <w:rsid w:val="004B20D1"/>
    <w:rsid w:val="004B2167"/>
    <w:rsid w:val="004B24BE"/>
    <w:rsid w:val="004B285D"/>
    <w:rsid w:val="004B28BC"/>
    <w:rsid w:val="004B28DC"/>
    <w:rsid w:val="004B2E47"/>
    <w:rsid w:val="004B2F61"/>
    <w:rsid w:val="004B35B0"/>
    <w:rsid w:val="004B3B09"/>
    <w:rsid w:val="004B3B1B"/>
    <w:rsid w:val="004B3D00"/>
    <w:rsid w:val="004B3D90"/>
    <w:rsid w:val="004B441C"/>
    <w:rsid w:val="004B45B5"/>
    <w:rsid w:val="004B46EA"/>
    <w:rsid w:val="004B4A71"/>
    <w:rsid w:val="004B4D64"/>
    <w:rsid w:val="004B4DB9"/>
    <w:rsid w:val="004B4FEF"/>
    <w:rsid w:val="004B596A"/>
    <w:rsid w:val="004B5B6F"/>
    <w:rsid w:val="004B5E23"/>
    <w:rsid w:val="004B5F17"/>
    <w:rsid w:val="004B5FA2"/>
    <w:rsid w:val="004B6351"/>
    <w:rsid w:val="004B63DE"/>
    <w:rsid w:val="004B6925"/>
    <w:rsid w:val="004B6960"/>
    <w:rsid w:val="004B6A5A"/>
    <w:rsid w:val="004B6AE1"/>
    <w:rsid w:val="004B7291"/>
    <w:rsid w:val="004B7498"/>
    <w:rsid w:val="004B76F2"/>
    <w:rsid w:val="004C0087"/>
    <w:rsid w:val="004C02DF"/>
    <w:rsid w:val="004C05CD"/>
    <w:rsid w:val="004C068A"/>
    <w:rsid w:val="004C077C"/>
    <w:rsid w:val="004C08BC"/>
    <w:rsid w:val="004C0913"/>
    <w:rsid w:val="004C0A16"/>
    <w:rsid w:val="004C0F71"/>
    <w:rsid w:val="004C1016"/>
    <w:rsid w:val="004C1164"/>
    <w:rsid w:val="004C19C4"/>
    <w:rsid w:val="004C1D3A"/>
    <w:rsid w:val="004C1FB1"/>
    <w:rsid w:val="004C311E"/>
    <w:rsid w:val="004C3401"/>
    <w:rsid w:val="004C38B0"/>
    <w:rsid w:val="004C3B02"/>
    <w:rsid w:val="004C3DF2"/>
    <w:rsid w:val="004C4770"/>
    <w:rsid w:val="004C4A4F"/>
    <w:rsid w:val="004C4CA2"/>
    <w:rsid w:val="004C507C"/>
    <w:rsid w:val="004C5414"/>
    <w:rsid w:val="004C58F5"/>
    <w:rsid w:val="004C5EC5"/>
    <w:rsid w:val="004C5F34"/>
    <w:rsid w:val="004C608F"/>
    <w:rsid w:val="004C63EF"/>
    <w:rsid w:val="004C64EC"/>
    <w:rsid w:val="004C653B"/>
    <w:rsid w:val="004C6595"/>
    <w:rsid w:val="004C659D"/>
    <w:rsid w:val="004C66B5"/>
    <w:rsid w:val="004C670B"/>
    <w:rsid w:val="004C675D"/>
    <w:rsid w:val="004C67D3"/>
    <w:rsid w:val="004C687E"/>
    <w:rsid w:val="004C6DD2"/>
    <w:rsid w:val="004C72D4"/>
    <w:rsid w:val="004C7462"/>
    <w:rsid w:val="004C7721"/>
    <w:rsid w:val="004C7C06"/>
    <w:rsid w:val="004C7C19"/>
    <w:rsid w:val="004C7D2F"/>
    <w:rsid w:val="004C7F91"/>
    <w:rsid w:val="004D014C"/>
    <w:rsid w:val="004D01E1"/>
    <w:rsid w:val="004D0962"/>
    <w:rsid w:val="004D0B0C"/>
    <w:rsid w:val="004D0BA4"/>
    <w:rsid w:val="004D0C2C"/>
    <w:rsid w:val="004D0D4B"/>
    <w:rsid w:val="004D0E3F"/>
    <w:rsid w:val="004D100A"/>
    <w:rsid w:val="004D144E"/>
    <w:rsid w:val="004D17C2"/>
    <w:rsid w:val="004D1F75"/>
    <w:rsid w:val="004D20D0"/>
    <w:rsid w:val="004D212A"/>
    <w:rsid w:val="004D27E3"/>
    <w:rsid w:val="004D2B4E"/>
    <w:rsid w:val="004D2B79"/>
    <w:rsid w:val="004D2B7C"/>
    <w:rsid w:val="004D2B9E"/>
    <w:rsid w:val="004D324C"/>
    <w:rsid w:val="004D3309"/>
    <w:rsid w:val="004D362A"/>
    <w:rsid w:val="004D3957"/>
    <w:rsid w:val="004D3A73"/>
    <w:rsid w:val="004D3B1B"/>
    <w:rsid w:val="004D3B32"/>
    <w:rsid w:val="004D3CFC"/>
    <w:rsid w:val="004D3E33"/>
    <w:rsid w:val="004D4010"/>
    <w:rsid w:val="004D4274"/>
    <w:rsid w:val="004D4366"/>
    <w:rsid w:val="004D49C6"/>
    <w:rsid w:val="004D4A06"/>
    <w:rsid w:val="004D4F03"/>
    <w:rsid w:val="004D559C"/>
    <w:rsid w:val="004D57AD"/>
    <w:rsid w:val="004D5823"/>
    <w:rsid w:val="004D595E"/>
    <w:rsid w:val="004D5993"/>
    <w:rsid w:val="004D59AF"/>
    <w:rsid w:val="004D5BD0"/>
    <w:rsid w:val="004D5E09"/>
    <w:rsid w:val="004D601D"/>
    <w:rsid w:val="004D60FF"/>
    <w:rsid w:val="004D61A5"/>
    <w:rsid w:val="004D61BA"/>
    <w:rsid w:val="004D646F"/>
    <w:rsid w:val="004D6F3D"/>
    <w:rsid w:val="004D6FC9"/>
    <w:rsid w:val="004D6FEE"/>
    <w:rsid w:val="004D718E"/>
    <w:rsid w:val="004D7262"/>
    <w:rsid w:val="004D74F3"/>
    <w:rsid w:val="004D7829"/>
    <w:rsid w:val="004D7B33"/>
    <w:rsid w:val="004D7E68"/>
    <w:rsid w:val="004E0036"/>
    <w:rsid w:val="004E0185"/>
    <w:rsid w:val="004E0217"/>
    <w:rsid w:val="004E076A"/>
    <w:rsid w:val="004E07BA"/>
    <w:rsid w:val="004E1464"/>
    <w:rsid w:val="004E160F"/>
    <w:rsid w:val="004E1A84"/>
    <w:rsid w:val="004E1B4E"/>
    <w:rsid w:val="004E1E12"/>
    <w:rsid w:val="004E2289"/>
    <w:rsid w:val="004E234D"/>
    <w:rsid w:val="004E24C3"/>
    <w:rsid w:val="004E262B"/>
    <w:rsid w:val="004E2713"/>
    <w:rsid w:val="004E31CE"/>
    <w:rsid w:val="004E3382"/>
    <w:rsid w:val="004E381B"/>
    <w:rsid w:val="004E38A4"/>
    <w:rsid w:val="004E3E8A"/>
    <w:rsid w:val="004E40FD"/>
    <w:rsid w:val="004E42E6"/>
    <w:rsid w:val="004E4861"/>
    <w:rsid w:val="004E4C4E"/>
    <w:rsid w:val="004E4D8C"/>
    <w:rsid w:val="004E4DC1"/>
    <w:rsid w:val="004E4EE0"/>
    <w:rsid w:val="004E5040"/>
    <w:rsid w:val="004E5365"/>
    <w:rsid w:val="004E5488"/>
    <w:rsid w:val="004E56A1"/>
    <w:rsid w:val="004E5864"/>
    <w:rsid w:val="004E5978"/>
    <w:rsid w:val="004E5A96"/>
    <w:rsid w:val="004E5E03"/>
    <w:rsid w:val="004E5F04"/>
    <w:rsid w:val="004E60EE"/>
    <w:rsid w:val="004E61E0"/>
    <w:rsid w:val="004E627D"/>
    <w:rsid w:val="004E6C6F"/>
    <w:rsid w:val="004E6E03"/>
    <w:rsid w:val="004E6ED1"/>
    <w:rsid w:val="004E712F"/>
    <w:rsid w:val="004E7154"/>
    <w:rsid w:val="004E716A"/>
    <w:rsid w:val="004E7246"/>
    <w:rsid w:val="004E75C5"/>
    <w:rsid w:val="004E770F"/>
    <w:rsid w:val="004E780A"/>
    <w:rsid w:val="004E7C47"/>
    <w:rsid w:val="004E7FCF"/>
    <w:rsid w:val="004F00B2"/>
    <w:rsid w:val="004F023C"/>
    <w:rsid w:val="004F07DF"/>
    <w:rsid w:val="004F09B6"/>
    <w:rsid w:val="004F0B04"/>
    <w:rsid w:val="004F0BE6"/>
    <w:rsid w:val="004F0BF5"/>
    <w:rsid w:val="004F0EA4"/>
    <w:rsid w:val="004F0FC3"/>
    <w:rsid w:val="004F13D7"/>
    <w:rsid w:val="004F15DF"/>
    <w:rsid w:val="004F16EA"/>
    <w:rsid w:val="004F1729"/>
    <w:rsid w:val="004F17D0"/>
    <w:rsid w:val="004F193A"/>
    <w:rsid w:val="004F1989"/>
    <w:rsid w:val="004F19DD"/>
    <w:rsid w:val="004F1BD6"/>
    <w:rsid w:val="004F1C13"/>
    <w:rsid w:val="004F1C30"/>
    <w:rsid w:val="004F1D2C"/>
    <w:rsid w:val="004F2090"/>
    <w:rsid w:val="004F20B8"/>
    <w:rsid w:val="004F2164"/>
    <w:rsid w:val="004F25AA"/>
    <w:rsid w:val="004F2858"/>
    <w:rsid w:val="004F356D"/>
    <w:rsid w:val="004F3991"/>
    <w:rsid w:val="004F39F1"/>
    <w:rsid w:val="004F3E25"/>
    <w:rsid w:val="004F3EDB"/>
    <w:rsid w:val="004F423C"/>
    <w:rsid w:val="004F43D0"/>
    <w:rsid w:val="004F4BBB"/>
    <w:rsid w:val="004F4C17"/>
    <w:rsid w:val="004F4CB7"/>
    <w:rsid w:val="004F4DF1"/>
    <w:rsid w:val="004F4F5A"/>
    <w:rsid w:val="004F51BB"/>
    <w:rsid w:val="004F5202"/>
    <w:rsid w:val="004F5375"/>
    <w:rsid w:val="004F556C"/>
    <w:rsid w:val="004F5822"/>
    <w:rsid w:val="004F5A84"/>
    <w:rsid w:val="004F5F52"/>
    <w:rsid w:val="004F6287"/>
    <w:rsid w:val="004F63EB"/>
    <w:rsid w:val="004F695F"/>
    <w:rsid w:val="004F6A53"/>
    <w:rsid w:val="004F6C09"/>
    <w:rsid w:val="004F78CB"/>
    <w:rsid w:val="004F7BC9"/>
    <w:rsid w:val="004F7C4D"/>
    <w:rsid w:val="00500438"/>
    <w:rsid w:val="00500470"/>
    <w:rsid w:val="00500A48"/>
    <w:rsid w:val="0050113F"/>
    <w:rsid w:val="00501190"/>
    <w:rsid w:val="005012E5"/>
    <w:rsid w:val="00501322"/>
    <w:rsid w:val="00501400"/>
    <w:rsid w:val="00501424"/>
    <w:rsid w:val="00501C59"/>
    <w:rsid w:val="00501D4F"/>
    <w:rsid w:val="00501DD1"/>
    <w:rsid w:val="00501FC0"/>
    <w:rsid w:val="005020FA"/>
    <w:rsid w:val="00502766"/>
    <w:rsid w:val="005029A2"/>
    <w:rsid w:val="00502A76"/>
    <w:rsid w:val="00502C06"/>
    <w:rsid w:val="00503126"/>
    <w:rsid w:val="005034BA"/>
    <w:rsid w:val="0050351B"/>
    <w:rsid w:val="0050365E"/>
    <w:rsid w:val="00503B4F"/>
    <w:rsid w:val="00503D09"/>
    <w:rsid w:val="00503E5F"/>
    <w:rsid w:val="00503FF3"/>
    <w:rsid w:val="0050406C"/>
    <w:rsid w:val="00504448"/>
    <w:rsid w:val="0050451F"/>
    <w:rsid w:val="005047DA"/>
    <w:rsid w:val="005049E9"/>
    <w:rsid w:val="00504D24"/>
    <w:rsid w:val="00504DEB"/>
    <w:rsid w:val="00504E49"/>
    <w:rsid w:val="005051B0"/>
    <w:rsid w:val="00505221"/>
    <w:rsid w:val="00505361"/>
    <w:rsid w:val="005054E5"/>
    <w:rsid w:val="005058B9"/>
    <w:rsid w:val="00505A95"/>
    <w:rsid w:val="0050624A"/>
    <w:rsid w:val="00506427"/>
    <w:rsid w:val="005064B9"/>
    <w:rsid w:val="0050667A"/>
    <w:rsid w:val="00506955"/>
    <w:rsid w:val="00506B27"/>
    <w:rsid w:val="005071B5"/>
    <w:rsid w:val="00507242"/>
    <w:rsid w:val="00507578"/>
    <w:rsid w:val="00507CEC"/>
    <w:rsid w:val="00507D66"/>
    <w:rsid w:val="00507FC9"/>
    <w:rsid w:val="005107C2"/>
    <w:rsid w:val="00510BEF"/>
    <w:rsid w:val="00510E47"/>
    <w:rsid w:val="00511012"/>
    <w:rsid w:val="0051123B"/>
    <w:rsid w:val="0051124A"/>
    <w:rsid w:val="005112AA"/>
    <w:rsid w:val="0051166D"/>
    <w:rsid w:val="00511688"/>
    <w:rsid w:val="00511987"/>
    <w:rsid w:val="00511D63"/>
    <w:rsid w:val="00511D78"/>
    <w:rsid w:val="00511D92"/>
    <w:rsid w:val="00511DE9"/>
    <w:rsid w:val="0051227B"/>
    <w:rsid w:val="005123EC"/>
    <w:rsid w:val="00512904"/>
    <w:rsid w:val="00512912"/>
    <w:rsid w:val="005129EC"/>
    <w:rsid w:val="00512DD7"/>
    <w:rsid w:val="00512E02"/>
    <w:rsid w:val="00512E9E"/>
    <w:rsid w:val="00513072"/>
    <w:rsid w:val="00513146"/>
    <w:rsid w:val="00513469"/>
    <w:rsid w:val="0051348E"/>
    <w:rsid w:val="00513505"/>
    <w:rsid w:val="00513A73"/>
    <w:rsid w:val="00513ED1"/>
    <w:rsid w:val="00513F62"/>
    <w:rsid w:val="005140FE"/>
    <w:rsid w:val="0051428E"/>
    <w:rsid w:val="00514455"/>
    <w:rsid w:val="00514A72"/>
    <w:rsid w:val="00514FAE"/>
    <w:rsid w:val="00515362"/>
    <w:rsid w:val="00515372"/>
    <w:rsid w:val="00515A30"/>
    <w:rsid w:val="005160E4"/>
    <w:rsid w:val="005165FC"/>
    <w:rsid w:val="00516667"/>
    <w:rsid w:val="00516903"/>
    <w:rsid w:val="00516D58"/>
    <w:rsid w:val="00517408"/>
    <w:rsid w:val="00517878"/>
    <w:rsid w:val="00517AB1"/>
    <w:rsid w:val="00517EC2"/>
    <w:rsid w:val="005204CA"/>
    <w:rsid w:val="0052087B"/>
    <w:rsid w:val="005209B6"/>
    <w:rsid w:val="00520D32"/>
    <w:rsid w:val="00520DC2"/>
    <w:rsid w:val="00520EA5"/>
    <w:rsid w:val="0052125D"/>
    <w:rsid w:val="005215D5"/>
    <w:rsid w:val="005217AE"/>
    <w:rsid w:val="00522126"/>
    <w:rsid w:val="005223C7"/>
    <w:rsid w:val="00522469"/>
    <w:rsid w:val="005225D5"/>
    <w:rsid w:val="005226B5"/>
    <w:rsid w:val="00522748"/>
    <w:rsid w:val="00522AB9"/>
    <w:rsid w:val="00522AC3"/>
    <w:rsid w:val="00522EC9"/>
    <w:rsid w:val="00522F0B"/>
    <w:rsid w:val="005232B6"/>
    <w:rsid w:val="00523985"/>
    <w:rsid w:val="00523E24"/>
    <w:rsid w:val="0052439B"/>
    <w:rsid w:val="00524884"/>
    <w:rsid w:val="00524B21"/>
    <w:rsid w:val="00524C9A"/>
    <w:rsid w:val="00524D3E"/>
    <w:rsid w:val="00524DE4"/>
    <w:rsid w:val="005252B4"/>
    <w:rsid w:val="0052561F"/>
    <w:rsid w:val="00525767"/>
    <w:rsid w:val="005257A8"/>
    <w:rsid w:val="005257D4"/>
    <w:rsid w:val="00525816"/>
    <w:rsid w:val="00525959"/>
    <w:rsid w:val="00525F3E"/>
    <w:rsid w:val="005261B1"/>
    <w:rsid w:val="00526226"/>
    <w:rsid w:val="005262F2"/>
    <w:rsid w:val="005265A0"/>
    <w:rsid w:val="0052660F"/>
    <w:rsid w:val="00526EA6"/>
    <w:rsid w:val="005272A7"/>
    <w:rsid w:val="00527354"/>
    <w:rsid w:val="0052753A"/>
    <w:rsid w:val="0052786E"/>
    <w:rsid w:val="0052788D"/>
    <w:rsid w:val="005279E5"/>
    <w:rsid w:val="00527C60"/>
    <w:rsid w:val="0053017F"/>
    <w:rsid w:val="00530291"/>
    <w:rsid w:val="005305A0"/>
    <w:rsid w:val="0053067C"/>
    <w:rsid w:val="005308D6"/>
    <w:rsid w:val="00530ADC"/>
    <w:rsid w:val="00530C8D"/>
    <w:rsid w:val="00530DD2"/>
    <w:rsid w:val="00530E11"/>
    <w:rsid w:val="00530F6A"/>
    <w:rsid w:val="00531321"/>
    <w:rsid w:val="0053145C"/>
    <w:rsid w:val="00531484"/>
    <w:rsid w:val="00531630"/>
    <w:rsid w:val="0053163A"/>
    <w:rsid w:val="00531719"/>
    <w:rsid w:val="00531864"/>
    <w:rsid w:val="00531F20"/>
    <w:rsid w:val="00532806"/>
    <w:rsid w:val="00532986"/>
    <w:rsid w:val="00532A49"/>
    <w:rsid w:val="00532B10"/>
    <w:rsid w:val="00532EDF"/>
    <w:rsid w:val="0053300E"/>
    <w:rsid w:val="005332EF"/>
    <w:rsid w:val="00533647"/>
    <w:rsid w:val="00533B67"/>
    <w:rsid w:val="00533D36"/>
    <w:rsid w:val="00533E73"/>
    <w:rsid w:val="00534485"/>
    <w:rsid w:val="00534635"/>
    <w:rsid w:val="00534991"/>
    <w:rsid w:val="00534DC6"/>
    <w:rsid w:val="00534F9A"/>
    <w:rsid w:val="00535BC9"/>
    <w:rsid w:val="00535E44"/>
    <w:rsid w:val="00535E8F"/>
    <w:rsid w:val="0053622A"/>
    <w:rsid w:val="005366DA"/>
    <w:rsid w:val="00536845"/>
    <w:rsid w:val="005368DD"/>
    <w:rsid w:val="005369DB"/>
    <w:rsid w:val="005370DA"/>
    <w:rsid w:val="0054022B"/>
    <w:rsid w:val="00540F1E"/>
    <w:rsid w:val="00540FC2"/>
    <w:rsid w:val="00541131"/>
    <w:rsid w:val="00541AA3"/>
    <w:rsid w:val="005421DB"/>
    <w:rsid w:val="0054224A"/>
    <w:rsid w:val="005425BC"/>
    <w:rsid w:val="005426CF"/>
    <w:rsid w:val="00542908"/>
    <w:rsid w:val="0054309C"/>
    <w:rsid w:val="00543475"/>
    <w:rsid w:val="0054369D"/>
    <w:rsid w:val="005436A6"/>
    <w:rsid w:val="00543865"/>
    <w:rsid w:val="00543C67"/>
    <w:rsid w:val="00543C6F"/>
    <w:rsid w:val="00543E86"/>
    <w:rsid w:val="00544142"/>
    <w:rsid w:val="00544417"/>
    <w:rsid w:val="005444AE"/>
    <w:rsid w:val="00544584"/>
    <w:rsid w:val="00544733"/>
    <w:rsid w:val="00544828"/>
    <w:rsid w:val="005448C1"/>
    <w:rsid w:val="005449F6"/>
    <w:rsid w:val="00545020"/>
    <w:rsid w:val="005450F7"/>
    <w:rsid w:val="0054517F"/>
    <w:rsid w:val="00545584"/>
    <w:rsid w:val="0054562A"/>
    <w:rsid w:val="00545E16"/>
    <w:rsid w:val="00545F0B"/>
    <w:rsid w:val="00545F6D"/>
    <w:rsid w:val="0054600C"/>
    <w:rsid w:val="00546146"/>
    <w:rsid w:val="00546269"/>
    <w:rsid w:val="005463FE"/>
    <w:rsid w:val="0054642D"/>
    <w:rsid w:val="005465CD"/>
    <w:rsid w:val="0054677E"/>
    <w:rsid w:val="005468FA"/>
    <w:rsid w:val="00546D70"/>
    <w:rsid w:val="00547071"/>
    <w:rsid w:val="005477F1"/>
    <w:rsid w:val="005478DA"/>
    <w:rsid w:val="00547A2C"/>
    <w:rsid w:val="00547BE8"/>
    <w:rsid w:val="00547C7B"/>
    <w:rsid w:val="00547F49"/>
    <w:rsid w:val="0055008F"/>
    <w:rsid w:val="00550DDD"/>
    <w:rsid w:val="00550EC1"/>
    <w:rsid w:val="005514A7"/>
    <w:rsid w:val="005519E4"/>
    <w:rsid w:val="00551CDA"/>
    <w:rsid w:val="00551F91"/>
    <w:rsid w:val="005520E0"/>
    <w:rsid w:val="005521F5"/>
    <w:rsid w:val="00552230"/>
    <w:rsid w:val="00552315"/>
    <w:rsid w:val="00552690"/>
    <w:rsid w:val="005527A7"/>
    <w:rsid w:val="00552BF8"/>
    <w:rsid w:val="00552C6A"/>
    <w:rsid w:val="00552E21"/>
    <w:rsid w:val="00552EB5"/>
    <w:rsid w:val="005530B2"/>
    <w:rsid w:val="0055318E"/>
    <w:rsid w:val="005531B4"/>
    <w:rsid w:val="00553A37"/>
    <w:rsid w:val="00553E73"/>
    <w:rsid w:val="00554011"/>
    <w:rsid w:val="00554239"/>
    <w:rsid w:val="00554464"/>
    <w:rsid w:val="005547AA"/>
    <w:rsid w:val="005547C3"/>
    <w:rsid w:val="00554952"/>
    <w:rsid w:val="00554C8A"/>
    <w:rsid w:val="00554D52"/>
    <w:rsid w:val="00554DB5"/>
    <w:rsid w:val="0055513C"/>
    <w:rsid w:val="0055526D"/>
    <w:rsid w:val="005555D3"/>
    <w:rsid w:val="0055585B"/>
    <w:rsid w:val="005559E3"/>
    <w:rsid w:val="00555A10"/>
    <w:rsid w:val="00555BB8"/>
    <w:rsid w:val="00555EB6"/>
    <w:rsid w:val="005560FE"/>
    <w:rsid w:val="00556136"/>
    <w:rsid w:val="005562DC"/>
    <w:rsid w:val="0055634C"/>
    <w:rsid w:val="00556420"/>
    <w:rsid w:val="005569F5"/>
    <w:rsid w:val="00557418"/>
    <w:rsid w:val="00557462"/>
    <w:rsid w:val="005574EB"/>
    <w:rsid w:val="00557A33"/>
    <w:rsid w:val="00557D86"/>
    <w:rsid w:val="00560062"/>
    <w:rsid w:val="00560232"/>
    <w:rsid w:val="00560ED9"/>
    <w:rsid w:val="005613CF"/>
    <w:rsid w:val="00561438"/>
    <w:rsid w:val="00561BB1"/>
    <w:rsid w:val="00561C30"/>
    <w:rsid w:val="00561F11"/>
    <w:rsid w:val="00561F5D"/>
    <w:rsid w:val="00562471"/>
    <w:rsid w:val="00562530"/>
    <w:rsid w:val="00562780"/>
    <w:rsid w:val="005627AA"/>
    <w:rsid w:val="00562801"/>
    <w:rsid w:val="005628A0"/>
    <w:rsid w:val="00562DC8"/>
    <w:rsid w:val="005630AC"/>
    <w:rsid w:val="00563253"/>
    <w:rsid w:val="005639C7"/>
    <w:rsid w:val="00563DA3"/>
    <w:rsid w:val="00563DCE"/>
    <w:rsid w:val="00563ECC"/>
    <w:rsid w:val="00563FD1"/>
    <w:rsid w:val="00564098"/>
    <w:rsid w:val="0056427C"/>
    <w:rsid w:val="00564329"/>
    <w:rsid w:val="005644D3"/>
    <w:rsid w:val="0056486A"/>
    <w:rsid w:val="00564EF2"/>
    <w:rsid w:val="00565055"/>
    <w:rsid w:val="00565116"/>
    <w:rsid w:val="005652B5"/>
    <w:rsid w:val="00565482"/>
    <w:rsid w:val="005654BC"/>
    <w:rsid w:val="00565630"/>
    <w:rsid w:val="00565A75"/>
    <w:rsid w:val="00565B2B"/>
    <w:rsid w:val="00565B86"/>
    <w:rsid w:val="005660AC"/>
    <w:rsid w:val="00566451"/>
    <w:rsid w:val="00566578"/>
    <w:rsid w:val="00567030"/>
    <w:rsid w:val="005671C4"/>
    <w:rsid w:val="0056731D"/>
    <w:rsid w:val="00567393"/>
    <w:rsid w:val="00567878"/>
    <w:rsid w:val="00567CE3"/>
    <w:rsid w:val="00567EAE"/>
    <w:rsid w:val="00567EB7"/>
    <w:rsid w:val="00570366"/>
    <w:rsid w:val="005709B6"/>
    <w:rsid w:val="005710A1"/>
    <w:rsid w:val="0057135B"/>
    <w:rsid w:val="00571385"/>
    <w:rsid w:val="00571CB5"/>
    <w:rsid w:val="00571F23"/>
    <w:rsid w:val="00572385"/>
    <w:rsid w:val="005726F1"/>
    <w:rsid w:val="00572A53"/>
    <w:rsid w:val="00572C15"/>
    <w:rsid w:val="00572C8B"/>
    <w:rsid w:val="00572EAC"/>
    <w:rsid w:val="005730B1"/>
    <w:rsid w:val="0057352F"/>
    <w:rsid w:val="00573827"/>
    <w:rsid w:val="005739A9"/>
    <w:rsid w:val="00573B69"/>
    <w:rsid w:val="00573F71"/>
    <w:rsid w:val="0057422A"/>
    <w:rsid w:val="005742D7"/>
    <w:rsid w:val="00574C4E"/>
    <w:rsid w:val="00574F44"/>
    <w:rsid w:val="0057538C"/>
    <w:rsid w:val="0057544E"/>
    <w:rsid w:val="00575C96"/>
    <w:rsid w:val="00575E16"/>
    <w:rsid w:val="00576149"/>
    <w:rsid w:val="00576370"/>
    <w:rsid w:val="00576452"/>
    <w:rsid w:val="0057683C"/>
    <w:rsid w:val="005775E7"/>
    <w:rsid w:val="00577E29"/>
    <w:rsid w:val="005804C7"/>
    <w:rsid w:val="0058058B"/>
    <w:rsid w:val="00580857"/>
    <w:rsid w:val="00580DA9"/>
    <w:rsid w:val="00580EC0"/>
    <w:rsid w:val="00581132"/>
    <w:rsid w:val="005815A9"/>
    <w:rsid w:val="00581924"/>
    <w:rsid w:val="005820DD"/>
    <w:rsid w:val="00582355"/>
    <w:rsid w:val="005826AE"/>
    <w:rsid w:val="00582790"/>
    <w:rsid w:val="00582C01"/>
    <w:rsid w:val="00582C5E"/>
    <w:rsid w:val="00582CC9"/>
    <w:rsid w:val="00582F9D"/>
    <w:rsid w:val="005830DC"/>
    <w:rsid w:val="0058355A"/>
    <w:rsid w:val="00584084"/>
    <w:rsid w:val="00584176"/>
    <w:rsid w:val="00584BD0"/>
    <w:rsid w:val="0058554E"/>
    <w:rsid w:val="005855BF"/>
    <w:rsid w:val="0058567A"/>
    <w:rsid w:val="005857A1"/>
    <w:rsid w:val="00585969"/>
    <w:rsid w:val="00585A5A"/>
    <w:rsid w:val="00585C37"/>
    <w:rsid w:val="00585D59"/>
    <w:rsid w:val="00585E51"/>
    <w:rsid w:val="00585FD2"/>
    <w:rsid w:val="00586160"/>
    <w:rsid w:val="00586321"/>
    <w:rsid w:val="005864C3"/>
    <w:rsid w:val="005865AF"/>
    <w:rsid w:val="005866B0"/>
    <w:rsid w:val="0058672E"/>
    <w:rsid w:val="00586746"/>
    <w:rsid w:val="00586830"/>
    <w:rsid w:val="00586992"/>
    <w:rsid w:val="00587024"/>
    <w:rsid w:val="005874A2"/>
    <w:rsid w:val="00587587"/>
    <w:rsid w:val="00587D6C"/>
    <w:rsid w:val="005901CE"/>
    <w:rsid w:val="0059028A"/>
    <w:rsid w:val="0059042F"/>
    <w:rsid w:val="00590B1C"/>
    <w:rsid w:val="005915A7"/>
    <w:rsid w:val="005915F9"/>
    <w:rsid w:val="005919B6"/>
    <w:rsid w:val="00592202"/>
    <w:rsid w:val="005924D1"/>
    <w:rsid w:val="0059271E"/>
    <w:rsid w:val="005927AC"/>
    <w:rsid w:val="005927E0"/>
    <w:rsid w:val="00592891"/>
    <w:rsid w:val="005929A7"/>
    <w:rsid w:val="005929BE"/>
    <w:rsid w:val="00592D60"/>
    <w:rsid w:val="00592DA7"/>
    <w:rsid w:val="00592E7F"/>
    <w:rsid w:val="005933AE"/>
    <w:rsid w:val="005935C6"/>
    <w:rsid w:val="00593A35"/>
    <w:rsid w:val="00593A6B"/>
    <w:rsid w:val="00594082"/>
    <w:rsid w:val="00594510"/>
    <w:rsid w:val="005946E5"/>
    <w:rsid w:val="005949A5"/>
    <w:rsid w:val="005949BD"/>
    <w:rsid w:val="00594AC9"/>
    <w:rsid w:val="00594D77"/>
    <w:rsid w:val="00594D94"/>
    <w:rsid w:val="00594FFF"/>
    <w:rsid w:val="005950CB"/>
    <w:rsid w:val="005954CE"/>
    <w:rsid w:val="005954E0"/>
    <w:rsid w:val="0059550D"/>
    <w:rsid w:val="00595915"/>
    <w:rsid w:val="00595B05"/>
    <w:rsid w:val="00595CAB"/>
    <w:rsid w:val="0059610F"/>
    <w:rsid w:val="0059647C"/>
    <w:rsid w:val="00596627"/>
    <w:rsid w:val="0059680E"/>
    <w:rsid w:val="00596B92"/>
    <w:rsid w:val="00596C1C"/>
    <w:rsid w:val="00596FB6"/>
    <w:rsid w:val="005970F8"/>
    <w:rsid w:val="00597778"/>
    <w:rsid w:val="005977AB"/>
    <w:rsid w:val="00597AD4"/>
    <w:rsid w:val="005A056F"/>
    <w:rsid w:val="005A077E"/>
    <w:rsid w:val="005A08DC"/>
    <w:rsid w:val="005A0BD5"/>
    <w:rsid w:val="005A0E6D"/>
    <w:rsid w:val="005A10E6"/>
    <w:rsid w:val="005A1615"/>
    <w:rsid w:val="005A173F"/>
    <w:rsid w:val="005A174B"/>
    <w:rsid w:val="005A1CA0"/>
    <w:rsid w:val="005A1D60"/>
    <w:rsid w:val="005A1D97"/>
    <w:rsid w:val="005A1FF6"/>
    <w:rsid w:val="005A224A"/>
    <w:rsid w:val="005A243A"/>
    <w:rsid w:val="005A26D6"/>
    <w:rsid w:val="005A2763"/>
    <w:rsid w:val="005A2902"/>
    <w:rsid w:val="005A2984"/>
    <w:rsid w:val="005A2A48"/>
    <w:rsid w:val="005A2C9F"/>
    <w:rsid w:val="005A3843"/>
    <w:rsid w:val="005A3C66"/>
    <w:rsid w:val="005A4498"/>
    <w:rsid w:val="005A4974"/>
    <w:rsid w:val="005A49E2"/>
    <w:rsid w:val="005A4CE4"/>
    <w:rsid w:val="005A50EB"/>
    <w:rsid w:val="005A5365"/>
    <w:rsid w:val="005A5890"/>
    <w:rsid w:val="005A5944"/>
    <w:rsid w:val="005A5A5E"/>
    <w:rsid w:val="005A5C9F"/>
    <w:rsid w:val="005A6222"/>
    <w:rsid w:val="005A65B4"/>
    <w:rsid w:val="005A65F8"/>
    <w:rsid w:val="005A683C"/>
    <w:rsid w:val="005A692C"/>
    <w:rsid w:val="005A6A23"/>
    <w:rsid w:val="005A79D2"/>
    <w:rsid w:val="005A7E18"/>
    <w:rsid w:val="005B0FA9"/>
    <w:rsid w:val="005B1203"/>
    <w:rsid w:val="005B1439"/>
    <w:rsid w:val="005B14DA"/>
    <w:rsid w:val="005B1689"/>
    <w:rsid w:val="005B1779"/>
    <w:rsid w:val="005B1811"/>
    <w:rsid w:val="005B1833"/>
    <w:rsid w:val="005B1B76"/>
    <w:rsid w:val="005B1CA5"/>
    <w:rsid w:val="005B28BA"/>
    <w:rsid w:val="005B29D4"/>
    <w:rsid w:val="005B2A64"/>
    <w:rsid w:val="005B2B2F"/>
    <w:rsid w:val="005B2C68"/>
    <w:rsid w:val="005B2C79"/>
    <w:rsid w:val="005B2CCA"/>
    <w:rsid w:val="005B30AD"/>
    <w:rsid w:val="005B3412"/>
    <w:rsid w:val="005B350C"/>
    <w:rsid w:val="005B36C5"/>
    <w:rsid w:val="005B3811"/>
    <w:rsid w:val="005B3849"/>
    <w:rsid w:val="005B3902"/>
    <w:rsid w:val="005B4066"/>
    <w:rsid w:val="005B406B"/>
    <w:rsid w:val="005B4204"/>
    <w:rsid w:val="005B4575"/>
    <w:rsid w:val="005B45D6"/>
    <w:rsid w:val="005B49A0"/>
    <w:rsid w:val="005B4DF0"/>
    <w:rsid w:val="005B4E75"/>
    <w:rsid w:val="005B576C"/>
    <w:rsid w:val="005B577F"/>
    <w:rsid w:val="005B58E8"/>
    <w:rsid w:val="005B5AD0"/>
    <w:rsid w:val="005B5D7F"/>
    <w:rsid w:val="005B5EF1"/>
    <w:rsid w:val="005B5FB6"/>
    <w:rsid w:val="005B6586"/>
    <w:rsid w:val="005B66D2"/>
    <w:rsid w:val="005B67EA"/>
    <w:rsid w:val="005B69B1"/>
    <w:rsid w:val="005B6A04"/>
    <w:rsid w:val="005B6F28"/>
    <w:rsid w:val="005B6FCE"/>
    <w:rsid w:val="005B721F"/>
    <w:rsid w:val="005B7612"/>
    <w:rsid w:val="005B76C3"/>
    <w:rsid w:val="005B7872"/>
    <w:rsid w:val="005C0007"/>
    <w:rsid w:val="005C016D"/>
    <w:rsid w:val="005C0600"/>
    <w:rsid w:val="005C0C01"/>
    <w:rsid w:val="005C199C"/>
    <w:rsid w:val="005C1A19"/>
    <w:rsid w:val="005C1D12"/>
    <w:rsid w:val="005C23FA"/>
    <w:rsid w:val="005C2A9C"/>
    <w:rsid w:val="005C2FD0"/>
    <w:rsid w:val="005C3397"/>
    <w:rsid w:val="005C350F"/>
    <w:rsid w:val="005C36E2"/>
    <w:rsid w:val="005C394F"/>
    <w:rsid w:val="005C3DD7"/>
    <w:rsid w:val="005C454E"/>
    <w:rsid w:val="005C466E"/>
    <w:rsid w:val="005C4723"/>
    <w:rsid w:val="005C4BAE"/>
    <w:rsid w:val="005C4E67"/>
    <w:rsid w:val="005C4F31"/>
    <w:rsid w:val="005C4FD2"/>
    <w:rsid w:val="005C52ED"/>
    <w:rsid w:val="005C557B"/>
    <w:rsid w:val="005C5701"/>
    <w:rsid w:val="005C57E4"/>
    <w:rsid w:val="005C5A90"/>
    <w:rsid w:val="005C5AF1"/>
    <w:rsid w:val="005C5BDF"/>
    <w:rsid w:val="005C5C2B"/>
    <w:rsid w:val="005C5E2B"/>
    <w:rsid w:val="005C609F"/>
    <w:rsid w:val="005C612D"/>
    <w:rsid w:val="005C6A38"/>
    <w:rsid w:val="005C6B25"/>
    <w:rsid w:val="005C6E65"/>
    <w:rsid w:val="005C6E8B"/>
    <w:rsid w:val="005C7001"/>
    <w:rsid w:val="005C74BC"/>
    <w:rsid w:val="005C7523"/>
    <w:rsid w:val="005C7655"/>
    <w:rsid w:val="005C7709"/>
    <w:rsid w:val="005C793F"/>
    <w:rsid w:val="005C7C1C"/>
    <w:rsid w:val="005C7FA2"/>
    <w:rsid w:val="005D0232"/>
    <w:rsid w:val="005D0777"/>
    <w:rsid w:val="005D0B83"/>
    <w:rsid w:val="005D0F13"/>
    <w:rsid w:val="005D1205"/>
    <w:rsid w:val="005D18ED"/>
    <w:rsid w:val="005D1ADF"/>
    <w:rsid w:val="005D1C4D"/>
    <w:rsid w:val="005D1EFE"/>
    <w:rsid w:val="005D1F6E"/>
    <w:rsid w:val="005D256F"/>
    <w:rsid w:val="005D270B"/>
    <w:rsid w:val="005D27F3"/>
    <w:rsid w:val="005D2D21"/>
    <w:rsid w:val="005D2D9E"/>
    <w:rsid w:val="005D338D"/>
    <w:rsid w:val="005D35FF"/>
    <w:rsid w:val="005D3668"/>
    <w:rsid w:val="005D36FB"/>
    <w:rsid w:val="005D3EC2"/>
    <w:rsid w:val="005D3EDB"/>
    <w:rsid w:val="005D4086"/>
    <w:rsid w:val="005D423C"/>
    <w:rsid w:val="005D4583"/>
    <w:rsid w:val="005D4813"/>
    <w:rsid w:val="005D4C68"/>
    <w:rsid w:val="005D4DB8"/>
    <w:rsid w:val="005D4F44"/>
    <w:rsid w:val="005D4F49"/>
    <w:rsid w:val="005D527D"/>
    <w:rsid w:val="005D545B"/>
    <w:rsid w:val="005D58B8"/>
    <w:rsid w:val="005D59F5"/>
    <w:rsid w:val="005D5CE6"/>
    <w:rsid w:val="005D64C6"/>
    <w:rsid w:val="005D65A6"/>
    <w:rsid w:val="005D663E"/>
    <w:rsid w:val="005D6706"/>
    <w:rsid w:val="005D67A0"/>
    <w:rsid w:val="005D6A89"/>
    <w:rsid w:val="005D70E5"/>
    <w:rsid w:val="005D71B2"/>
    <w:rsid w:val="005D76B8"/>
    <w:rsid w:val="005D7865"/>
    <w:rsid w:val="005E05A1"/>
    <w:rsid w:val="005E0657"/>
    <w:rsid w:val="005E06E5"/>
    <w:rsid w:val="005E07CB"/>
    <w:rsid w:val="005E0BFA"/>
    <w:rsid w:val="005E0EA3"/>
    <w:rsid w:val="005E1136"/>
    <w:rsid w:val="005E1874"/>
    <w:rsid w:val="005E1A0B"/>
    <w:rsid w:val="005E1C64"/>
    <w:rsid w:val="005E200C"/>
    <w:rsid w:val="005E2166"/>
    <w:rsid w:val="005E233B"/>
    <w:rsid w:val="005E275E"/>
    <w:rsid w:val="005E2772"/>
    <w:rsid w:val="005E27DA"/>
    <w:rsid w:val="005E2862"/>
    <w:rsid w:val="005E2A14"/>
    <w:rsid w:val="005E2EBB"/>
    <w:rsid w:val="005E3102"/>
    <w:rsid w:val="005E3173"/>
    <w:rsid w:val="005E32D4"/>
    <w:rsid w:val="005E37AE"/>
    <w:rsid w:val="005E3C9F"/>
    <w:rsid w:val="005E3E54"/>
    <w:rsid w:val="005E42D6"/>
    <w:rsid w:val="005E4668"/>
    <w:rsid w:val="005E4AB9"/>
    <w:rsid w:val="005E4D5A"/>
    <w:rsid w:val="005E56A3"/>
    <w:rsid w:val="005E56ED"/>
    <w:rsid w:val="005E5906"/>
    <w:rsid w:val="005E5A29"/>
    <w:rsid w:val="005E5C8B"/>
    <w:rsid w:val="005E6210"/>
    <w:rsid w:val="005E64BC"/>
    <w:rsid w:val="005E6785"/>
    <w:rsid w:val="005E685A"/>
    <w:rsid w:val="005E768B"/>
    <w:rsid w:val="005E7A09"/>
    <w:rsid w:val="005E7DB4"/>
    <w:rsid w:val="005E7E79"/>
    <w:rsid w:val="005F016F"/>
    <w:rsid w:val="005F0938"/>
    <w:rsid w:val="005F0B58"/>
    <w:rsid w:val="005F0ED7"/>
    <w:rsid w:val="005F1149"/>
    <w:rsid w:val="005F12B8"/>
    <w:rsid w:val="005F12EC"/>
    <w:rsid w:val="005F158D"/>
    <w:rsid w:val="005F15AF"/>
    <w:rsid w:val="005F15C9"/>
    <w:rsid w:val="005F160F"/>
    <w:rsid w:val="005F1BC7"/>
    <w:rsid w:val="005F1D68"/>
    <w:rsid w:val="005F1E69"/>
    <w:rsid w:val="005F1F34"/>
    <w:rsid w:val="005F2081"/>
    <w:rsid w:val="005F20D3"/>
    <w:rsid w:val="005F2202"/>
    <w:rsid w:val="005F2FD9"/>
    <w:rsid w:val="005F368E"/>
    <w:rsid w:val="005F36C2"/>
    <w:rsid w:val="005F36F8"/>
    <w:rsid w:val="005F3D1A"/>
    <w:rsid w:val="005F3EDA"/>
    <w:rsid w:val="005F3EF6"/>
    <w:rsid w:val="005F4175"/>
    <w:rsid w:val="005F46B0"/>
    <w:rsid w:val="005F4B56"/>
    <w:rsid w:val="005F4E41"/>
    <w:rsid w:val="005F510F"/>
    <w:rsid w:val="005F5153"/>
    <w:rsid w:val="005F5A73"/>
    <w:rsid w:val="005F5ABD"/>
    <w:rsid w:val="005F5ABF"/>
    <w:rsid w:val="005F5B34"/>
    <w:rsid w:val="005F62D0"/>
    <w:rsid w:val="005F63DA"/>
    <w:rsid w:val="005F645C"/>
    <w:rsid w:val="005F66A5"/>
    <w:rsid w:val="005F6AD9"/>
    <w:rsid w:val="005F6BF2"/>
    <w:rsid w:val="005F71B5"/>
    <w:rsid w:val="005F72C0"/>
    <w:rsid w:val="005F767E"/>
    <w:rsid w:val="005F7A96"/>
    <w:rsid w:val="006000D9"/>
    <w:rsid w:val="00600782"/>
    <w:rsid w:val="00600C26"/>
    <w:rsid w:val="00600C54"/>
    <w:rsid w:val="00600CB6"/>
    <w:rsid w:val="0060158E"/>
    <w:rsid w:val="0060171C"/>
    <w:rsid w:val="00601731"/>
    <w:rsid w:val="006019D0"/>
    <w:rsid w:val="00601BEF"/>
    <w:rsid w:val="00601D1E"/>
    <w:rsid w:val="006021FA"/>
    <w:rsid w:val="00602CD9"/>
    <w:rsid w:val="00602D84"/>
    <w:rsid w:val="006031DE"/>
    <w:rsid w:val="006038B4"/>
    <w:rsid w:val="00603A0A"/>
    <w:rsid w:val="00603CC7"/>
    <w:rsid w:val="00603D39"/>
    <w:rsid w:val="00604070"/>
    <w:rsid w:val="006048F7"/>
    <w:rsid w:val="0060496B"/>
    <w:rsid w:val="00604BFE"/>
    <w:rsid w:val="00604DEC"/>
    <w:rsid w:val="00604EB6"/>
    <w:rsid w:val="006053CB"/>
    <w:rsid w:val="006055DD"/>
    <w:rsid w:val="006056A3"/>
    <w:rsid w:val="006061EB"/>
    <w:rsid w:val="0060624A"/>
    <w:rsid w:val="006063DC"/>
    <w:rsid w:val="0060675C"/>
    <w:rsid w:val="0060679B"/>
    <w:rsid w:val="006067C4"/>
    <w:rsid w:val="0060682E"/>
    <w:rsid w:val="00606F4D"/>
    <w:rsid w:val="00606FFC"/>
    <w:rsid w:val="006073F9"/>
    <w:rsid w:val="0060747B"/>
    <w:rsid w:val="006076B1"/>
    <w:rsid w:val="006077AA"/>
    <w:rsid w:val="0060780A"/>
    <w:rsid w:val="006078FA"/>
    <w:rsid w:val="00607C4E"/>
    <w:rsid w:val="00607C84"/>
    <w:rsid w:val="00607C9C"/>
    <w:rsid w:val="00607D55"/>
    <w:rsid w:val="00607E78"/>
    <w:rsid w:val="00607F19"/>
    <w:rsid w:val="006106EF"/>
    <w:rsid w:val="00610AD4"/>
    <w:rsid w:val="00610B77"/>
    <w:rsid w:val="00610B7B"/>
    <w:rsid w:val="00611029"/>
    <w:rsid w:val="00611074"/>
    <w:rsid w:val="00611233"/>
    <w:rsid w:val="0061131C"/>
    <w:rsid w:val="0061147B"/>
    <w:rsid w:val="00611578"/>
    <w:rsid w:val="00611A38"/>
    <w:rsid w:val="00611AEF"/>
    <w:rsid w:val="00611BDA"/>
    <w:rsid w:val="00611E5E"/>
    <w:rsid w:val="00612017"/>
    <w:rsid w:val="0061266D"/>
    <w:rsid w:val="006129FC"/>
    <w:rsid w:val="006134A0"/>
    <w:rsid w:val="006136F4"/>
    <w:rsid w:val="00613D13"/>
    <w:rsid w:val="00613E34"/>
    <w:rsid w:val="006141BE"/>
    <w:rsid w:val="006142BA"/>
    <w:rsid w:val="00614424"/>
    <w:rsid w:val="00614D10"/>
    <w:rsid w:val="0061539A"/>
    <w:rsid w:val="00615462"/>
    <w:rsid w:val="006158A0"/>
    <w:rsid w:val="00615A5A"/>
    <w:rsid w:val="00615CC6"/>
    <w:rsid w:val="00615E26"/>
    <w:rsid w:val="00615E4C"/>
    <w:rsid w:val="0061600D"/>
    <w:rsid w:val="00616483"/>
    <w:rsid w:val="006165AA"/>
    <w:rsid w:val="006169D5"/>
    <w:rsid w:val="00616BFC"/>
    <w:rsid w:val="00617026"/>
    <w:rsid w:val="00617172"/>
    <w:rsid w:val="0061777E"/>
    <w:rsid w:val="00617822"/>
    <w:rsid w:val="0061790E"/>
    <w:rsid w:val="00617962"/>
    <w:rsid w:val="006179C2"/>
    <w:rsid w:val="00617E34"/>
    <w:rsid w:val="00617EA4"/>
    <w:rsid w:val="00617F56"/>
    <w:rsid w:val="006200A1"/>
    <w:rsid w:val="00620143"/>
    <w:rsid w:val="006201FF"/>
    <w:rsid w:val="0062033C"/>
    <w:rsid w:val="00620385"/>
    <w:rsid w:val="00620673"/>
    <w:rsid w:val="0062090A"/>
    <w:rsid w:val="0062096A"/>
    <w:rsid w:val="00620A05"/>
    <w:rsid w:val="00620ACA"/>
    <w:rsid w:val="00620BE4"/>
    <w:rsid w:val="00620E0F"/>
    <w:rsid w:val="00620FAD"/>
    <w:rsid w:val="00621172"/>
    <w:rsid w:val="006212F1"/>
    <w:rsid w:val="00621447"/>
    <w:rsid w:val="00621711"/>
    <w:rsid w:val="0062183D"/>
    <w:rsid w:val="0062199D"/>
    <w:rsid w:val="006219DE"/>
    <w:rsid w:val="00621B27"/>
    <w:rsid w:val="00621B62"/>
    <w:rsid w:val="00621CFA"/>
    <w:rsid w:val="006223A3"/>
    <w:rsid w:val="0062244D"/>
    <w:rsid w:val="006227BF"/>
    <w:rsid w:val="00622A03"/>
    <w:rsid w:val="00622BD3"/>
    <w:rsid w:val="006232A5"/>
    <w:rsid w:val="00623385"/>
    <w:rsid w:val="00623481"/>
    <w:rsid w:val="006235D1"/>
    <w:rsid w:val="006236C9"/>
    <w:rsid w:val="006237D9"/>
    <w:rsid w:val="00623ACB"/>
    <w:rsid w:val="00623DF2"/>
    <w:rsid w:val="00623E02"/>
    <w:rsid w:val="00624064"/>
    <w:rsid w:val="00624165"/>
    <w:rsid w:val="00624240"/>
    <w:rsid w:val="0062455D"/>
    <w:rsid w:val="00624713"/>
    <w:rsid w:val="0062488C"/>
    <w:rsid w:val="00624AD1"/>
    <w:rsid w:val="00624D54"/>
    <w:rsid w:val="00624D86"/>
    <w:rsid w:val="00624D8C"/>
    <w:rsid w:val="00624DD9"/>
    <w:rsid w:val="00624F9F"/>
    <w:rsid w:val="006253BA"/>
    <w:rsid w:val="00625AD3"/>
    <w:rsid w:val="006264C7"/>
    <w:rsid w:val="00626A42"/>
    <w:rsid w:val="006270FF"/>
    <w:rsid w:val="0062732E"/>
    <w:rsid w:val="00627459"/>
    <w:rsid w:val="006274B0"/>
    <w:rsid w:val="006278FC"/>
    <w:rsid w:val="00627C48"/>
    <w:rsid w:val="00627F0C"/>
    <w:rsid w:val="00630955"/>
    <w:rsid w:val="00630977"/>
    <w:rsid w:val="00630A11"/>
    <w:rsid w:val="00630C62"/>
    <w:rsid w:val="00630CA9"/>
    <w:rsid w:val="00630E2C"/>
    <w:rsid w:val="00630F41"/>
    <w:rsid w:val="00631343"/>
    <w:rsid w:val="00631779"/>
    <w:rsid w:val="0063209D"/>
    <w:rsid w:val="00632336"/>
    <w:rsid w:val="0063253E"/>
    <w:rsid w:val="00632AB0"/>
    <w:rsid w:val="006333AA"/>
    <w:rsid w:val="006339A4"/>
    <w:rsid w:val="00633BC7"/>
    <w:rsid w:val="00633F85"/>
    <w:rsid w:val="0063477A"/>
    <w:rsid w:val="00634CB5"/>
    <w:rsid w:val="00634DC2"/>
    <w:rsid w:val="00635247"/>
    <w:rsid w:val="006352C4"/>
    <w:rsid w:val="0063543F"/>
    <w:rsid w:val="0063550D"/>
    <w:rsid w:val="00635627"/>
    <w:rsid w:val="006358A4"/>
    <w:rsid w:val="00635BBB"/>
    <w:rsid w:val="00636238"/>
    <w:rsid w:val="0063633D"/>
    <w:rsid w:val="006371E8"/>
    <w:rsid w:val="00637602"/>
    <w:rsid w:val="00637609"/>
    <w:rsid w:val="0063771E"/>
    <w:rsid w:val="006402B5"/>
    <w:rsid w:val="0064052E"/>
    <w:rsid w:val="00640809"/>
    <w:rsid w:val="00640835"/>
    <w:rsid w:val="00640E4A"/>
    <w:rsid w:val="0064125F"/>
    <w:rsid w:val="00641423"/>
    <w:rsid w:val="006417C1"/>
    <w:rsid w:val="006417D7"/>
    <w:rsid w:val="00641BB6"/>
    <w:rsid w:val="00641DF9"/>
    <w:rsid w:val="00641E54"/>
    <w:rsid w:val="00642240"/>
    <w:rsid w:val="00642D20"/>
    <w:rsid w:val="00642EE4"/>
    <w:rsid w:val="00642F7E"/>
    <w:rsid w:val="0064316D"/>
    <w:rsid w:val="00643321"/>
    <w:rsid w:val="00643410"/>
    <w:rsid w:val="00643598"/>
    <w:rsid w:val="00643E79"/>
    <w:rsid w:val="00643FAE"/>
    <w:rsid w:val="006440E0"/>
    <w:rsid w:val="00644F4F"/>
    <w:rsid w:val="00645130"/>
    <w:rsid w:val="00645544"/>
    <w:rsid w:val="00645958"/>
    <w:rsid w:val="006459CC"/>
    <w:rsid w:val="006459F6"/>
    <w:rsid w:val="00645ACF"/>
    <w:rsid w:val="00645AEB"/>
    <w:rsid w:val="00645C0F"/>
    <w:rsid w:val="00646587"/>
    <w:rsid w:val="0064676C"/>
    <w:rsid w:val="0064686D"/>
    <w:rsid w:val="00646C52"/>
    <w:rsid w:val="00646C90"/>
    <w:rsid w:val="00646F3B"/>
    <w:rsid w:val="00647621"/>
    <w:rsid w:val="00647680"/>
    <w:rsid w:val="006477A9"/>
    <w:rsid w:val="00647857"/>
    <w:rsid w:val="00647C66"/>
    <w:rsid w:val="00647EDC"/>
    <w:rsid w:val="006501C9"/>
    <w:rsid w:val="006501EE"/>
    <w:rsid w:val="006508E0"/>
    <w:rsid w:val="00650E67"/>
    <w:rsid w:val="00650F54"/>
    <w:rsid w:val="006510CC"/>
    <w:rsid w:val="006514AB"/>
    <w:rsid w:val="006515C5"/>
    <w:rsid w:val="006517A6"/>
    <w:rsid w:val="00651A8E"/>
    <w:rsid w:val="00651B28"/>
    <w:rsid w:val="00651BC9"/>
    <w:rsid w:val="00651C80"/>
    <w:rsid w:val="00651F45"/>
    <w:rsid w:val="00651F9D"/>
    <w:rsid w:val="00652498"/>
    <w:rsid w:val="0065270A"/>
    <w:rsid w:val="00652741"/>
    <w:rsid w:val="00652B5A"/>
    <w:rsid w:val="00652EBD"/>
    <w:rsid w:val="0065306B"/>
    <w:rsid w:val="006531D0"/>
    <w:rsid w:val="00653354"/>
    <w:rsid w:val="00653588"/>
    <w:rsid w:val="00653CF7"/>
    <w:rsid w:val="00653D31"/>
    <w:rsid w:val="00653E4F"/>
    <w:rsid w:val="00653F44"/>
    <w:rsid w:val="00654054"/>
    <w:rsid w:val="006540C9"/>
    <w:rsid w:val="006540CE"/>
    <w:rsid w:val="006541C7"/>
    <w:rsid w:val="0065432D"/>
    <w:rsid w:val="00654669"/>
    <w:rsid w:val="00654787"/>
    <w:rsid w:val="006549FC"/>
    <w:rsid w:val="00654C5F"/>
    <w:rsid w:val="0065530B"/>
    <w:rsid w:val="006555A5"/>
    <w:rsid w:val="00656000"/>
    <w:rsid w:val="00656629"/>
    <w:rsid w:val="00656A66"/>
    <w:rsid w:val="00656C38"/>
    <w:rsid w:val="00656F65"/>
    <w:rsid w:val="00656F90"/>
    <w:rsid w:val="00657603"/>
    <w:rsid w:val="00657645"/>
    <w:rsid w:val="00657AE3"/>
    <w:rsid w:val="00657F46"/>
    <w:rsid w:val="00660201"/>
    <w:rsid w:val="0066054E"/>
    <w:rsid w:val="00660678"/>
    <w:rsid w:val="00660A21"/>
    <w:rsid w:val="00660D91"/>
    <w:rsid w:val="00660FF7"/>
    <w:rsid w:val="0066127B"/>
    <w:rsid w:val="006617E6"/>
    <w:rsid w:val="00662022"/>
    <w:rsid w:val="00662296"/>
    <w:rsid w:val="00662835"/>
    <w:rsid w:val="00662B2C"/>
    <w:rsid w:val="00662DF1"/>
    <w:rsid w:val="006632E1"/>
    <w:rsid w:val="0066349A"/>
    <w:rsid w:val="00663D2F"/>
    <w:rsid w:val="006640E1"/>
    <w:rsid w:val="00664261"/>
    <w:rsid w:val="006642D1"/>
    <w:rsid w:val="006643BF"/>
    <w:rsid w:val="0066450A"/>
    <w:rsid w:val="006646E1"/>
    <w:rsid w:val="00664800"/>
    <w:rsid w:val="006648CB"/>
    <w:rsid w:val="0066495A"/>
    <w:rsid w:val="006649C9"/>
    <w:rsid w:val="00664ADC"/>
    <w:rsid w:val="00664B7B"/>
    <w:rsid w:val="00664DEB"/>
    <w:rsid w:val="00664EAA"/>
    <w:rsid w:val="0066543D"/>
    <w:rsid w:val="006656EE"/>
    <w:rsid w:val="00665AFF"/>
    <w:rsid w:val="00665CD7"/>
    <w:rsid w:val="0066638C"/>
    <w:rsid w:val="00666748"/>
    <w:rsid w:val="00666F57"/>
    <w:rsid w:val="006671EC"/>
    <w:rsid w:val="00667264"/>
    <w:rsid w:val="00667321"/>
    <w:rsid w:val="0066755A"/>
    <w:rsid w:val="006676C0"/>
    <w:rsid w:val="00667BF9"/>
    <w:rsid w:val="00670033"/>
    <w:rsid w:val="006705AF"/>
    <w:rsid w:val="006706B0"/>
    <w:rsid w:val="006708E5"/>
    <w:rsid w:val="0067098F"/>
    <w:rsid w:val="006715B0"/>
    <w:rsid w:val="00671609"/>
    <w:rsid w:val="00671824"/>
    <w:rsid w:val="00673370"/>
    <w:rsid w:val="0067353A"/>
    <w:rsid w:val="00673A16"/>
    <w:rsid w:val="00673BB7"/>
    <w:rsid w:val="00673C77"/>
    <w:rsid w:val="0067400F"/>
    <w:rsid w:val="00674700"/>
    <w:rsid w:val="006747B9"/>
    <w:rsid w:val="00674ACD"/>
    <w:rsid w:val="00674F40"/>
    <w:rsid w:val="00675027"/>
    <w:rsid w:val="0067566D"/>
    <w:rsid w:val="00675747"/>
    <w:rsid w:val="00675A17"/>
    <w:rsid w:val="00675A67"/>
    <w:rsid w:val="00675B64"/>
    <w:rsid w:val="00675F91"/>
    <w:rsid w:val="00675F9E"/>
    <w:rsid w:val="006760EE"/>
    <w:rsid w:val="006765AA"/>
    <w:rsid w:val="00676694"/>
    <w:rsid w:val="006768C5"/>
    <w:rsid w:val="0067696D"/>
    <w:rsid w:val="006769F7"/>
    <w:rsid w:val="00676CBD"/>
    <w:rsid w:val="00676D0B"/>
    <w:rsid w:val="00676DE6"/>
    <w:rsid w:val="006774C0"/>
    <w:rsid w:val="006778AF"/>
    <w:rsid w:val="00677CC3"/>
    <w:rsid w:val="0068094C"/>
    <w:rsid w:val="00680D76"/>
    <w:rsid w:val="00681236"/>
    <w:rsid w:val="00681397"/>
    <w:rsid w:val="006813F4"/>
    <w:rsid w:val="006813FB"/>
    <w:rsid w:val="006814BF"/>
    <w:rsid w:val="006817F7"/>
    <w:rsid w:val="00681851"/>
    <w:rsid w:val="00681D18"/>
    <w:rsid w:val="00681E34"/>
    <w:rsid w:val="006820A6"/>
    <w:rsid w:val="006820B6"/>
    <w:rsid w:val="00682280"/>
    <w:rsid w:val="00683230"/>
    <w:rsid w:val="00683318"/>
    <w:rsid w:val="00683665"/>
    <w:rsid w:val="00683673"/>
    <w:rsid w:val="006837BB"/>
    <w:rsid w:val="00683A21"/>
    <w:rsid w:val="00684405"/>
    <w:rsid w:val="0068448D"/>
    <w:rsid w:val="00684816"/>
    <w:rsid w:val="006848E2"/>
    <w:rsid w:val="00685041"/>
    <w:rsid w:val="00685BBD"/>
    <w:rsid w:val="00685C2E"/>
    <w:rsid w:val="00685D0D"/>
    <w:rsid w:val="00686544"/>
    <w:rsid w:val="006865B9"/>
    <w:rsid w:val="00686776"/>
    <w:rsid w:val="00686A14"/>
    <w:rsid w:val="00686A95"/>
    <w:rsid w:val="0068725D"/>
    <w:rsid w:val="00687718"/>
    <w:rsid w:val="00687832"/>
    <w:rsid w:val="0068787F"/>
    <w:rsid w:val="00687946"/>
    <w:rsid w:val="00687A68"/>
    <w:rsid w:val="006901B6"/>
    <w:rsid w:val="0069087C"/>
    <w:rsid w:val="00690B11"/>
    <w:rsid w:val="00690E0B"/>
    <w:rsid w:val="00690F1F"/>
    <w:rsid w:val="0069114F"/>
    <w:rsid w:val="006916AE"/>
    <w:rsid w:val="00691737"/>
    <w:rsid w:val="00691A39"/>
    <w:rsid w:val="006922DF"/>
    <w:rsid w:val="00692441"/>
    <w:rsid w:val="0069270C"/>
    <w:rsid w:val="00692750"/>
    <w:rsid w:val="00692C75"/>
    <w:rsid w:val="00692CCC"/>
    <w:rsid w:val="00692CD1"/>
    <w:rsid w:val="0069378C"/>
    <w:rsid w:val="00693B63"/>
    <w:rsid w:val="00693E48"/>
    <w:rsid w:val="006941EC"/>
    <w:rsid w:val="006944F9"/>
    <w:rsid w:val="00694DA3"/>
    <w:rsid w:val="00694F40"/>
    <w:rsid w:val="00695123"/>
    <w:rsid w:val="00695410"/>
    <w:rsid w:val="0069596C"/>
    <w:rsid w:val="00695AE1"/>
    <w:rsid w:val="00695D45"/>
    <w:rsid w:val="00695DB4"/>
    <w:rsid w:val="00696176"/>
    <w:rsid w:val="006962DD"/>
    <w:rsid w:val="00696377"/>
    <w:rsid w:val="00696453"/>
    <w:rsid w:val="006965A7"/>
    <w:rsid w:val="00696AA5"/>
    <w:rsid w:val="00696CC9"/>
    <w:rsid w:val="00697277"/>
    <w:rsid w:val="006973E8"/>
    <w:rsid w:val="006977DC"/>
    <w:rsid w:val="0069788E"/>
    <w:rsid w:val="00697B7D"/>
    <w:rsid w:val="00697BA7"/>
    <w:rsid w:val="00697BB7"/>
    <w:rsid w:val="00697C3E"/>
    <w:rsid w:val="006A015E"/>
    <w:rsid w:val="006A04BE"/>
    <w:rsid w:val="006A0924"/>
    <w:rsid w:val="006A0C8B"/>
    <w:rsid w:val="006A0D1C"/>
    <w:rsid w:val="006A0DBF"/>
    <w:rsid w:val="006A0E2F"/>
    <w:rsid w:val="006A11BF"/>
    <w:rsid w:val="006A128D"/>
    <w:rsid w:val="006A1354"/>
    <w:rsid w:val="006A17FC"/>
    <w:rsid w:val="006A182E"/>
    <w:rsid w:val="006A241D"/>
    <w:rsid w:val="006A24AB"/>
    <w:rsid w:val="006A2688"/>
    <w:rsid w:val="006A2DE2"/>
    <w:rsid w:val="006A2F43"/>
    <w:rsid w:val="006A2F84"/>
    <w:rsid w:val="006A31E4"/>
    <w:rsid w:val="006A3257"/>
    <w:rsid w:val="006A335C"/>
    <w:rsid w:val="006A3621"/>
    <w:rsid w:val="006A3872"/>
    <w:rsid w:val="006A389E"/>
    <w:rsid w:val="006A3C81"/>
    <w:rsid w:val="006A4253"/>
    <w:rsid w:val="006A465B"/>
    <w:rsid w:val="006A486D"/>
    <w:rsid w:val="006A519B"/>
    <w:rsid w:val="006A51C7"/>
    <w:rsid w:val="006A53FD"/>
    <w:rsid w:val="006A5818"/>
    <w:rsid w:val="006A6359"/>
    <w:rsid w:val="006A67C5"/>
    <w:rsid w:val="006A6CAF"/>
    <w:rsid w:val="006A7009"/>
    <w:rsid w:val="006A7734"/>
    <w:rsid w:val="006A7A17"/>
    <w:rsid w:val="006A7DAD"/>
    <w:rsid w:val="006A7DF7"/>
    <w:rsid w:val="006A7F18"/>
    <w:rsid w:val="006B02DA"/>
    <w:rsid w:val="006B02E3"/>
    <w:rsid w:val="006B02EB"/>
    <w:rsid w:val="006B08A9"/>
    <w:rsid w:val="006B08D0"/>
    <w:rsid w:val="006B11FB"/>
    <w:rsid w:val="006B14E1"/>
    <w:rsid w:val="006B1DBB"/>
    <w:rsid w:val="006B2515"/>
    <w:rsid w:val="006B28B3"/>
    <w:rsid w:val="006B2939"/>
    <w:rsid w:val="006B2A8B"/>
    <w:rsid w:val="006B2C31"/>
    <w:rsid w:val="006B306E"/>
    <w:rsid w:val="006B3153"/>
    <w:rsid w:val="006B3242"/>
    <w:rsid w:val="006B32CE"/>
    <w:rsid w:val="006B3480"/>
    <w:rsid w:val="006B3576"/>
    <w:rsid w:val="006B362B"/>
    <w:rsid w:val="006B37D7"/>
    <w:rsid w:val="006B3861"/>
    <w:rsid w:val="006B397E"/>
    <w:rsid w:val="006B39A4"/>
    <w:rsid w:val="006B3C6D"/>
    <w:rsid w:val="006B3CBB"/>
    <w:rsid w:val="006B3CC3"/>
    <w:rsid w:val="006B3F03"/>
    <w:rsid w:val="006B41F4"/>
    <w:rsid w:val="006B4535"/>
    <w:rsid w:val="006B47BF"/>
    <w:rsid w:val="006B497D"/>
    <w:rsid w:val="006B49B1"/>
    <w:rsid w:val="006B4FA0"/>
    <w:rsid w:val="006B5587"/>
    <w:rsid w:val="006B560F"/>
    <w:rsid w:val="006B5A15"/>
    <w:rsid w:val="006B5DD6"/>
    <w:rsid w:val="006B5DD8"/>
    <w:rsid w:val="006B63E2"/>
    <w:rsid w:val="006B64D7"/>
    <w:rsid w:val="006B67B6"/>
    <w:rsid w:val="006B6A3D"/>
    <w:rsid w:val="006B6C98"/>
    <w:rsid w:val="006B6E7A"/>
    <w:rsid w:val="006B754C"/>
    <w:rsid w:val="006B75DC"/>
    <w:rsid w:val="006B77D4"/>
    <w:rsid w:val="006B77F1"/>
    <w:rsid w:val="006B7996"/>
    <w:rsid w:val="006C01D3"/>
    <w:rsid w:val="006C0CBE"/>
    <w:rsid w:val="006C0D13"/>
    <w:rsid w:val="006C0E95"/>
    <w:rsid w:val="006C0F3D"/>
    <w:rsid w:val="006C152C"/>
    <w:rsid w:val="006C1797"/>
    <w:rsid w:val="006C1799"/>
    <w:rsid w:val="006C17B8"/>
    <w:rsid w:val="006C1997"/>
    <w:rsid w:val="006C1B5A"/>
    <w:rsid w:val="006C1B5D"/>
    <w:rsid w:val="006C1C1B"/>
    <w:rsid w:val="006C259F"/>
    <w:rsid w:val="006C2C70"/>
    <w:rsid w:val="006C31BC"/>
    <w:rsid w:val="006C347C"/>
    <w:rsid w:val="006C3710"/>
    <w:rsid w:val="006C38E2"/>
    <w:rsid w:val="006C3920"/>
    <w:rsid w:val="006C3D2C"/>
    <w:rsid w:val="006C406E"/>
    <w:rsid w:val="006C415A"/>
    <w:rsid w:val="006C418B"/>
    <w:rsid w:val="006C4299"/>
    <w:rsid w:val="006C43CF"/>
    <w:rsid w:val="006C446C"/>
    <w:rsid w:val="006C4706"/>
    <w:rsid w:val="006C48BB"/>
    <w:rsid w:val="006C49B6"/>
    <w:rsid w:val="006C4B0C"/>
    <w:rsid w:val="006C5289"/>
    <w:rsid w:val="006C5544"/>
    <w:rsid w:val="006C55FE"/>
    <w:rsid w:val="006C59D6"/>
    <w:rsid w:val="006C5B31"/>
    <w:rsid w:val="006C5BF4"/>
    <w:rsid w:val="006C5DD5"/>
    <w:rsid w:val="006C5E22"/>
    <w:rsid w:val="006C5EED"/>
    <w:rsid w:val="006C5F1E"/>
    <w:rsid w:val="006C6102"/>
    <w:rsid w:val="006C6135"/>
    <w:rsid w:val="006C66C5"/>
    <w:rsid w:val="006C68EE"/>
    <w:rsid w:val="006C6984"/>
    <w:rsid w:val="006C6E04"/>
    <w:rsid w:val="006C72F1"/>
    <w:rsid w:val="006C7929"/>
    <w:rsid w:val="006C7B47"/>
    <w:rsid w:val="006C7B6F"/>
    <w:rsid w:val="006C7E93"/>
    <w:rsid w:val="006C7FCD"/>
    <w:rsid w:val="006D007F"/>
    <w:rsid w:val="006D038C"/>
    <w:rsid w:val="006D05FF"/>
    <w:rsid w:val="006D0648"/>
    <w:rsid w:val="006D08F8"/>
    <w:rsid w:val="006D0D9D"/>
    <w:rsid w:val="006D0E36"/>
    <w:rsid w:val="006D0FD4"/>
    <w:rsid w:val="006D100E"/>
    <w:rsid w:val="006D10F3"/>
    <w:rsid w:val="006D1289"/>
    <w:rsid w:val="006D18C5"/>
    <w:rsid w:val="006D196C"/>
    <w:rsid w:val="006D1A74"/>
    <w:rsid w:val="006D1D74"/>
    <w:rsid w:val="006D243D"/>
    <w:rsid w:val="006D25BD"/>
    <w:rsid w:val="006D25C5"/>
    <w:rsid w:val="006D2701"/>
    <w:rsid w:val="006D2A4D"/>
    <w:rsid w:val="006D2C54"/>
    <w:rsid w:val="006D2CFB"/>
    <w:rsid w:val="006D31A4"/>
    <w:rsid w:val="006D33E1"/>
    <w:rsid w:val="006D3EBA"/>
    <w:rsid w:val="006D417F"/>
    <w:rsid w:val="006D4527"/>
    <w:rsid w:val="006D4ECC"/>
    <w:rsid w:val="006D4EEC"/>
    <w:rsid w:val="006D5452"/>
    <w:rsid w:val="006D5770"/>
    <w:rsid w:val="006D5D79"/>
    <w:rsid w:val="006D5EEA"/>
    <w:rsid w:val="006D6468"/>
    <w:rsid w:val="006D6601"/>
    <w:rsid w:val="006D6700"/>
    <w:rsid w:val="006D67A3"/>
    <w:rsid w:val="006D67DD"/>
    <w:rsid w:val="006D6A02"/>
    <w:rsid w:val="006D6D19"/>
    <w:rsid w:val="006D70E5"/>
    <w:rsid w:val="006D73F6"/>
    <w:rsid w:val="006D7D2B"/>
    <w:rsid w:val="006E01A9"/>
    <w:rsid w:val="006E039C"/>
    <w:rsid w:val="006E0645"/>
    <w:rsid w:val="006E0830"/>
    <w:rsid w:val="006E0DE1"/>
    <w:rsid w:val="006E0DFC"/>
    <w:rsid w:val="006E0FBA"/>
    <w:rsid w:val="006E1B0C"/>
    <w:rsid w:val="006E20F7"/>
    <w:rsid w:val="006E21F4"/>
    <w:rsid w:val="006E2C14"/>
    <w:rsid w:val="006E2F48"/>
    <w:rsid w:val="006E30C1"/>
    <w:rsid w:val="006E3258"/>
    <w:rsid w:val="006E3391"/>
    <w:rsid w:val="006E35FE"/>
    <w:rsid w:val="006E3ABD"/>
    <w:rsid w:val="006E3B97"/>
    <w:rsid w:val="006E3C77"/>
    <w:rsid w:val="006E423E"/>
    <w:rsid w:val="006E452B"/>
    <w:rsid w:val="006E46B5"/>
    <w:rsid w:val="006E47A5"/>
    <w:rsid w:val="006E47B1"/>
    <w:rsid w:val="006E4A22"/>
    <w:rsid w:val="006E4C1F"/>
    <w:rsid w:val="006E4E91"/>
    <w:rsid w:val="006E4F6B"/>
    <w:rsid w:val="006E5266"/>
    <w:rsid w:val="006E534D"/>
    <w:rsid w:val="006E55EC"/>
    <w:rsid w:val="006E58EF"/>
    <w:rsid w:val="006E6042"/>
    <w:rsid w:val="006E6678"/>
    <w:rsid w:val="006E6B4B"/>
    <w:rsid w:val="006E6E7C"/>
    <w:rsid w:val="006E7101"/>
    <w:rsid w:val="006E7116"/>
    <w:rsid w:val="006E743F"/>
    <w:rsid w:val="006E7504"/>
    <w:rsid w:val="006E78D5"/>
    <w:rsid w:val="006E7C3D"/>
    <w:rsid w:val="006E7DB1"/>
    <w:rsid w:val="006E7E96"/>
    <w:rsid w:val="006E7F90"/>
    <w:rsid w:val="006F01B4"/>
    <w:rsid w:val="006F0489"/>
    <w:rsid w:val="006F0BC9"/>
    <w:rsid w:val="006F0C93"/>
    <w:rsid w:val="006F0FC9"/>
    <w:rsid w:val="006F123C"/>
    <w:rsid w:val="006F1252"/>
    <w:rsid w:val="006F1291"/>
    <w:rsid w:val="006F13E6"/>
    <w:rsid w:val="006F19BF"/>
    <w:rsid w:val="006F1A32"/>
    <w:rsid w:val="006F1D84"/>
    <w:rsid w:val="006F1F8E"/>
    <w:rsid w:val="006F2185"/>
    <w:rsid w:val="006F23C1"/>
    <w:rsid w:val="006F23F6"/>
    <w:rsid w:val="006F27ED"/>
    <w:rsid w:val="006F3052"/>
    <w:rsid w:val="006F3482"/>
    <w:rsid w:val="006F34B3"/>
    <w:rsid w:val="006F398B"/>
    <w:rsid w:val="006F3B91"/>
    <w:rsid w:val="006F3CA7"/>
    <w:rsid w:val="006F411E"/>
    <w:rsid w:val="006F430A"/>
    <w:rsid w:val="006F4551"/>
    <w:rsid w:val="006F4828"/>
    <w:rsid w:val="006F48C3"/>
    <w:rsid w:val="006F49C1"/>
    <w:rsid w:val="006F4CE2"/>
    <w:rsid w:val="006F5003"/>
    <w:rsid w:val="006F51CB"/>
    <w:rsid w:val="006F5295"/>
    <w:rsid w:val="006F52BF"/>
    <w:rsid w:val="006F5579"/>
    <w:rsid w:val="006F5701"/>
    <w:rsid w:val="006F609C"/>
    <w:rsid w:val="006F6369"/>
    <w:rsid w:val="006F63D3"/>
    <w:rsid w:val="006F6AB0"/>
    <w:rsid w:val="006F6B18"/>
    <w:rsid w:val="006F6E1A"/>
    <w:rsid w:val="006F7997"/>
    <w:rsid w:val="006F7B7E"/>
    <w:rsid w:val="00700002"/>
    <w:rsid w:val="00700060"/>
    <w:rsid w:val="007004AA"/>
    <w:rsid w:val="00700D18"/>
    <w:rsid w:val="007012D2"/>
    <w:rsid w:val="007013AF"/>
    <w:rsid w:val="0070167B"/>
    <w:rsid w:val="007021BF"/>
    <w:rsid w:val="00702310"/>
    <w:rsid w:val="007024DE"/>
    <w:rsid w:val="00702766"/>
    <w:rsid w:val="00702D00"/>
    <w:rsid w:val="007030E9"/>
    <w:rsid w:val="00703233"/>
    <w:rsid w:val="00703B6E"/>
    <w:rsid w:val="007041D7"/>
    <w:rsid w:val="00704A79"/>
    <w:rsid w:val="00704B90"/>
    <w:rsid w:val="00704CEC"/>
    <w:rsid w:val="00704DA0"/>
    <w:rsid w:val="00704F3A"/>
    <w:rsid w:val="0070505F"/>
    <w:rsid w:val="007050FC"/>
    <w:rsid w:val="007053C0"/>
    <w:rsid w:val="00705636"/>
    <w:rsid w:val="00705B06"/>
    <w:rsid w:val="00705DF0"/>
    <w:rsid w:val="00706356"/>
    <w:rsid w:val="00706394"/>
    <w:rsid w:val="00706859"/>
    <w:rsid w:val="00706A04"/>
    <w:rsid w:val="00706E6D"/>
    <w:rsid w:val="00706FC3"/>
    <w:rsid w:val="00707083"/>
    <w:rsid w:val="007070A3"/>
    <w:rsid w:val="00707812"/>
    <w:rsid w:val="00707A47"/>
    <w:rsid w:val="00707BA0"/>
    <w:rsid w:val="00707C58"/>
    <w:rsid w:val="00707E43"/>
    <w:rsid w:val="00707E6F"/>
    <w:rsid w:val="0071015F"/>
    <w:rsid w:val="00710518"/>
    <w:rsid w:val="007105F9"/>
    <w:rsid w:val="00710C32"/>
    <w:rsid w:val="007110B8"/>
    <w:rsid w:val="007111DF"/>
    <w:rsid w:val="00711207"/>
    <w:rsid w:val="0071127E"/>
    <w:rsid w:val="0071152C"/>
    <w:rsid w:val="007115E5"/>
    <w:rsid w:val="007119F3"/>
    <w:rsid w:val="00711D10"/>
    <w:rsid w:val="007120A4"/>
    <w:rsid w:val="00712807"/>
    <w:rsid w:val="00713401"/>
    <w:rsid w:val="007136B9"/>
    <w:rsid w:val="00713D9E"/>
    <w:rsid w:val="00713F21"/>
    <w:rsid w:val="0071440E"/>
    <w:rsid w:val="007144FE"/>
    <w:rsid w:val="00714676"/>
    <w:rsid w:val="007147EA"/>
    <w:rsid w:val="00714933"/>
    <w:rsid w:val="00714CC4"/>
    <w:rsid w:val="00715297"/>
    <w:rsid w:val="007152E0"/>
    <w:rsid w:val="007154E1"/>
    <w:rsid w:val="0071589D"/>
    <w:rsid w:val="00715CE7"/>
    <w:rsid w:val="00715FE7"/>
    <w:rsid w:val="00716047"/>
    <w:rsid w:val="0071675C"/>
    <w:rsid w:val="0071681A"/>
    <w:rsid w:val="00716BF2"/>
    <w:rsid w:val="00716C07"/>
    <w:rsid w:val="00716C91"/>
    <w:rsid w:val="00716DB4"/>
    <w:rsid w:val="00716E48"/>
    <w:rsid w:val="0071706C"/>
    <w:rsid w:val="00717274"/>
    <w:rsid w:val="00717662"/>
    <w:rsid w:val="00717781"/>
    <w:rsid w:val="00717BE6"/>
    <w:rsid w:val="00717CAC"/>
    <w:rsid w:val="00717EB1"/>
    <w:rsid w:val="00720020"/>
    <w:rsid w:val="0072048B"/>
    <w:rsid w:val="00720839"/>
    <w:rsid w:val="00721110"/>
    <w:rsid w:val="00721627"/>
    <w:rsid w:val="00721854"/>
    <w:rsid w:val="00721D9B"/>
    <w:rsid w:val="00721E8B"/>
    <w:rsid w:val="0072212E"/>
    <w:rsid w:val="007227FA"/>
    <w:rsid w:val="00722EE4"/>
    <w:rsid w:val="00722F3D"/>
    <w:rsid w:val="0072304F"/>
    <w:rsid w:val="00723360"/>
    <w:rsid w:val="007233F2"/>
    <w:rsid w:val="00723606"/>
    <w:rsid w:val="00723902"/>
    <w:rsid w:val="0072403F"/>
    <w:rsid w:val="00724234"/>
    <w:rsid w:val="00724284"/>
    <w:rsid w:val="0072462B"/>
    <w:rsid w:val="007246CE"/>
    <w:rsid w:val="00724776"/>
    <w:rsid w:val="007253A8"/>
    <w:rsid w:val="007255F5"/>
    <w:rsid w:val="00726028"/>
    <w:rsid w:val="00726234"/>
    <w:rsid w:val="007268C0"/>
    <w:rsid w:val="00726AC6"/>
    <w:rsid w:val="00726AD0"/>
    <w:rsid w:val="00726AD1"/>
    <w:rsid w:val="00726D5C"/>
    <w:rsid w:val="007271A5"/>
    <w:rsid w:val="007273F6"/>
    <w:rsid w:val="00727560"/>
    <w:rsid w:val="00727591"/>
    <w:rsid w:val="007278DC"/>
    <w:rsid w:val="00727DBD"/>
    <w:rsid w:val="00727EB5"/>
    <w:rsid w:val="007300C9"/>
    <w:rsid w:val="0073035F"/>
    <w:rsid w:val="0073037B"/>
    <w:rsid w:val="00730711"/>
    <w:rsid w:val="007311EE"/>
    <w:rsid w:val="00731220"/>
    <w:rsid w:val="0073198A"/>
    <w:rsid w:val="00731CF1"/>
    <w:rsid w:val="00732115"/>
    <w:rsid w:val="007321AB"/>
    <w:rsid w:val="0073237C"/>
    <w:rsid w:val="0073278F"/>
    <w:rsid w:val="007329D3"/>
    <w:rsid w:val="00732F6D"/>
    <w:rsid w:val="00733340"/>
    <w:rsid w:val="00733532"/>
    <w:rsid w:val="00733635"/>
    <w:rsid w:val="00733698"/>
    <w:rsid w:val="00733869"/>
    <w:rsid w:val="00733AC2"/>
    <w:rsid w:val="00733B36"/>
    <w:rsid w:val="00733B9F"/>
    <w:rsid w:val="00733FF2"/>
    <w:rsid w:val="00734081"/>
    <w:rsid w:val="00734321"/>
    <w:rsid w:val="007345CC"/>
    <w:rsid w:val="00734CC2"/>
    <w:rsid w:val="00734F47"/>
    <w:rsid w:val="0073548B"/>
    <w:rsid w:val="00735779"/>
    <w:rsid w:val="00735884"/>
    <w:rsid w:val="007359AF"/>
    <w:rsid w:val="007359ED"/>
    <w:rsid w:val="00735CCF"/>
    <w:rsid w:val="00735E72"/>
    <w:rsid w:val="007364B5"/>
    <w:rsid w:val="0073658B"/>
    <w:rsid w:val="007367A0"/>
    <w:rsid w:val="007367F8"/>
    <w:rsid w:val="007369C8"/>
    <w:rsid w:val="00736A7C"/>
    <w:rsid w:val="00736C13"/>
    <w:rsid w:val="00737412"/>
    <w:rsid w:val="0073779F"/>
    <w:rsid w:val="0073791D"/>
    <w:rsid w:val="00737BD1"/>
    <w:rsid w:val="00737E92"/>
    <w:rsid w:val="007402C6"/>
    <w:rsid w:val="0074035C"/>
    <w:rsid w:val="007408F9"/>
    <w:rsid w:val="00741103"/>
    <w:rsid w:val="007412FE"/>
    <w:rsid w:val="00741316"/>
    <w:rsid w:val="007413C8"/>
    <w:rsid w:val="007414C4"/>
    <w:rsid w:val="00741995"/>
    <w:rsid w:val="00741BAE"/>
    <w:rsid w:val="00741C4B"/>
    <w:rsid w:val="00741E6D"/>
    <w:rsid w:val="007422F2"/>
    <w:rsid w:val="00742567"/>
    <w:rsid w:val="00742575"/>
    <w:rsid w:val="00742810"/>
    <w:rsid w:val="00742990"/>
    <w:rsid w:val="00742BEA"/>
    <w:rsid w:val="0074371A"/>
    <w:rsid w:val="00743E5B"/>
    <w:rsid w:val="00744077"/>
    <w:rsid w:val="00744579"/>
    <w:rsid w:val="007448C3"/>
    <w:rsid w:val="00744D37"/>
    <w:rsid w:val="0074521F"/>
    <w:rsid w:val="007454B9"/>
    <w:rsid w:val="00745902"/>
    <w:rsid w:val="00745A18"/>
    <w:rsid w:val="00745A49"/>
    <w:rsid w:val="00745AF3"/>
    <w:rsid w:val="00745DA1"/>
    <w:rsid w:val="00746407"/>
    <w:rsid w:val="0074730B"/>
    <w:rsid w:val="00747428"/>
    <w:rsid w:val="00747B2E"/>
    <w:rsid w:val="00747C60"/>
    <w:rsid w:val="00747FDB"/>
    <w:rsid w:val="00750175"/>
    <w:rsid w:val="00750320"/>
    <w:rsid w:val="00750705"/>
    <w:rsid w:val="00750EC0"/>
    <w:rsid w:val="00751066"/>
    <w:rsid w:val="007513FC"/>
    <w:rsid w:val="00751B0F"/>
    <w:rsid w:val="00751CC9"/>
    <w:rsid w:val="00751E06"/>
    <w:rsid w:val="00751E3D"/>
    <w:rsid w:val="00752075"/>
    <w:rsid w:val="00752C30"/>
    <w:rsid w:val="00752E92"/>
    <w:rsid w:val="00753447"/>
    <w:rsid w:val="00753CF7"/>
    <w:rsid w:val="00753D26"/>
    <w:rsid w:val="00753F59"/>
    <w:rsid w:val="00754305"/>
    <w:rsid w:val="00754445"/>
    <w:rsid w:val="00754BDB"/>
    <w:rsid w:val="00754F81"/>
    <w:rsid w:val="00755163"/>
    <w:rsid w:val="007551BB"/>
    <w:rsid w:val="00755825"/>
    <w:rsid w:val="00755983"/>
    <w:rsid w:val="00755A69"/>
    <w:rsid w:val="00755DEA"/>
    <w:rsid w:val="00755E95"/>
    <w:rsid w:val="00755F87"/>
    <w:rsid w:val="007560F2"/>
    <w:rsid w:val="00756B5F"/>
    <w:rsid w:val="00756FA2"/>
    <w:rsid w:val="00756FA3"/>
    <w:rsid w:val="0075736B"/>
    <w:rsid w:val="00757754"/>
    <w:rsid w:val="007577C0"/>
    <w:rsid w:val="00757A68"/>
    <w:rsid w:val="00757BEA"/>
    <w:rsid w:val="00757E5D"/>
    <w:rsid w:val="007601DB"/>
    <w:rsid w:val="007607DF"/>
    <w:rsid w:val="00760A5E"/>
    <w:rsid w:val="00760BD9"/>
    <w:rsid w:val="00761025"/>
    <w:rsid w:val="00761080"/>
    <w:rsid w:val="00761301"/>
    <w:rsid w:val="00761A56"/>
    <w:rsid w:val="00762229"/>
    <w:rsid w:val="007622BE"/>
    <w:rsid w:val="00762B3E"/>
    <w:rsid w:val="00762C3A"/>
    <w:rsid w:val="00762CC4"/>
    <w:rsid w:val="00762CF9"/>
    <w:rsid w:val="00762E72"/>
    <w:rsid w:val="00763243"/>
    <w:rsid w:val="007636E4"/>
    <w:rsid w:val="007637A7"/>
    <w:rsid w:val="00763A40"/>
    <w:rsid w:val="00763B73"/>
    <w:rsid w:val="00763F45"/>
    <w:rsid w:val="0076418E"/>
    <w:rsid w:val="0076434C"/>
    <w:rsid w:val="00764475"/>
    <w:rsid w:val="007645F3"/>
    <w:rsid w:val="00764713"/>
    <w:rsid w:val="0076477C"/>
    <w:rsid w:val="00764CC1"/>
    <w:rsid w:val="00764E07"/>
    <w:rsid w:val="00764EF4"/>
    <w:rsid w:val="0076505D"/>
    <w:rsid w:val="007652BB"/>
    <w:rsid w:val="00765763"/>
    <w:rsid w:val="00766450"/>
    <w:rsid w:val="00766599"/>
    <w:rsid w:val="0076667A"/>
    <w:rsid w:val="00766A88"/>
    <w:rsid w:val="00766D09"/>
    <w:rsid w:val="00766D49"/>
    <w:rsid w:val="00767056"/>
    <w:rsid w:val="00767330"/>
    <w:rsid w:val="00767417"/>
    <w:rsid w:val="0076769F"/>
    <w:rsid w:val="00767727"/>
    <w:rsid w:val="00767E59"/>
    <w:rsid w:val="00767FB7"/>
    <w:rsid w:val="00770028"/>
    <w:rsid w:val="00770167"/>
    <w:rsid w:val="007702B1"/>
    <w:rsid w:val="00770417"/>
    <w:rsid w:val="0077068F"/>
    <w:rsid w:val="00770780"/>
    <w:rsid w:val="007708EE"/>
    <w:rsid w:val="00770E4F"/>
    <w:rsid w:val="00770E63"/>
    <w:rsid w:val="00771076"/>
    <w:rsid w:val="00771129"/>
    <w:rsid w:val="007713CD"/>
    <w:rsid w:val="007715BE"/>
    <w:rsid w:val="00771707"/>
    <w:rsid w:val="0077172D"/>
    <w:rsid w:val="00771E42"/>
    <w:rsid w:val="00772091"/>
    <w:rsid w:val="00772142"/>
    <w:rsid w:val="00772251"/>
    <w:rsid w:val="00772495"/>
    <w:rsid w:val="0077266A"/>
    <w:rsid w:val="00772CBD"/>
    <w:rsid w:val="00772CF3"/>
    <w:rsid w:val="00772F13"/>
    <w:rsid w:val="007731D8"/>
    <w:rsid w:val="00773426"/>
    <w:rsid w:val="007735A7"/>
    <w:rsid w:val="007735DB"/>
    <w:rsid w:val="007735ED"/>
    <w:rsid w:val="00773905"/>
    <w:rsid w:val="00773A07"/>
    <w:rsid w:val="00773BD9"/>
    <w:rsid w:val="007742AF"/>
    <w:rsid w:val="0077431F"/>
    <w:rsid w:val="00774795"/>
    <w:rsid w:val="007749B1"/>
    <w:rsid w:val="0077556B"/>
    <w:rsid w:val="00775728"/>
    <w:rsid w:val="00775954"/>
    <w:rsid w:val="00775A19"/>
    <w:rsid w:val="00775B6E"/>
    <w:rsid w:val="00775F12"/>
    <w:rsid w:val="00776045"/>
    <w:rsid w:val="0077604B"/>
    <w:rsid w:val="00776407"/>
    <w:rsid w:val="0077645C"/>
    <w:rsid w:val="007766DE"/>
    <w:rsid w:val="0077676B"/>
    <w:rsid w:val="007767BF"/>
    <w:rsid w:val="00776872"/>
    <w:rsid w:val="007769E0"/>
    <w:rsid w:val="00777127"/>
    <w:rsid w:val="00777134"/>
    <w:rsid w:val="00777838"/>
    <w:rsid w:val="00777BF7"/>
    <w:rsid w:val="00777F46"/>
    <w:rsid w:val="007801C2"/>
    <w:rsid w:val="007802A9"/>
    <w:rsid w:val="00780A17"/>
    <w:rsid w:val="00780DAD"/>
    <w:rsid w:val="00780DC6"/>
    <w:rsid w:val="00780F40"/>
    <w:rsid w:val="00780FF7"/>
    <w:rsid w:val="00781107"/>
    <w:rsid w:val="00781518"/>
    <w:rsid w:val="0078169B"/>
    <w:rsid w:val="007819CB"/>
    <w:rsid w:val="00781B3E"/>
    <w:rsid w:val="00781D5D"/>
    <w:rsid w:val="00781EB1"/>
    <w:rsid w:val="007820EE"/>
    <w:rsid w:val="00782433"/>
    <w:rsid w:val="00782488"/>
    <w:rsid w:val="007825D6"/>
    <w:rsid w:val="00782ABB"/>
    <w:rsid w:val="00782AFF"/>
    <w:rsid w:val="00782C43"/>
    <w:rsid w:val="00782C4B"/>
    <w:rsid w:val="0078325D"/>
    <w:rsid w:val="007833B0"/>
    <w:rsid w:val="0078346B"/>
    <w:rsid w:val="0078370D"/>
    <w:rsid w:val="00783A99"/>
    <w:rsid w:val="00783BA1"/>
    <w:rsid w:val="00783BAA"/>
    <w:rsid w:val="00783BDD"/>
    <w:rsid w:val="00783C52"/>
    <w:rsid w:val="00784008"/>
    <w:rsid w:val="0078409A"/>
    <w:rsid w:val="007850B8"/>
    <w:rsid w:val="00785167"/>
    <w:rsid w:val="007855C8"/>
    <w:rsid w:val="00785722"/>
    <w:rsid w:val="00785C9B"/>
    <w:rsid w:val="00785FC6"/>
    <w:rsid w:val="00786119"/>
    <w:rsid w:val="007861C3"/>
    <w:rsid w:val="00786204"/>
    <w:rsid w:val="00786263"/>
    <w:rsid w:val="00786636"/>
    <w:rsid w:val="007868C2"/>
    <w:rsid w:val="00786B7F"/>
    <w:rsid w:val="00786E90"/>
    <w:rsid w:val="007871F9"/>
    <w:rsid w:val="007877A2"/>
    <w:rsid w:val="00787A26"/>
    <w:rsid w:val="00787BF0"/>
    <w:rsid w:val="00790112"/>
    <w:rsid w:val="007902A7"/>
    <w:rsid w:val="00790538"/>
    <w:rsid w:val="007905F1"/>
    <w:rsid w:val="0079077B"/>
    <w:rsid w:val="00790969"/>
    <w:rsid w:val="00790C45"/>
    <w:rsid w:val="00790D7A"/>
    <w:rsid w:val="00791177"/>
    <w:rsid w:val="007914F2"/>
    <w:rsid w:val="00791753"/>
    <w:rsid w:val="00791831"/>
    <w:rsid w:val="00791EA2"/>
    <w:rsid w:val="007920E4"/>
    <w:rsid w:val="00792478"/>
    <w:rsid w:val="007929F5"/>
    <w:rsid w:val="00792CE3"/>
    <w:rsid w:val="00792E29"/>
    <w:rsid w:val="0079331C"/>
    <w:rsid w:val="007933EF"/>
    <w:rsid w:val="00793454"/>
    <w:rsid w:val="00793524"/>
    <w:rsid w:val="0079369A"/>
    <w:rsid w:val="007936EC"/>
    <w:rsid w:val="00794192"/>
    <w:rsid w:val="0079426D"/>
    <w:rsid w:val="00794677"/>
    <w:rsid w:val="007946AE"/>
    <w:rsid w:val="007947EA"/>
    <w:rsid w:val="00794EE7"/>
    <w:rsid w:val="007951CD"/>
    <w:rsid w:val="0079541C"/>
    <w:rsid w:val="0079544B"/>
    <w:rsid w:val="007956FA"/>
    <w:rsid w:val="007957E3"/>
    <w:rsid w:val="00795B89"/>
    <w:rsid w:val="00795BDE"/>
    <w:rsid w:val="00795E9C"/>
    <w:rsid w:val="00795EE0"/>
    <w:rsid w:val="00795FB8"/>
    <w:rsid w:val="00795FBC"/>
    <w:rsid w:val="0079620E"/>
    <w:rsid w:val="00796283"/>
    <w:rsid w:val="00796440"/>
    <w:rsid w:val="007965BE"/>
    <w:rsid w:val="007967D1"/>
    <w:rsid w:val="007967FC"/>
    <w:rsid w:val="00796810"/>
    <w:rsid w:val="00796AD0"/>
    <w:rsid w:val="00796D1F"/>
    <w:rsid w:val="00796E82"/>
    <w:rsid w:val="00796EAD"/>
    <w:rsid w:val="00796FB1"/>
    <w:rsid w:val="00797828"/>
    <w:rsid w:val="007979C3"/>
    <w:rsid w:val="00797AD7"/>
    <w:rsid w:val="007A00A4"/>
    <w:rsid w:val="007A00AF"/>
    <w:rsid w:val="007A0119"/>
    <w:rsid w:val="007A0344"/>
    <w:rsid w:val="007A0586"/>
    <w:rsid w:val="007A076B"/>
    <w:rsid w:val="007A081C"/>
    <w:rsid w:val="007A0AD5"/>
    <w:rsid w:val="007A0B01"/>
    <w:rsid w:val="007A0C3D"/>
    <w:rsid w:val="007A0C93"/>
    <w:rsid w:val="007A0DF3"/>
    <w:rsid w:val="007A129F"/>
    <w:rsid w:val="007A12F8"/>
    <w:rsid w:val="007A13C1"/>
    <w:rsid w:val="007A16A7"/>
    <w:rsid w:val="007A17F4"/>
    <w:rsid w:val="007A1806"/>
    <w:rsid w:val="007A1E0A"/>
    <w:rsid w:val="007A2051"/>
    <w:rsid w:val="007A2307"/>
    <w:rsid w:val="007A23DC"/>
    <w:rsid w:val="007A297B"/>
    <w:rsid w:val="007A2BA4"/>
    <w:rsid w:val="007A2F57"/>
    <w:rsid w:val="007A2F6F"/>
    <w:rsid w:val="007A30A0"/>
    <w:rsid w:val="007A3388"/>
    <w:rsid w:val="007A350E"/>
    <w:rsid w:val="007A36DE"/>
    <w:rsid w:val="007A396E"/>
    <w:rsid w:val="007A3ADB"/>
    <w:rsid w:val="007A3D46"/>
    <w:rsid w:val="007A450F"/>
    <w:rsid w:val="007A469D"/>
    <w:rsid w:val="007A46E9"/>
    <w:rsid w:val="007A4812"/>
    <w:rsid w:val="007A4A7D"/>
    <w:rsid w:val="007A4F98"/>
    <w:rsid w:val="007A51C9"/>
    <w:rsid w:val="007A5451"/>
    <w:rsid w:val="007A5562"/>
    <w:rsid w:val="007A59CA"/>
    <w:rsid w:val="007A59FE"/>
    <w:rsid w:val="007A5B0D"/>
    <w:rsid w:val="007A5CEF"/>
    <w:rsid w:val="007A67CF"/>
    <w:rsid w:val="007A6C49"/>
    <w:rsid w:val="007A6D64"/>
    <w:rsid w:val="007A7303"/>
    <w:rsid w:val="007A78B2"/>
    <w:rsid w:val="007A7BC4"/>
    <w:rsid w:val="007A7FA8"/>
    <w:rsid w:val="007A7FA9"/>
    <w:rsid w:val="007B0402"/>
    <w:rsid w:val="007B0540"/>
    <w:rsid w:val="007B0A65"/>
    <w:rsid w:val="007B0DE7"/>
    <w:rsid w:val="007B130D"/>
    <w:rsid w:val="007B13C0"/>
    <w:rsid w:val="007B14EB"/>
    <w:rsid w:val="007B16E4"/>
    <w:rsid w:val="007B177D"/>
    <w:rsid w:val="007B19DB"/>
    <w:rsid w:val="007B1CA7"/>
    <w:rsid w:val="007B1D4B"/>
    <w:rsid w:val="007B1ECC"/>
    <w:rsid w:val="007B209D"/>
    <w:rsid w:val="007B20D0"/>
    <w:rsid w:val="007B20FB"/>
    <w:rsid w:val="007B2142"/>
    <w:rsid w:val="007B2419"/>
    <w:rsid w:val="007B2526"/>
    <w:rsid w:val="007B26D8"/>
    <w:rsid w:val="007B2845"/>
    <w:rsid w:val="007B286A"/>
    <w:rsid w:val="007B2DA8"/>
    <w:rsid w:val="007B2DE9"/>
    <w:rsid w:val="007B2E56"/>
    <w:rsid w:val="007B33C6"/>
    <w:rsid w:val="007B3595"/>
    <w:rsid w:val="007B36BB"/>
    <w:rsid w:val="007B37E7"/>
    <w:rsid w:val="007B3D19"/>
    <w:rsid w:val="007B4063"/>
    <w:rsid w:val="007B4064"/>
    <w:rsid w:val="007B4530"/>
    <w:rsid w:val="007B4C12"/>
    <w:rsid w:val="007B5273"/>
    <w:rsid w:val="007B544A"/>
    <w:rsid w:val="007B54E5"/>
    <w:rsid w:val="007B5622"/>
    <w:rsid w:val="007B5641"/>
    <w:rsid w:val="007B56F9"/>
    <w:rsid w:val="007B5830"/>
    <w:rsid w:val="007B5DDE"/>
    <w:rsid w:val="007B5E33"/>
    <w:rsid w:val="007B5EB5"/>
    <w:rsid w:val="007B5FF8"/>
    <w:rsid w:val="007B5FFD"/>
    <w:rsid w:val="007B6483"/>
    <w:rsid w:val="007B6AB3"/>
    <w:rsid w:val="007B6CD2"/>
    <w:rsid w:val="007B7045"/>
    <w:rsid w:val="007B7B0D"/>
    <w:rsid w:val="007B7C90"/>
    <w:rsid w:val="007B7E83"/>
    <w:rsid w:val="007B7F0E"/>
    <w:rsid w:val="007C0142"/>
    <w:rsid w:val="007C0290"/>
    <w:rsid w:val="007C084A"/>
    <w:rsid w:val="007C089C"/>
    <w:rsid w:val="007C09EE"/>
    <w:rsid w:val="007C0BBA"/>
    <w:rsid w:val="007C1006"/>
    <w:rsid w:val="007C1235"/>
    <w:rsid w:val="007C147E"/>
    <w:rsid w:val="007C176F"/>
    <w:rsid w:val="007C1965"/>
    <w:rsid w:val="007C1BCC"/>
    <w:rsid w:val="007C1BEC"/>
    <w:rsid w:val="007C1ED2"/>
    <w:rsid w:val="007C1FF6"/>
    <w:rsid w:val="007C275C"/>
    <w:rsid w:val="007C314E"/>
    <w:rsid w:val="007C32F4"/>
    <w:rsid w:val="007C34D9"/>
    <w:rsid w:val="007C36A8"/>
    <w:rsid w:val="007C37DB"/>
    <w:rsid w:val="007C3B73"/>
    <w:rsid w:val="007C3E8E"/>
    <w:rsid w:val="007C429C"/>
    <w:rsid w:val="007C44DE"/>
    <w:rsid w:val="007C454A"/>
    <w:rsid w:val="007C4718"/>
    <w:rsid w:val="007C4DFF"/>
    <w:rsid w:val="007C5065"/>
    <w:rsid w:val="007C52FF"/>
    <w:rsid w:val="007C536E"/>
    <w:rsid w:val="007C55E0"/>
    <w:rsid w:val="007C582F"/>
    <w:rsid w:val="007C59E6"/>
    <w:rsid w:val="007C5CCC"/>
    <w:rsid w:val="007C5CF6"/>
    <w:rsid w:val="007C5EB3"/>
    <w:rsid w:val="007C63A3"/>
    <w:rsid w:val="007C63BE"/>
    <w:rsid w:val="007C6507"/>
    <w:rsid w:val="007C6525"/>
    <w:rsid w:val="007C65C1"/>
    <w:rsid w:val="007C682B"/>
    <w:rsid w:val="007C6855"/>
    <w:rsid w:val="007C69FE"/>
    <w:rsid w:val="007C6B14"/>
    <w:rsid w:val="007C6C98"/>
    <w:rsid w:val="007C6CE9"/>
    <w:rsid w:val="007C6D08"/>
    <w:rsid w:val="007C70D7"/>
    <w:rsid w:val="007C70E7"/>
    <w:rsid w:val="007C7215"/>
    <w:rsid w:val="007C79F8"/>
    <w:rsid w:val="007C7A38"/>
    <w:rsid w:val="007C7B2B"/>
    <w:rsid w:val="007C7D03"/>
    <w:rsid w:val="007D056A"/>
    <w:rsid w:val="007D0972"/>
    <w:rsid w:val="007D0AEB"/>
    <w:rsid w:val="007D1132"/>
    <w:rsid w:val="007D133F"/>
    <w:rsid w:val="007D143A"/>
    <w:rsid w:val="007D17DF"/>
    <w:rsid w:val="007D19FE"/>
    <w:rsid w:val="007D1B01"/>
    <w:rsid w:val="007D2120"/>
    <w:rsid w:val="007D26E0"/>
    <w:rsid w:val="007D2AC6"/>
    <w:rsid w:val="007D2F2F"/>
    <w:rsid w:val="007D42AE"/>
    <w:rsid w:val="007D468B"/>
    <w:rsid w:val="007D5171"/>
    <w:rsid w:val="007D57ED"/>
    <w:rsid w:val="007D5CB6"/>
    <w:rsid w:val="007D60A7"/>
    <w:rsid w:val="007D6119"/>
    <w:rsid w:val="007D61D2"/>
    <w:rsid w:val="007D6208"/>
    <w:rsid w:val="007D6257"/>
    <w:rsid w:val="007D68CE"/>
    <w:rsid w:val="007D6915"/>
    <w:rsid w:val="007D6F4E"/>
    <w:rsid w:val="007D7B0E"/>
    <w:rsid w:val="007D7BB6"/>
    <w:rsid w:val="007D7CCC"/>
    <w:rsid w:val="007D7F71"/>
    <w:rsid w:val="007E00CB"/>
    <w:rsid w:val="007E041C"/>
    <w:rsid w:val="007E04C8"/>
    <w:rsid w:val="007E0536"/>
    <w:rsid w:val="007E08D1"/>
    <w:rsid w:val="007E094C"/>
    <w:rsid w:val="007E0EDC"/>
    <w:rsid w:val="007E0F70"/>
    <w:rsid w:val="007E1055"/>
    <w:rsid w:val="007E1383"/>
    <w:rsid w:val="007E13BA"/>
    <w:rsid w:val="007E16A9"/>
    <w:rsid w:val="007E1DE9"/>
    <w:rsid w:val="007E20CB"/>
    <w:rsid w:val="007E2385"/>
    <w:rsid w:val="007E23CA"/>
    <w:rsid w:val="007E2AA7"/>
    <w:rsid w:val="007E2D2E"/>
    <w:rsid w:val="007E2D56"/>
    <w:rsid w:val="007E2E0B"/>
    <w:rsid w:val="007E3210"/>
    <w:rsid w:val="007E328F"/>
    <w:rsid w:val="007E3572"/>
    <w:rsid w:val="007E37BA"/>
    <w:rsid w:val="007E3CD2"/>
    <w:rsid w:val="007E46F2"/>
    <w:rsid w:val="007E490C"/>
    <w:rsid w:val="007E4C42"/>
    <w:rsid w:val="007E5068"/>
    <w:rsid w:val="007E5387"/>
    <w:rsid w:val="007E53E3"/>
    <w:rsid w:val="007E53E4"/>
    <w:rsid w:val="007E54BA"/>
    <w:rsid w:val="007E584D"/>
    <w:rsid w:val="007E5B72"/>
    <w:rsid w:val="007E5C82"/>
    <w:rsid w:val="007E5CEC"/>
    <w:rsid w:val="007E644A"/>
    <w:rsid w:val="007E688C"/>
    <w:rsid w:val="007E695C"/>
    <w:rsid w:val="007E69D9"/>
    <w:rsid w:val="007E717A"/>
    <w:rsid w:val="007E72D5"/>
    <w:rsid w:val="007E7541"/>
    <w:rsid w:val="007E78FC"/>
    <w:rsid w:val="007E7A8A"/>
    <w:rsid w:val="007E7ECF"/>
    <w:rsid w:val="007F002E"/>
    <w:rsid w:val="007F0842"/>
    <w:rsid w:val="007F08F4"/>
    <w:rsid w:val="007F0D83"/>
    <w:rsid w:val="007F14C3"/>
    <w:rsid w:val="007F15F2"/>
    <w:rsid w:val="007F18CB"/>
    <w:rsid w:val="007F1B61"/>
    <w:rsid w:val="007F23D7"/>
    <w:rsid w:val="007F26E5"/>
    <w:rsid w:val="007F27D0"/>
    <w:rsid w:val="007F29AD"/>
    <w:rsid w:val="007F2B15"/>
    <w:rsid w:val="007F3150"/>
    <w:rsid w:val="007F31A8"/>
    <w:rsid w:val="007F323E"/>
    <w:rsid w:val="007F324F"/>
    <w:rsid w:val="007F36E5"/>
    <w:rsid w:val="007F380A"/>
    <w:rsid w:val="007F3B5D"/>
    <w:rsid w:val="007F3EE2"/>
    <w:rsid w:val="007F40CF"/>
    <w:rsid w:val="007F438A"/>
    <w:rsid w:val="007F43BF"/>
    <w:rsid w:val="007F458B"/>
    <w:rsid w:val="007F45A7"/>
    <w:rsid w:val="007F4772"/>
    <w:rsid w:val="007F490E"/>
    <w:rsid w:val="007F4B41"/>
    <w:rsid w:val="007F4CC5"/>
    <w:rsid w:val="007F4E67"/>
    <w:rsid w:val="007F4EF5"/>
    <w:rsid w:val="007F529A"/>
    <w:rsid w:val="007F53D4"/>
    <w:rsid w:val="007F5C16"/>
    <w:rsid w:val="007F6325"/>
    <w:rsid w:val="007F6338"/>
    <w:rsid w:val="007F63D7"/>
    <w:rsid w:val="007F6579"/>
    <w:rsid w:val="007F65CC"/>
    <w:rsid w:val="007F6660"/>
    <w:rsid w:val="007F666A"/>
    <w:rsid w:val="007F6836"/>
    <w:rsid w:val="007F689B"/>
    <w:rsid w:val="007F6D27"/>
    <w:rsid w:val="007F6DFD"/>
    <w:rsid w:val="007F703C"/>
    <w:rsid w:val="007F70F9"/>
    <w:rsid w:val="007F7156"/>
    <w:rsid w:val="007F7886"/>
    <w:rsid w:val="007F7A3D"/>
    <w:rsid w:val="007F7D41"/>
    <w:rsid w:val="007F7D61"/>
    <w:rsid w:val="008002E0"/>
    <w:rsid w:val="008003EA"/>
    <w:rsid w:val="008005CF"/>
    <w:rsid w:val="0080065A"/>
    <w:rsid w:val="00800891"/>
    <w:rsid w:val="00800901"/>
    <w:rsid w:val="00800EDB"/>
    <w:rsid w:val="0080189F"/>
    <w:rsid w:val="00801A85"/>
    <w:rsid w:val="00801D15"/>
    <w:rsid w:val="00801DD3"/>
    <w:rsid w:val="00801DDA"/>
    <w:rsid w:val="00801FD8"/>
    <w:rsid w:val="00802213"/>
    <w:rsid w:val="00802280"/>
    <w:rsid w:val="0080270A"/>
    <w:rsid w:val="00802B0D"/>
    <w:rsid w:val="00802B45"/>
    <w:rsid w:val="00802BCD"/>
    <w:rsid w:val="00802DF1"/>
    <w:rsid w:val="00802DFE"/>
    <w:rsid w:val="00802E4F"/>
    <w:rsid w:val="008035C3"/>
    <w:rsid w:val="00803A5C"/>
    <w:rsid w:val="00803BA2"/>
    <w:rsid w:val="00803E81"/>
    <w:rsid w:val="0080427D"/>
    <w:rsid w:val="00804338"/>
    <w:rsid w:val="008044A5"/>
    <w:rsid w:val="00804721"/>
    <w:rsid w:val="00804917"/>
    <w:rsid w:val="0080497B"/>
    <w:rsid w:val="00804DD5"/>
    <w:rsid w:val="0080557C"/>
    <w:rsid w:val="008058B1"/>
    <w:rsid w:val="00805A25"/>
    <w:rsid w:val="00805C57"/>
    <w:rsid w:val="00805DE3"/>
    <w:rsid w:val="008061EB"/>
    <w:rsid w:val="0080628D"/>
    <w:rsid w:val="00806625"/>
    <w:rsid w:val="008066F4"/>
    <w:rsid w:val="00806833"/>
    <w:rsid w:val="00806BD7"/>
    <w:rsid w:val="00807052"/>
    <w:rsid w:val="00807192"/>
    <w:rsid w:val="00807325"/>
    <w:rsid w:val="008074D6"/>
    <w:rsid w:val="00807C4A"/>
    <w:rsid w:val="00807D0D"/>
    <w:rsid w:val="008103EB"/>
    <w:rsid w:val="008104E0"/>
    <w:rsid w:val="0081069A"/>
    <w:rsid w:val="00810838"/>
    <w:rsid w:val="00810D39"/>
    <w:rsid w:val="00810DD5"/>
    <w:rsid w:val="00810FB5"/>
    <w:rsid w:val="008111A0"/>
    <w:rsid w:val="0081126D"/>
    <w:rsid w:val="008112B8"/>
    <w:rsid w:val="0081136F"/>
    <w:rsid w:val="00811741"/>
    <w:rsid w:val="00811A57"/>
    <w:rsid w:val="00811B7E"/>
    <w:rsid w:val="00811D73"/>
    <w:rsid w:val="00812158"/>
    <w:rsid w:val="0081248B"/>
    <w:rsid w:val="0081249E"/>
    <w:rsid w:val="00812508"/>
    <w:rsid w:val="00812569"/>
    <w:rsid w:val="008125D8"/>
    <w:rsid w:val="00812730"/>
    <w:rsid w:val="00812827"/>
    <w:rsid w:val="008130DB"/>
    <w:rsid w:val="008131B4"/>
    <w:rsid w:val="008131E1"/>
    <w:rsid w:val="008136A0"/>
    <w:rsid w:val="008137DF"/>
    <w:rsid w:val="0081419B"/>
    <w:rsid w:val="008146AD"/>
    <w:rsid w:val="00814AAE"/>
    <w:rsid w:val="00814EF2"/>
    <w:rsid w:val="00815776"/>
    <w:rsid w:val="00815990"/>
    <w:rsid w:val="00815C85"/>
    <w:rsid w:val="008165F4"/>
    <w:rsid w:val="008169B1"/>
    <w:rsid w:val="00816AD3"/>
    <w:rsid w:val="00816B5F"/>
    <w:rsid w:val="00816BCA"/>
    <w:rsid w:val="0081701B"/>
    <w:rsid w:val="00817C45"/>
    <w:rsid w:val="00817EAB"/>
    <w:rsid w:val="00817F23"/>
    <w:rsid w:val="008200CF"/>
    <w:rsid w:val="0082021A"/>
    <w:rsid w:val="00820D73"/>
    <w:rsid w:val="00821359"/>
    <w:rsid w:val="00821618"/>
    <w:rsid w:val="00821828"/>
    <w:rsid w:val="00821834"/>
    <w:rsid w:val="00821932"/>
    <w:rsid w:val="008221ED"/>
    <w:rsid w:val="0082225F"/>
    <w:rsid w:val="00822415"/>
    <w:rsid w:val="00822587"/>
    <w:rsid w:val="00822621"/>
    <w:rsid w:val="00822927"/>
    <w:rsid w:val="00822B1F"/>
    <w:rsid w:val="00822D06"/>
    <w:rsid w:val="00823397"/>
    <w:rsid w:val="008234FD"/>
    <w:rsid w:val="008236A8"/>
    <w:rsid w:val="00823D3C"/>
    <w:rsid w:val="00824092"/>
    <w:rsid w:val="0082458B"/>
    <w:rsid w:val="00824767"/>
    <w:rsid w:val="00824C95"/>
    <w:rsid w:val="00824D6D"/>
    <w:rsid w:val="00824DCD"/>
    <w:rsid w:val="00824EAF"/>
    <w:rsid w:val="0082561A"/>
    <w:rsid w:val="0082567E"/>
    <w:rsid w:val="00825CA1"/>
    <w:rsid w:val="00825DA4"/>
    <w:rsid w:val="00825E37"/>
    <w:rsid w:val="00825FE5"/>
    <w:rsid w:val="008264A6"/>
    <w:rsid w:val="008269A5"/>
    <w:rsid w:val="008271E5"/>
    <w:rsid w:val="008273D6"/>
    <w:rsid w:val="00827581"/>
    <w:rsid w:val="008276D7"/>
    <w:rsid w:val="008278BC"/>
    <w:rsid w:val="00827BAF"/>
    <w:rsid w:val="00827FE4"/>
    <w:rsid w:val="008301DC"/>
    <w:rsid w:val="0083042D"/>
    <w:rsid w:val="008307B0"/>
    <w:rsid w:val="00830902"/>
    <w:rsid w:val="00830ACF"/>
    <w:rsid w:val="00830AE2"/>
    <w:rsid w:val="008311D9"/>
    <w:rsid w:val="00831456"/>
    <w:rsid w:val="00831572"/>
    <w:rsid w:val="00831784"/>
    <w:rsid w:val="0083195F"/>
    <w:rsid w:val="00831AFB"/>
    <w:rsid w:val="00831CFE"/>
    <w:rsid w:val="00831DFA"/>
    <w:rsid w:val="00831DFB"/>
    <w:rsid w:val="00831F1E"/>
    <w:rsid w:val="0083203C"/>
    <w:rsid w:val="008320F1"/>
    <w:rsid w:val="008323A5"/>
    <w:rsid w:val="00832607"/>
    <w:rsid w:val="008329BC"/>
    <w:rsid w:val="008329C0"/>
    <w:rsid w:val="00832C88"/>
    <w:rsid w:val="00832DEC"/>
    <w:rsid w:val="00833101"/>
    <w:rsid w:val="008331E6"/>
    <w:rsid w:val="008332DF"/>
    <w:rsid w:val="0083359D"/>
    <w:rsid w:val="00833648"/>
    <w:rsid w:val="00833C8C"/>
    <w:rsid w:val="00833F4D"/>
    <w:rsid w:val="00833FA6"/>
    <w:rsid w:val="00834091"/>
    <w:rsid w:val="008340B9"/>
    <w:rsid w:val="008342FA"/>
    <w:rsid w:val="00834476"/>
    <w:rsid w:val="00834540"/>
    <w:rsid w:val="008348A6"/>
    <w:rsid w:val="0083490C"/>
    <w:rsid w:val="00834B33"/>
    <w:rsid w:val="00834BD4"/>
    <w:rsid w:val="00834CA9"/>
    <w:rsid w:val="00834D81"/>
    <w:rsid w:val="008351D4"/>
    <w:rsid w:val="008354A5"/>
    <w:rsid w:val="00835570"/>
    <w:rsid w:val="0083571A"/>
    <w:rsid w:val="0083574A"/>
    <w:rsid w:val="008358D9"/>
    <w:rsid w:val="00835FA8"/>
    <w:rsid w:val="008364D6"/>
    <w:rsid w:val="008365E7"/>
    <w:rsid w:val="0083664F"/>
    <w:rsid w:val="00836742"/>
    <w:rsid w:val="00836762"/>
    <w:rsid w:val="00836E70"/>
    <w:rsid w:val="008372F6"/>
    <w:rsid w:val="00837480"/>
    <w:rsid w:val="008374BF"/>
    <w:rsid w:val="0083770F"/>
    <w:rsid w:val="0083782B"/>
    <w:rsid w:val="008378D5"/>
    <w:rsid w:val="0083792B"/>
    <w:rsid w:val="008400A5"/>
    <w:rsid w:val="008401E2"/>
    <w:rsid w:val="00840329"/>
    <w:rsid w:val="0084040F"/>
    <w:rsid w:val="008406ED"/>
    <w:rsid w:val="00840B38"/>
    <w:rsid w:val="00840B6B"/>
    <w:rsid w:val="00840C30"/>
    <w:rsid w:val="00841216"/>
    <w:rsid w:val="00841551"/>
    <w:rsid w:val="008415AE"/>
    <w:rsid w:val="00841CF2"/>
    <w:rsid w:val="00842022"/>
    <w:rsid w:val="00842590"/>
    <w:rsid w:val="0084287E"/>
    <w:rsid w:val="008428F0"/>
    <w:rsid w:val="00842B4B"/>
    <w:rsid w:val="00842BA4"/>
    <w:rsid w:val="00843194"/>
    <w:rsid w:val="0084330E"/>
    <w:rsid w:val="00843392"/>
    <w:rsid w:val="008433E9"/>
    <w:rsid w:val="008437C0"/>
    <w:rsid w:val="00843AB6"/>
    <w:rsid w:val="00843AC0"/>
    <w:rsid w:val="00843CC1"/>
    <w:rsid w:val="0084402F"/>
    <w:rsid w:val="008440D0"/>
    <w:rsid w:val="00844260"/>
    <w:rsid w:val="008442CA"/>
    <w:rsid w:val="00844B78"/>
    <w:rsid w:val="00844BEE"/>
    <w:rsid w:val="00844C17"/>
    <w:rsid w:val="00844FD3"/>
    <w:rsid w:val="008450C4"/>
    <w:rsid w:val="008450F3"/>
    <w:rsid w:val="0084522D"/>
    <w:rsid w:val="0084528C"/>
    <w:rsid w:val="00845EED"/>
    <w:rsid w:val="00846195"/>
    <w:rsid w:val="00846333"/>
    <w:rsid w:val="00846368"/>
    <w:rsid w:val="008465AD"/>
    <w:rsid w:val="00846E94"/>
    <w:rsid w:val="00846EB0"/>
    <w:rsid w:val="008470A5"/>
    <w:rsid w:val="0084721D"/>
    <w:rsid w:val="0084763F"/>
    <w:rsid w:val="00847756"/>
    <w:rsid w:val="0084776C"/>
    <w:rsid w:val="00847C85"/>
    <w:rsid w:val="00847D6C"/>
    <w:rsid w:val="00850466"/>
    <w:rsid w:val="008508BA"/>
    <w:rsid w:val="0085092B"/>
    <w:rsid w:val="00850ED5"/>
    <w:rsid w:val="00851187"/>
    <w:rsid w:val="008512F2"/>
    <w:rsid w:val="0085130B"/>
    <w:rsid w:val="00851671"/>
    <w:rsid w:val="00851733"/>
    <w:rsid w:val="00851B31"/>
    <w:rsid w:val="00851D5C"/>
    <w:rsid w:val="008522A9"/>
    <w:rsid w:val="008522CD"/>
    <w:rsid w:val="0085292A"/>
    <w:rsid w:val="00852A14"/>
    <w:rsid w:val="00852A2D"/>
    <w:rsid w:val="00852B26"/>
    <w:rsid w:val="00852D00"/>
    <w:rsid w:val="00852E43"/>
    <w:rsid w:val="00852F10"/>
    <w:rsid w:val="00852F42"/>
    <w:rsid w:val="008532EA"/>
    <w:rsid w:val="00853604"/>
    <w:rsid w:val="008537A7"/>
    <w:rsid w:val="00853A53"/>
    <w:rsid w:val="00853C86"/>
    <w:rsid w:val="00853D3F"/>
    <w:rsid w:val="00853E02"/>
    <w:rsid w:val="00853EE5"/>
    <w:rsid w:val="00854808"/>
    <w:rsid w:val="00854FC8"/>
    <w:rsid w:val="008550D2"/>
    <w:rsid w:val="00855181"/>
    <w:rsid w:val="0085520B"/>
    <w:rsid w:val="008553B4"/>
    <w:rsid w:val="00855436"/>
    <w:rsid w:val="008555C3"/>
    <w:rsid w:val="008555E4"/>
    <w:rsid w:val="008556EC"/>
    <w:rsid w:val="0085572A"/>
    <w:rsid w:val="00855B97"/>
    <w:rsid w:val="0085616A"/>
    <w:rsid w:val="00856295"/>
    <w:rsid w:val="00856DF4"/>
    <w:rsid w:val="008572FF"/>
    <w:rsid w:val="0085749D"/>
    <w:rsid w:val="00857723"/>
    <w:rsid w:val="0085772C"/>
    <w:rsid w:val="00857B02"/>
    <w:rsid w:val="00857BD4"/>
    <w:rsid w:val="008601D8"/>
    <w:rsid w:val="00860243"/>
    <w:rsid w:val="008605CC"/>
    <w:rsid w:val="0086065E"/>
    <w:rsid w:val="00860DBD"/>
    <w:rsid w:val="00861213"/>
    <w:rsid w:val="0086143A"/>
    <w:rsid w:val="008617C5"/>
    <w:rsid w:val="008618C0"/>
    <w:rsid w:val="00861932"/>
    <w:rsid w:val="00861B6D"/>
    <w:rsid w:val="00861B8D"/>
    <w:rsid w:val="00861EAA"/>
    <w:rsid w:val="00861F5A"/>
    <w:rsid w:val="00862CA9"/>
    <w:rsid w:val="00862D2E"/>
    <w:rsid w:val="00862F77"/>
    <w:rsid w:val="008630EB"/>
    <w:rsid w:val="00863288"/>
    <w:rsid w:val="008632BB"/>
    <w:rsid w:val="008636D2"/>
    <w:rsid w:val="0086383D"/>
    <w:rsid w:val="00863A2B"/>
    <w:rsid w:val="00863A35"/>
    <w:rsid w:val="00863BDA"/>
    <w:rsid w:val="00863EBF"/>
    <w:rsid w:val="0086459B"/>
    <w:rsid w:val="00864764"/>
    <w:rsid w:val="008647F1"/>
    <w:rsid w:val="00864818"/>
    <w:rsid w:val="0086491A"/>
    <w:rsid w:val="008649F9"/>
    <w:rsid w:val="00864F49"/>
    <w:rsid w:val="0086535F"/>
    <w:rsid w:val="008653F1"/>
    <w:rsid w:val="0086572B"/>
    <w:rsid w:val="00865883"/>
    <w:rsid w:val="0086593B"/>
    <w:rsid w:val="00865997"/>
    <w:rsid w:val="0086622A"/>
    <w:rsid w:val="00866316"/>
    <w:rsid w:val="0086643C"/>
    <w:rsid w:val="008666AC"/>
    <w:rsid w:val="00866E35"/>
    <w:rsid w:val="00866ED9"/>
    <w:rsid w:val="008671FB"/>
    <w:rsid w:val="008676AA"/>
    <w:rsid w:val="008676C6"/>
    <w:rsid w:val="00867A4D"/>
    <w:rsid w:val="00867CA2"/>
    <w:rsid w:val="008703EF"/>
    <w:rsid w:val="008707AC"/>
    <w:rsid w:val="00870849"/>
    <w:rsid w:val="00870B06"/>
    <w:rsid w:val="00871009"/>
    <w:rsid w:val="008710E5"/>
    <w:rsid w:val="0087122E"/>
    <w:rsid w:val="008714A5"/>
    <w:rsid w:val="00871584"/>
    <w:rsid w:val="00871644"/>
    <w:rsid w:val="00871789"/>
    <w:rsid w:val="0087191E"/>
    <w:rsid w:val="00871B1D"/>
    <w:rsid w:val="00871B3F"/>
    <w:rsid w:val="0087204C"/>
    <w:rsid w:val="00872126"/>
    <w:rsid w:val="0087234C"/>
    <w:rsid w:val="00872411"/>
    <w:rsid w:val="00872628"/>
    <w:rsid w:val="0087265D"/>
    <w:rsid w:val="0087269A"/>
    <w:rsid w:val="008727EE"/>
    <w:rsid w:val="008728C4"/>
    <w:rsid w:val="00872ADE"/>
    <w:rsid w:val="0087321D"/>
    <w:rsid w:val="00873324"/>
    <w:rsid w:val="008733B6"/>
    <w:rsid w:val="00873477"/>
    <w:rsid w:val="008734BE"/>
    <w:rsid w:val="008736A9"/>
    <w:rsid w:val="0087455C"/>
    <w:rsid w:val="008749E2"/>
    <w:rsid w:val="00874BCC"/>
    <w:rsid w:val="00874EBF"/>
    <w:rsid w:val="0087521D"/>
    <w:rsid w:val="00875414"/>
    <w:rsid w:val="00875552"/>
    <w:rsid w:val="00875913"/>
    <w:rsid w:val="00875A59"/>
    <w:rsid w:val="00875CDC"/>
    <w:rsid w:val="00875DFB"/>
    <w:rsid w:val="00875F74"/>
    <w:rsid w:val="008760B8"/>
    <w:rsid w:val="0087642D"/>
    <w:rsid w:val="008764D5"/>
    <w:rsid w:val="0087652B"/>
    <w:rsid w:val="008765E4"/>
    <w:rsid w:val="008769DB"/>
    <w:rsid w:val="00876A98"/>
    <w:rsid w:val="00876D0A"/>
    <w:rsid w:val="00877054"/>
    <w:rsid w:val="0087772B"/>
    <w:rsid w:val="008777A3"/>
    <w:rsid w:val="00877844"/>
    <w:rsid w:val="00877A45"/>
    <w:rsid w:val="0088004A"/>
    <w:rsid w:val="008801B4"/>
    <w:rsid w:val="008801CA"/>
    <w:rsid w:val="00880240"/>
    <w:rsid w:val="0088035F"/>
    <w:rsid w:val="0088041F"/>
    <w:rsid w:val="008804F1"/>
    <w:rsid w:val="00880717"/>
    <w:rsid w:val="00880868"/>
    <w:rsid w:val="00881108"/>
    <w:rsid w:val="00881414"/>
    <w:rsid w:val="0088145C"/>
    <w:rsid w:val="008815B0"/>
    <w:rsid w:val="008816E7"/>
    <w:rsid w:val="00881B6D"/>
    <w:rsid w:val="00881EE5"/>
    <w:rsid w:val="00881FEB"/>
    <w:rsid w:val="0088201B"/>
    <w:rsid w:val="0088203E"/>
    <w:rsid w:val="00882190"/>
    <w:rsid w:val="008822C0"/>
    <w:rsid w:val="008824C0"/>
    <w:rsid w:val="008825E5"/>
    <w:rsid w:val="008827E6"/>
    <w:rsid w:val="00882C82"/>
    <w:rsid w:val="00882D3C"/>
    <w:rsid w:val="008831D7"/>
    <w:rsid w:val="008833CD"/>
    <w:rsid w:val="008833F9"/>
    <w:rsid w:val="00883417"/>
    <w:rsid w:val="0088350C"/>
    <w:rsid w:val="008837CD"/>
    <w:rsid w:val="00883CB1"/>
    <w:rsid w:val="00883E1D"/>
    <w:rsid w:val="00884046"/>
    <w:rsid w:val="008844B5"/>
    <w:rsid w:val="0088469D"/>
    <w:rsid w:val="00884736"/>
    <w:rsid w:val="00884BDE"/>
    <w:rsid w:val="00885899"/>
    <w:rsid w:val="00885C96"/>
    <w:rsid w:val="00885CCF"/>
    <w:rsid w:val="00885E10"/>
    <w:rsid w:val="00885FBA"/>
    <w:rsid w:val="00886022"/>
    <w:rsid w:val="008865E8"/>
    <w:rsid w:val="00886D1E"/>
    <w:rsid w:val="0088770E"/>
    <w:rsid w:val="008878A5"/>
    <w:rsid w:val="00887ACE"/>
    <w:rsid w:val="00887AFD"/>
    <w:rsid w:val="00887C65"/>
    <w:rsid w:val="00887D55"/>
    <w:rsid w:val="00887EC9"/>
    <w:rsid w:val="00887FB8"/>
    <w:rsid w:val="00887FCD"/>
    <w:rsid w:val="0089032F"/>
    <w:rsid w:val="00890419"/>
    <w:rsid w:val="008904AA"/>
    <w:rsid w:val="0089060A"/>
    <w:rsid w:val="00890730"/>
    <w:rsid w:val="00890807"/>
    <w:rsid w:val="00890956"/>
    <w:rsid w:val="008909F0"/>
    <w:rsid w:val="00890AE4"/>
    <w:rsid w:val="00890FBC"/>
    <w:rsid w:val="0089120C"/>
    <w:rsid w:val="00891504"/>
    <w:rsid w:val="00891703"/>
    <w:rsid w:val="00892263"/>
    <w:rsid w:val="00892551"/>
    <w:rsid w:val="00892877"/>
    <w:rsid w:val="00892E37"/>
    <w:rsid w:val="00892F8E"/>
    <w:rsid w:val="00893205"/>
    <w:rsid w:val="008932AC"/>
    <w:rsid w:val="008933FB"/>
    <w:rsid w:val="00893451"/>
    <w:rsid w:val="00893582"/>
    <w:rsid w:val="00893751"/>
    <w:rsid w:val="0089399A"/>
    <w:rsid w:val="00893A4E"/>
    <w:rsid w:val="00894345"/>
    <w:rsid w:val="00894652"/>
    <w:rsid w:val="008949F6"/>
    <w:rsid w:val="00894CBF"/>
    <w:rsid w:val="00895083"/>
    <w:rsid w:val="00895431"/>
    <w:rsid w:val="00895439"/>
    <w:rsid w:val="0089562F"/>
    <w:rsid w:val="008959B6"/>
    <w:rsid w:val="00896652"/>
    <w:rsid w:val="00896698"/>
    <w:rsid w:val="00896DAD"/>
    <w:rsid w:val="00896E7A"/>
    <w:rsid w:val="008970A3"/>
    <w:rsid w:val="008970AB"/>
    <w:rsid w:val="008973A5"/>
    <w:rsid w:val="0089752D"/>
    <w:rsid w:val="0089799C"/>
    <w:rsid w:val="008A0543"/>
    <w:rsid w:val="008A07BC"/>
    <w:rsid w:val="008A07DB"/>
    <w:rsid w:val="008A099E"/>
    <w:rsid w:val="008A11E3"/>
    <w:rsid w:val="008A120D"/>
    <w:rsid w:val="008A12AE"/>
    <w:rsid w:val="008A155A"/>
    <w:rsid w:val="008A15F9"/>
    <w:rsid w:val="008A1A22"/>
    <w:rsid w:val="008A1D5B"/>
    <w:rsid w:val="008A1FB0"/>
    <w:rsid w:val="008A20EE"/>
    <w:rsid w:val="008A2520"/>
    <w:rsid w:val="008A279E"/>
    <w:rsid w:val="008A2896"/>
    <w:rsid w:val="008A292C"/>
    <w:rsid w:val="008A2A27"/>
    <w:rsid w:val="008A34D8"/>
    <w:rsid w:val="008A3574"/>
    <w:rsid w:val="008A3ABE"/>
    <w:rsid w:val="008A3B32"/>
    <w:rsid w:val="008A3CD0"/>
    <w:rsid w:val="008A3D73"/>
    <w:rsid w:val="008A3E2C"/>
    <w:rsid w:val="008A3FCF"/>
    <w:rsid w:val="008A402C"/>
    <w:rsid w:val="008A4519"/>
    <w:rsid w:val="008A49E9"/>
    <w:rsid w:val="008A49EA"/>
    <w:rsid w:val="008A4ACD"/>
    <w:rsid w:val="008A4C93"/>
    <w:rsid w:val="008A4E8F"/>
    <w:rsid w:val="008A4EB7"/>
    <w:rsid w:val="008A51EE"/>
    <w:rsid w:val="008A569B"/>
    <w:rsid w:val="008A5B4E"/>
    <w:rsid w:val="008A5E38"/>
    <w:rsid w:val="008A5F8B"/>
    <w:rsid w:val="008A60DF"/>
    <w:rsid w:val="008A6D87"/>
    <w:rsid w:val="008A6F5F"/>
    <w:rsid w:val="008A7182"/>
    <w:rsid w:val="008A7359"/>
    <w:rsid w:val="008A7541"/>
    <w:rsid w:val="008A7572"/>
    <w:rsid w:val="008A79C2"/>
    <w:rsid w:val="008A7A53"/>
    <w:rsid w:val="008A7B48"/>
    <w:rsid w:val="008A7B8A"/>
    <w:rsid w:val="008A7C2F"/>
    <w:rsid w:val="008A7E77"/>
    <w:rsid w:val="008B0317"/>
    <w:rsid w:val="008B0A71"/>
    <w:rsid w:val="008B0AD1"/>
    <w:rsid w:val="008B0F0A"/>
    <w:rsid w:val="008B10B1"/>
    <w:rsid w:val="008B132C"/>
    <w:rsid w:val="008B136C"/>
    <w:rsid w:val="008B16E9"/>
    <w:rsid w:val="008B1AE4"/>
    <w:rsid w:val="008B1BE0"/>
    <w:rsid w:val="008B1E18"/>
    <w:rsid w:val="008B2356"/>
    <w:rsid w:val="008B28CB"/>
    <w:rsid w:val="008B2B75"/>
    <w:rsid w:val="008B3174"/>
    <w:rsid w:val="008B34F8"/>
    <w:rsid w:val="008B36B8"/>
    <w:rsid w:val="008B39E2"/>
    <w:rsid w:val="008B3DEC"/>
    <w:rsid w:val="008B3DFB"/>
    <w:rsid w:val="008B451C"/>
    <w:rsid w:val="008B4A71"/>
    <w:rsid w:val="008B4BB4"/>
    <w:rsid w:val="008B4D74"/>
    <w:rsid w:val="008B4FB4"/>
    <w:rsid w:val="008B503D"/>
    <w:rsid w:val="008B50F1"/>
    <w:rsid w:val="008B510D"/>
    <w:rsid w:val="008B5369"/>
    <w:rsid w:val="008B5F07"/>
    <w:rsid w:val="008B67B7"/>
    <w:rsid w:val="008B690A"/>
    <w:rsid w:val="008B6F18"/>
    <w:rsid w:val="008B733D"/>
    <w:rsid w:val="008B7458"/>
    <w:rsid w:val="008B7520"/>
    <w:rsid w:val="008B7565"/>
    <w:rsid w:val="008B76BE"/>
    <w:rsid w:val="008B77AC"/>
    <w:rsid w:val="008B787C"/>
    <w:rsid w:val="008B7F30"/>
    <w:rsid w:val="008C030D"/>
    <w:rsid w:val="008C0B55"/>
    <w:rsid w:val="008C0E8D"/>
    <w:rsid w:val="008C1146"/>
    <w:rsid w:val="008C13F0"/>
    <w:rsid w:val="008C2315"/>
    <w:rsid w:val="008C2809"/>
    <w:rsid w:val="008C2875"/>
    <w:rsid w:val="008C2BBE"/>
    <w:rsid w:val="008C2C37"/>
    <w:rsid w:val="008C2D98"/>
    <w:rsid w:val="008C2EA3"/>
    <w:rsid w:val="008C2F35"/>
    <w:rsid w:val="008C346C"/>
    <w:rsid w:val="008C3544"/>
    <w:rsid w:val="008C38B4"/>
    <w:rsid w:val="008C3CA0"/>
    <w:rsid w:val="008C3CEE"/>
    <w:rsid w:val="008C3E8C"/>
    <w:rsid w:val="008C40DF"/>
    <w:rsid w:val="008C41C0"/>
    <w:rsid w:val="008C4431"/>
    <w:rsid w:val="008C44DA"/>
    <w:rsid w:val="008C466C"/>
    <w:rsid w:val="008C4672"/>
    <w:rsid w:val="008C4896"/>
    <w:rsid w:val="008C4D46"/>
    <w:rsid w:val="008C509C"/>
    <w:rsid w:val="008C58AF"/>
    <w:rsid w:val="008C59FE"/>
    <w:rsid w:val="008C5CEA"/>
    <w:rsid w:val="008C6298"/>
    <w:rsid w:val="008C6BB1"/>
    <w:rsid w:val="008C6D3C"/>
    <w:rsid w:val="008C6F63"/>
    <w:rsid w:val="008C703A"/>
    <w:rsid w:val="008C709B"/>
    <w:rsid w:val="008C71EE"/>
    <w:rsid w:val="008C7340"/>
    <w:rsid w:val="008C743E"/>
    <w:rsid w:val="008C7636"/>
    <w:rsid w:val="008C79EA"/>
    <w:rsid w:val="008C7E32"/>
    <w:rsid w:val="008C7F60"/>
    <w:rsid w:val="008C7F8D"/>
    <w:rsid w:val="008C7F8E"/>
    <w:rsid w:val="008D08BD"/>
    <w:rsid w:val="008D08C4"/>
    <w:rsid w:val="008D0CC0"/>
    <w:rsid w:val="008D0E81"/>
    <w:rsid w:val="008D0FC9"/>
    <w:rsid w:val="008D107E"/>
    <w:rsid w:val="008D14AA"/>
    <w:rsid w:val="008D156C"/>
    <w:rsid w:val="008D162A"/>
    <w:rsid w:val="008D167B"/>
    <w:rsid w:val="008D19CD"/>
    <w:rsid w:val="008D1D30"/>
    <w:rsid w:val="008D1DB3"/>
    <w:rsid w:val="008D250A"/>
    <w:rsid w:val="008D271E"/>
    <w:rsid w:val="008D288A"/>
    <w:rsid w:val="008D2A95"/>
    <w:rsid w:val="008D2B73"/>
    <w:rsid w:val="008D2BD6"/>
    <w:rsid w:val="008D2CC9"/>
    <w:rsid w:val="008D2FCE"/>
    <w:rsid w:val="008D359D"/>
    <w:rsid w:val="008D35EE"/>
    <w:rsid w:val="008D379F"/>
    <w:rsid w:val="008D3962"/>
    <w:rsid w:val="008D396B"/>
    <w:rsid w:val="008D39CA"/>
    <w:rsid w:val="008D4279"/>
    <w:rsid w:val="008D4548"/>
    <w:rsid w:val="008D4744"/>
    <w:rsid w:val="008D47F3"/>
    <w:rsid w:val="008D4935"/>
    <w:rsid w:val="008D4A22"/>
    <w:rsid w:val="008D4C18"/>
    <w:rsid w:val="008D51AD"/>
    <w:rsid w:val="008D5535"/>
    <w:rsid w:val="008D5CA9"/>
    <w:rsid w:val="008D5D0C"/>
    <w:rsid w:val="008D5DBB"/>
    <w:rsid w:val="008D5FC5"/>
    <w:rsid w:val="008D6447"/>
    <w:rsid w:val="008D6519"/>
    <w:rsid w:val="008D66AD"/>
    <w:rsid w:val="008D69E9"/>
    <w:rsid w:val="008D6AAC"/>
    <w:rsid w:val="008D6B87"/>
    <w:rsid w:val="008D6B88"/>
    <w:rsid w:val="008D6CCD"/>
    <w:rsid w:val="008D6DA3"/>
    <w:rsid w:val="008D7040"/>
    <w:rsid w:val="008D7095"/>
    <w:rsid w:val="008D7B46"/>
    <w:rsid w:val="008D7B9D"/>
    <w:rsid w:val="008E02A1"/>
    <w:rsid w:val="008E03E8"/>
    <w:rsid w:val="008E03FB"/>
    <w:rsid w:val="008E0CBF"/>
    <w:rsid w:val="008E0D53"/>
    <w:rsid w:val="008E0D66"/>
    <w:rsid w:val="008E0E25"/>
    <w:rsid w:val="008E0FB0"/>
    <w:rsid w:val="008E102F"/>
    <w:rsid w:val="008E1185"/>
    <w:rsid w:val="008E12CF"/>
    <w:rsid w:val="008E14BD"/>
    <w:rsid w:val="008E1751"/>
    <w:rsid w:val="008E19C0"/>
    <w:rsid w:val="008E1A4C"/>
    <w:rsid w:val="008E27DD"/>
    <w:rsid w:val="008E2F82"/>
    <w:rsid w:val="008E317C"/>
    <w:rsid w:val="008E3297"/>
    <w:rsid w:val="008E45C3"/>
    <w:rsid w:val="008E4B0F"/>
    <w:rsid w:val="008E4FCD"/>
    <w:rsid w:val="008E50B1"/>
    <w:rsid w:val="008E5149"/>
    <w:rsid w:val="008E53EF"/>
    <w:rsid w:val="008E578F"/>
    <w:rsid w:val="008E580B"/>
    <w:rsid w:val="008E5E63"/>
    <w:rsid w:val="008E60EE"/>
    <w:rsid w:val="008E63D1"/>
    <w:rsid w:val="008E6802"/>
    <w:rsid w:val="008E6A62"/>
    <w:rsid w:val="008E6B9D"/>
    <w:rsid w:val="008E6BE8"/>
    <w:rsid w:val="008E7026"/>
    <w:rsid w:val="008E71A1"/>
    <w:rsid w:val="008E73E7"/>
    <w:rsid w:val="008E7632"/>
    <w:rsid w:val="008E7A24"/>
    <w:rsid w:val="008E7A66"/>
    <w:rsid w:val="008E7D90"/>
    <w:rsid w:val="008E7E2C"/>
    <w:rsid w:val="008E7F37"/>
    <w:rsid w:val="008F04B2"/>
    <w:rsid w:val="008F06A1"/>
    <w:rsid w:val="008F0D24"/>
    <w:rsid w:val="008F1302"/>
    <w:rsid w:val="008F131C"/>
    <w:rsid w:val="008F13C1"/>
    <w:rsid w:val="008F1443"/>
    <w:rsid w:val="008F159A"/>
    <w:rsid w:val="008F159C"/>
    <w:rsid w:val="008F18FA"/>
    <w:rsid w:val="008F1ACD"/>
    <w:rsid w:val="008F1B08"/>
    <w:rsid w:val="008F1E7D"/>
    <w:rsid w:val="008F1EAC"/>
    <w:rsid w:val="008F21DD"/>
    <w:rsid w:val="008F28F6"/>
    <w:rsid w:val="008F2B2D"/>
    <w:rsid w:val="008F2D14"/>
    <w:rsid w:val="008F2ECF"/>
    <w:rsid w:val="008F30FA"/>
    <w:rsid w:val="008F3178"/>
    <w:rsid w:val="008F33D5"/>
    <w:rsid w:val="008F3931"/>
    <w:rsid w:val="008F3E6E"/>
    <w:rsid w:val="008F41E1"/>
    <w:rsid w:val="008F4269"/>
    <w:rsid w:val="008F4AD1"/>
    <w:rsid w:val="008F4DB6"/>
    <w:rsid w:val="008F4DD1"/>
    <w:rsid w:val="008F4FF7"/>
    <w:rsid w:val="008F51CA"/>
    <w:rsid w:val="008F54D2"/>
    <w:rsid w:val="008F561C"/>
    <w:rsid w:val="008F5BF6"/>
    <w:rsid w:val="008F5CF5"/>
    <w:rsid w:val="008F5D52"/>
    <w:rsid w:val="008F6024"/>
    <w:rsid w:val="008F65CC"/>
    <w:rsid w:val="008F67EF"/>
    <w:rsid w:val="008F6807"/>
    <w:rsid w:val="008F6D82"/>
    <w:rsid w:val="008F6DBA"/>
    <w:rsid w:val="008F74E9"/>
    <w:rsid w:val="008F7F47"/>
    <w:rsid w:val="0090001D"/>
    <w:rsid w:val="009001F3"/>
    <w:rsid w:val="0090036F"/>
    <w:rsid w:val="009003DB"/>
    <w:rsid w:val="0090075D"/>
    <w:rsid w:val="00900A8E"/>
    <w:rsid w:val="00900BFD"/>
    <w:rsid w:val="00900D59"/>
    <w:rsid w:val="0090147D"/>
    <w:rsid w:val="00901814"/>
    <w:rsid w:val="00901CB9"/>
    <w:rsid w:val="00902CC0"/>
    <w:rsid w:val="00903474"/>
    <w:rsid w:val="00903887"/>
    <w:rsid w:val="00904029"/>
    <w:rsid w:val="009040DA"/>
    <w:rsid w:val="0090448D"/>
    <w:rsid w:val="009044DE"/>
    <w:rsid w:val="009049AF"/>
    <w:rsid w:val="00904D18"/>
    <w:rsid w:val="00905012"/>
    <w:rsid w:val="00905056"/>
    <w:rsid w:val="0090512C"/>
    <w:rsid w:val="009051FA"/>
    <w:rsid w:val="00905358"/>
    <w:rsid w:val="00905593"/>
    <w:rsid w:val="0090584B"/>
    <w:rsid w:val="00905893"/>
    <w:rsid w:val="00905956"/>
    <w:rsid w:val="009059B8"/>
    <w:rsid w:val="00905D73"/>
    <w:rsid w:val="00905F52"/>
    <w:rsid w:val="009064E4"/>
    <w:rsid w:val="00906556"/>
    <w:rsid w:val="00906CB0"/>
    <w:rsid w:val="009073B1"/>
    <w:rsid w:val="009078F9"/>
    <w:rsid w:val="00907C0E"/>
    <w:rsid w:val="0091089E"/>
    <w:rsid w:val="00910CFB"/>
    <w:rsid w:val="00910EAA"/>
    <w:rsid w:val="00910F6D"/>
    <w:rsid w:val="009110EF"/>
    <w:rsid w:val="0091132A"/>
    <w:rsid w:val="00911730"/>
    <w:rsid w:val="00911C29"/>
    <w:rsid w:val="00912180"/>
    <w:rsid w:val="00912236"/>
    <w:rsid w:val="00912337"/>
    <w:rsid w:val="009124F5"/>
    <w:rsid w:val="00912768"/>
    <w:rsid w:val="009128DF"/>
    <w:rsid w:val="00912A0E"/>
    <w:rsid w:val="00912F23"/>
    <w:rsid w:val="00913460"/>
    <w:rsid w:val="00913478"/>
    <w:rsid w:val="009137C5"/>
    <w:rsid w:val="00913905"/>
    <w:rsid w:val="009139D5"/>
    <w:rsid w:val="00913A56"/>
    <w:rsid w:val="00913A8F"/>
    <w:rsid w:val="00913CAC"/>
    <w:rsid w:val="0091427B"/>
    <w:rsid w:val="00914549"/>
    <w:rsid w:val="00914D3C"/>
    <w:rsid w:val="00914F6E"/>
    <w:rsid w:val="0091526E"/>
    <w:rsid w:val="00915318"/>
    <w:rsid w:val="009155B7"/>
    <w:rsid w:val="009156E2"/>
    <w:rsid w:val="00915C0E"/>
    <w:rsid w:val="009160A4"/>
    <w:rsid w:val="0091624E"/>
    <w:rsid w:val="00916410"/>
    <w:rsid w:val="00916B2F"/>
    <w:rsid w:val="00916C62"/>
    <w:rsid w:val="00916C8B"/>
    <w:rsid w:val="00916C97"/>
    <w:rsid w:val="00916E50"/>
    <w:rsid w:val="00917197"/>
    <w:rsid w:val="009171A8"/>
    <w:rsid w:val="00917231"/>
    <w:rsid w:val="00917497"/>
    <w:rsid w:val="009174AA"/>
    <w:rsid w:val="0091759F"/>
    <w:rsid w:val="00917613"/>
    <w:rsid w:val="00917710"/>
    <w:rsid w:val="00917957"/>
    <w:rsid w:val="00920143"/>
    <w:rsid w:val="0092083D"/>
    <w:rsid w:val="00920DA3"/>
    <w:rsid w:val="00921519"/>
    <w:rsid w:val="0092159C"/>
    <w:rsid w:val="00922133"/>
    <w:rsid w:val="00922460"/>
    <w:rsid w:val="009225E0"/>
    <w:rsid w:val="00922693"/>
    <w:rsid w:val="00922824"/>
    <w:rsid w:val="00922FFD"/>
    <w:rsid w:val="0092318E"/>
    <w:rsid w:val="009234FE"/>
    <w:rsid w:val="0092355F"/>
    <w:rsid w:val="00923D9B"/>
    <w:rsid w:val="00923DA1"/>
    <w:rsid w:val="0092421C"/>
    <w:rsid w:val="009242FE"/>
    <w:rsid w:val="00924469"/>
    <w:rsid w:val="00924783"/>
    <w:rsid w:val="00924969"/>
    <w:rsid w:val="009249D1"/>
    <w:rsid w:val="00924AC1"/>
    <w:rsid w:val="00924D3F"/>
    <w:rsid w:val="0092517A"/>
    <w:rsid w:val="009252D0"/>
    <w:rsid w:val="00925391"/>
    <w:rsid w:val="009253FA"/>
    <w:rsid w:val="0092566C"/>
    <w:rsid w:val="00925950"/>
    <w:rsid w:val="00926256"/>
    <w:rsid w:val="009262A0"/>
    <w:rsid w:val="009266DF"/>
    <w:rsid w:val="00926877"/>
    <w:rsid w:val="00926924"/>
    <w:rsid w:val="00926A83"/>
    <w:rsid w:val="00927055"/>
    <w:rsid w:val="00927298"/>
    <w:rsid w:val="0092742B"/>
    <w:rsid w:val="00927448"/>
    <w:rsid w:val="009274C5"/>
    <w:rsid w:val="0092790B"/>
    <w:rsid w:val="00927A2D"/>
    <w:rsid w:val="00927ABB"/>
    <w:rsid w:val="0093053B"/>
    <w:rsid w:val="009306ED"/>
    <w:rsid w:val="009307B0"/>
    <w:rsid w:val="0093091C"/>
    <w:rsid w:val="0093119D"/>
    <w:rsid w:val="00931545"/>
    <w:rsid w:val="0093164F"/>
    <w:rsid w:val="009317D7"/>
    <w:rsid w:val="00931BB5"/>
    <w:rsid w:val="00931D8C"/>
    <w:rsid w:val="009324E2"/>
    <w:rsid w:val="00932779"/>
    <w:rsid w:val="0093284C"/>
    <w:rsid w:val="009329EF"/>
    <w:rsid w:val="00932ABB"/>
    <w:rsid w:val="00932C61"/>
    <w:rsid w:val="00932D4D"/>
    <w:rsid w:val="00933107"/>
    <w:rsid w:val="00933292"/>
    <w:rsid w:val="00933A0F"/>
    <w:rsid w:val="00933C11"/>
    <w:rsid w:val="00933CCC"/>
    <w:rsid w:val="009341FD"/>
    <w:rsid w:val="0093424C"/>
    <w:rsid w:val="00934276"/>
    <w:rsid w:val="009344ED"/>
    <w:rsid w:val="0093480B"/>
    <w:rsid w:val="0093496E"/>
    <w:rsid w:val="00934AB8"/>
    <w:rsid w:val="00934C96"/>
    <w:rsid w:val="00934D18"/>
    <w:rsid w:val="0093501E"/>
    <w:rsid w:val="009350C8"/>
    <w:rsid w:val="0093512C"/>
    <w:rsid w:val="009351B5"/>
    <w:rsid w:val="0093533B"/>
    <w:rsid w:val="009353B0"/>
    <w:rsid w:val="009354E3"/>
    <w:rsid w:val="00935796"/>
    <w:rsid w:val="00935814"/>
    <w:rsid w:val="00935C1D"/>
    <w:rsid w:val="00935C58"/>
    <w:rsid w:val="00935C6D"/>
    <w:rsid w:val="00935CE2"/>
    <w:rsid w:val="00935E3F"/>
    <w:rsid w:val="00935F41"/>
    <w:rsid w:val="0093648D"/>
    <w:rsid w:val="00936616"/>
    <w:rsid w:val="0093676F"/>
    <w:rsid w:val="009369D1"/>
    <w:rsid w:val="00936C64"/>
    <w:rsid w:val="00937246"/>
    <w:rsid w:val="00937458"/>
    <w:rsid w:val="009374DD"/>
    <w:rsid w:val="00937FAA"/>
    <w:rsid w:val="0094024A"/>
    <w:rsid w:val="00940283"/>
    <w:rsid w:val="00940293"/>
    <w:rsid w:val="00940294"/>
    <w:rsid w:val="0094086D"/>
    <w:rsid w:val="00940AA8"/>
    <w:rsid w:val="00940F15"/>
    <w:rsid w:val="00941252"/>
    <w:rsid w:val="009413F0"/>
    <w:rsid w:val="00941540"/>
    <w:rsid w:val="009415B9"/>
    <w:rsid w:val="0094161E"/>
    <w:rsid w:val="009416B2"/>
    <w:rsid w:val="00941CE3"/>
    <w:rsid w:val="00941ECF"/>
    <w:rsid w:val="00942292"/>
    <w:rsid w:val="0094230B"/>
    <w:rsid w:val="00942D3B"/>
    <w:rsid w:val="00942F6D"/>
    <w:rsid w:val="00943070"/>
    <w:rsid w:val="009433E1"/>
    <w:rsid w:val="00943424"/>
    <w:rsid w:val="00943622"/>
    <w:rsid w:val="009436EA"/>
    <w:rsid w:val="00943797"/>
    <w:rsid w:val="0094391E"/>
    <w:rsid w:val="00943BC7"/>
    <w:rsid w:val="00943DAC"/>
    <w:rsid w:val="00943FCF"/>
    <w:rsid w:val="00944040"/>
    <w:rsid w:val="009442A3"/>
    <w:rsid w:val="00944350"/>
    <w:rsid w:val="009444A3"/>
    <w:rsid w:val="00944704"/>
    <w:rsid w:val="0094476B"/>
    <w:rsid w:val="0094480E"/>
    <w:rsid w:val="00944914"/>
    <w:rsid w:val="00944B32"/>
    <w:rsid w:val="00944DE1"/>
    <w:rsid w:val="00944E42"/>
    <w:rsid w:val="00945080"/>
    <w:rsid w:val="00945145"/>
    <w:rsid w:val="009452C4"/>
    <w:rsid w:val="0094530B"/>
    <w:rsid w:val="00945424"/>
    <w:rsid w:val="00945CCA"/>
    <w:rsid w:val="00945F14"/>
    <w:rsid w:val="00945FB5"/>
    <w:rsid w:val="009468D7"/>
    <w:rsid w:val="009468F6"/>
    <w:rsid w:val="00946A5C"/>
    <w:rsid w:val="00946A73"/>
    <w:rsid w:val="00946AA1"/>
    <w:rsid w:val="00946ACB"/>
    <w:rsid w:val="00946E37"/>
    <w:rsid w:val="00947205"/>
    <w:rsid w:val="009475E4"/>
    <w:rsid w:val="00947617"/>
    <w:rsid w:val="00947A66"/>
    <w:rsid w:val="00947AAA"/>
    <w:rsid w:val="009502BB"/>
    <w:rsid w:val="00950426"/>
    <w:rsid w:val="00950503"/>
    <w:rsid w:val="00950565"/>
    <w:rsid w:val="009505DA"/>
    <w:rsid w:val="0095066A"/>
    <w:rsid w:val="00950CD1"/>
    <w:rsid w:val="0095128F"/>
    <w:rsid w:val="009515D7"/>
    <w:rsid w:val="0095192E"/>
    <w:rsid w:val="00951964"/>
    <w:rsid w:val="009519BD"/>
    <w:rsid w:val="00951DFA"/>
    <w:rsid w:val="00951ECB"/>
    <w:rsid w:val="00951F48"/>
    <w:rsid w:val="00951FDA"/>
    <w:rsid w:val="00952084"/>
    <w:rsid w:val="00952E5A"/>
    <w:rsid w:val="00953130"/>
    <w:rsid w:val="009531A3"/>
    <w:rsid w:val="0095325F"/>
    <w:rsid w:val="0095381D"/>
    <w:rsid w:val="00953AE9"/>
    <w:rsid w:val="00953BA1"/>
    <w:rsid w:val="00953BB9"/>
    <w:rsid w:val="00953C3A"/>
    <w:rsid w:val="00953E8A"/>
    <w:rsid w:val="00954053"/>
    <w:rsid w:val="009542B2"/>
    <w:rsid w:val="009544E8"/>
    <w:rsid w:val="009545C4"/>
    <w:rsid w:val="009548C6"/>
    <w:rsid w:val="00954995"/>
    <w:rsid w:val="00955459"/>
    <w:rsid w:val="00955756"/>
    <w:rsid w:val="00955873"/>
    <w:rsid w:val="00955B44"/>
    <w:rsid w:val="00955EE6"/>
    <w:rsid w:val="009560FA"/>
    <w:rsid w:val="00956422"/>
    <w:rsid w:val="00956480"/>
    <w:rsid w:val="00956728"/>
    <w:rsid w:val="00956876"/>
    <w:rsid w:val="0095693E"/>
    <w:rsid w:val="00956A8E"/>
    <w:rsid w:val="00956C64"/>
    <w:rsid w:val="0095723C"/>
    <w:rsid w:val="00957513"/>
    <w:rsid w:val="009577C3"/>
    <w:rsid w:val="009579D8"/>
    <w:rsid w:val="009602D3"/>
    <w:rsid w:val="009612D5"/>
    <w:rsid w:val="009614CA"/>
    <w:rsid w:val="00961577"/>
    <w:rsid w:val="00961B24"/>
    <w:rsid w:val="00961BB1"/>
    <w:rsid w:val="009620BA"/>
    <w:rsid w:val="00962163"/>
    <w:rsid w:val="009623BA"/>
    <w:rsid w:val="0096254E"/>
    <w:rsid w:val="009626E6"/>
    <w:rsid w:val="00962A07"/>
    <w:rsid w:val="00962B29"/>
    <w:rsid w:val="00963225"/>
    <w:rsid w:val="00963512"/>
    <w:rsid w:val="0096373C"/>
    <w:rsid w:val="00963BDC"/>
    <w:rsid w:val="00963C85"/>
    <w:rsid w:val="00963CE0"/>
    <w:rsid w:val="0096405E"/>
    <w:rsid w:val="0096406B"/>
    <w:rsid w:val="009641E2"/>
    <w:rsid w:val="009645D6"/>
    <w:rsid w:val="00964759"/>
    <w:rsid w:val="009647E2"/>
    <w:rsid w:val="00964E55"/>
    <w:rsid w:val="00965149"/>
    <w:rsid w:val="00965474"/>
    <w:rsid w:val="009655A6"/>
    <w:rsid w:val="00965826"/>
    <w:rsid w:val="00965969"/>
    <w:rsid w:val="00965C83"/>
    <w:rsid w:val="00965CF7"/>
    <w:rsid w:val="009660E0"/>
    <w:rsid w:val="00966579"/>
    <w:rsid w:val="00966606"/>
    <w:rsid w:val="009666C0"/>
    <w:rsid w:val="009667A3"/>
    <w:rsid w:val="009667E4"/>
    <w:rsid w:val="00966821"/>
    <w:rsid w:val="009668B0"/>
    <w:rsid w:val="00966D78"/>
    <w:rsid w:val="009670C4"/>
    <w:rsid w:val="009670CE"/>
    <w:rsid w:val="009673CF"/>
    <w:rsid w:val="00967797"/>
    <w:rsid w:val="00967BCB"/>
    <w:rsid w:val="0097016D"/>
    <w:rsid w:val="009701E5"/>
    <w:rsid w:val="0097027E"/>
    <w:rsid w:val="00970287"/>
    <w:rsid w:val="009708DE"/>
    <w:rsid w:val="009709FB"/>
    <w:rsid w:val="00970B2D"/>
    <w:rsid w:val="00970D2E"/>
    <w:rsid w:val="00970EAC"/>
    <w:rsid w:val="00970FB4"/>
    <w:rsid w:val="00971097"/>
    <w:rsid w:val="009710E2"/>
    <w:rsid w:val="0097134A"/>
    <w:rsid w:val="0097140A"/>
    <w:rsid w:val="00971576"/>
    <w:rsid w:val="0097179B"/>
    <w:rsid w:val="00971A0F"/>
    <w:rsid w:val="00972542"/>
    <w:rsid w:val="00972A47"/>
    <w:rsid w:val="00972BFE"/>
    <w:rsid w:val="00972ED8"/>
    <w:rsid w:val="00973D4D"/>
    <w:rsid w:val="00973E17"/>
    <w:rsid w:val="00973F13"/>
    <w:rsid w:val="0097415A"/>
    <w:rsid w:val="0097419A"/>
    <w:rsid w:val="0097419E"/>
    <w:rsid w:val="009742A3"/>
    <w:rsid w:val="00974513"/>
    <w:rsid w:val="0097487E"/>
    <w:rsid w:val="00974A89"/>
    <w:rsid w:val="00974A92"/>
    <w:rsid w:val="00974C45"/>
    <w:rsid w:val="00974F58"/>
    <w:rsid w:val="009753A5"/>
    <w:rsid w:val="009754BE"/>
    <w:rsid w:val="00975E48"/>
    <w:rsid w:val="00975ED3"/>
    <w:rsid w:val="00975F0C"/>
    <w:rsid w:val="00976439"/>
    <w:rsid w:val="00976768"/>
    <w:rsid w:val="00976883"/>
    <w:rsid w:val="00976987"/>
    <w:rsid w:val="00976C45"/>
    <w:rsid w:val="00976EAF"/>
    <w:rsid w:val="00977112"/>
    <w:rsid w:val="009772F7"/>
    <w:rsid w:val="009777D2"/>
    <w:rsid w:val="0098016E"/>
    <w:rsid w:val="00980279"/>
    <w:rsid w:val="0098031D"/>
    <w:rsid w:val="009805FD"/>
    <w:rsid w:val="00980639"/>
    <w:rsid w:val="00980908"/>
    <w:rsid w:val="00980A3B"/>
    <w:rsid w:val="00980B18"/>
    <w:rsid w:val="00980CC3"/>
    <w:rsid w:val="00981172"/>
    <w:rsid w:val="00981332"/>
    <w:rsid w:val="00981691"/>
    <w:rsid w:val="0098175E"/>
    <w:rsid w:val="0098191D"/>
    <w:rsid w:val="009819C4"/>
    <w:rsid w:val="00981AB4"/>
    <w:rsid w:val="00981B07"/>
    <w:rsid w:val="00981EEB"/>
    <w:rsid w:val="00981F71"/>
    <w:rsid w:val="00982027"/>
    <w:rsid w:val="00982107"/>
    <w:rsid w:val="0098225C"/>
    <w:rsid w:val="00982805"/>
    <w:rsid w:val="00982836"/>
    <w:rsid w:val="00982B03"/>
    <w:rsid w:val="00983496"/>
    <w:rsid w:val="009838C5"/>
    <w:rsid w:val="009839A4"/>
    <w:rsid w:val="00983A74"/>
    <w:rsid w:val="00983AFC"/>
    <w:rsid w:val="00983CF5"/>
    <w:rsid w:val="00983F3E"/>
    <w:rsid w:val="009841C3"/>
    <w:rsid w:val="00984839"/>
    <w:rsid w:val="00984918"/>
    <w:rsid w:val="0098508B"/>
    <w:rsid w:val="00985172"/>
    <w:rsid w:val="009851A2"/>
    <w:rsid w:val="009851F1"/>
    <w:rsid w:val="0098551D"/>
    <w:rsid w:val="00985835"/>
    <w:rsid w:val="009858AB"/>
    <w:rsid w:val="009859F3"/>
    <w:rsid w:val="00985A5F"/>
    <w:rsid w:val="00985B01"/>
    <w:rsid w:val="00985B26"/>
    <w:rsid w:val="0098611C"/>
    <w:rsid w:val="009863EA"/>
    <w:rsid w:val="00986599"/>
    <w:rsid w:val="00987085"/>
    <w:rsid w:val="0098723A"/>
    <w:rsid w:val="009873C0"/>
    <w:rsid w:val="00987465"/>
    <w:rsid w:val="009878A0"/>
    <w:rsid w:val="00987920"/>
    <w:rsid w:val="0098792F"/>
    <w:rsid w:val="00990602"/>
    <w:rsid w:val="00990653"/>
    <w:rsid w:val="00990AF2"/>
    <w:rsid w:val="00990ED5"/>
    <w:rsid w:val="009912C0"/>
    <w:rsid w:val="00991928"/>
    <w:rsid w:val="00991B32"/>
    <w:rsid w:val="00991DA4"/>
    <w:rsid w:val="00991E93"/>
    <w:rsid w:val="00992440"/>
    <w:rsid w:val="00992A1D"/>
    <w:rsid w:val="00992BA9"/>
    <w:rsid w:val="00992C81"/>
    <w:rsid w:val="00992CFC"/>
    <w:rsid w:val="00993416"/>
    <w:rsid w:val="00993522"/>
    <w:rsid w:val="00993BA6"/>
    <w:rsid w:val="00993FD2"/>
    <w:rsid w:val="00993FF3"/>
    <w:rsid w:val="0099412A"/>
    <w:rsid w:val="00994237"/>
    <w:rsid w:val="00994647"/>
    <w:rsid w:val="00994778"/>
    <w:rsid w:val="00994B43"/>
    <w:rsid w:val="00994E79"/>
    <w:rsid w:val="00995141"/>
    <w:rsid w:val="009956E5"/>
    <w:rsid w:val="009960D4"/>
    <w:rsid w:val="00996220"/>
    <w:rsid w:val="009964DC"/>
    <w:rsid w:val="00996777"/>
    <w:rsid w:val="00996D67"/>
    <w:rsid w:val="00996FE9"/>
    <w:rsid w:val="00997A7C"/>
    <w:rsid w:val="00997A87"/>
    <w:rsid w:val="00997CCE"/>
    <w:rsid w:val="00997D25"/>
    <w:rsid w:val="009A00F6"/>
    <w:rsid w:val="009A0494"/>
    <w:rsid w:val="009A05A1"/>
    <w:rsid w:val="009A0608"/>
    <w:rsid w:val="009A077C"/>
    <w:rsid w:val="009A078A"/>
    <w:rsid w:val="009A07EF"/>
    <w:rsid w:val="009A0EDE"/>
    <w:rsid w:val="009A158C"/>
    <w:rsid w:val="009A17B9"/>
    <w:rsid w:val="009A18E5"/>
    <w:rsid w:val="009A1D03"/>
    <w:rsid w:val="009A1FDC"/>
    <w:rsid w:val="009A24D1"/>
    <w:rsid w:val="009A260C"/>
    <w:rsid w:val="009A2658"/>
    <w:rsid w:val="009A2B0F"/>
    <w:rsid w:val="009A314C"/>
    <w:rsid w:val="009A3232"/>
    <w:rsid w:val="009A35B4"/>
    <w:rsid w:val="009A3704"/>
    <w:rsid w:val="009A3C9E"/>
    <w:rsid w:val="009A3D0E"/>
    <w:rsid w:val="009A3E74"/>
    <w:rsid w:val="009A3E77"/>
    <w:rsid w:val="009A3F7A"/>
    <w:rsid w:val="009A422C"/>
    <w:rsid w:val="009A4484"/>
    <w:rsid w:val="009A46AF"/>
    <w:rsid w:val="009A4B37"/>
    <w:rsid w:val="009A4DC4"/>
    <w:rsid w:val="009A4EA7"/>
    <w:rsid w:val="009A4FA9"/>
    <w:rsid w:val="009A5258"/>
    <w:rsid w:val="009A5D1D"/>
    <w:rsid w:val="009A64F7"/>
    <w:rsid w:val="009A654F"/>
    <w:rsid w:val="009A6B05"/>
    <w:rsid w:val="009A6BB2"/>
    <w:rsid w:val="009A6C6D"/>
    <w:rsid w:val="009A6CD0"/>
    <w:rsid w:val="009A73BA"/>
    <w:rsid w:val="009A756D"/>
    <w:rsid w:val="009A77D0"/>
    <w:rsid w:val="009A7818"/>
    <w:rsid w:val="009A7ED9"/>
    <w:rsid w:val="009B0334"/>
    <w:rsid w:val="009B0595"/>
    <w:rsid w:val="009B06C4"/>
    <w:rsid w:val="009B0705"/>
    <w:rsid w:val="009B0A4A"/>
    <w:rsid w:val="009B0AF5"/>
    <w:rsid w:val="009B1397"/>
    <w:rsid w:val="009B140B"/>
    <w:rsid w:val="009B14C4"/>
    <w:rsid w:val="009B15D6"/>
    <w:rsid w:val="009B162F"/>
    <w:rsid w:val="009B168C"/>
    <w:rsid w:val="009B1709"/>
    <w:rsid w:val="009B1928"/>
    <w:rsid w:val="009B1972"/>
    <w:rsid w:val="009B1BC0"/>
    <w:rsid w:val="009B1C52"/>
    <w:rsid w:val="009B1C6A"/>
    <w:rsid w:val="009B1D36"/>
    <w:rsid w:val="009B2383"/>
    <w:rsid w:val="009B241C"/>
    <w:rsid w:val="009B25D2"/>
    <w:rsid w:val="009B2920"/>
    <w:rsid w:val="009B296C"/>
    <w:rsid w:val="009B2A0B"/>
    <w:rsid w:val="009B2BFF"/>
    <w:rsid w:val="009B2E94"/>
    <w:rsid w:val="009B2EBA"/>
    <w:rsid w:val="009B3080"/>
    <w:rsid w:val="009B3480"/>
    <w:rsid w:val="009B3514"/>
    <w:rsid w:val="009B37FA"/>
    <w:rsid w:val="009B39C5"/>
    <w:rsid w:val="009B3C2C"/>
    <w:rsid w:val="009B3E33"/>
    <w:rsid w:val="009B3FA4"/>
    <w:rsid w:val="009B4114"/>
    <w:rsid w:val="009B43B5"/>
    <w:rsid w:val="009B4505"/>
    <w:rsid w:val="009B45A7"/>
    <w:rsid w:val="009B4829"/>
    <w:rsid w:val="009B4C53"/>
    <w:rsid w:val="009B4C62"/>
    <w:rsid w:val="009B4C89"/>
    <w:rsid w:val="009B4F09"/>
    <w:rsid w:val="009B5A9B"/>
    <w:rsid w:val="009B5ED6"/>
    <w:rsid w:val="009B62E4"/>
    <w:rsid w:val="009B636C"/>
    <w:rsid w:val="009B6608"/>
    <w:rsid w:val="009B682F"/>
    <w:rsid w:val="009B6CDE"/>
    <w:rsid w:val="009B707C"/>
    <w:rsid w:val="009B70C2"/>
    <w:rsid w:val="009B73C5"/>
    <w:rsid w:val="009B74FF"/>
    <w:rsid w:val="009B774B"/>
    <w:rsid w:val="009B78FD"/>
    <w:rsid w:val="009B7CDC"/>
    <w:rsid w:val="009C00E1"/>
    <w:rsid w:val="009C00F9"/>
    <w:rsid w:val="009C04B7"/>
    <w:rsid w:val="009C0F7B"/>
    <w:rsid w:val="009C10ED"/>
    <w:rsid w:val="009C122F"/>
    <w:rsid w:val="009C129A"/>
    <w:rsid w:val="009C156B"/>
    <w:rsid w:val="009C1C85"/>
    <w:rsid w:val="009C1D08"/>
    <w:rsid w:val="009C1DEA"/>
    <w:rsid w:val="009C1F8E"/>
    <w:rsid w:val="009C27B6"/>
    <w:rsid w:val="009C2AAA"/>
    <w:rsid w:val="009C2B20"/>
    <w:rsid w:val="009C2BE4"/>
    <w:rsid w:val="009C2C57"/>
    <w:rsid w:val="009C31E5"/>
    <w:rsid w:val="009C340B"/>
    <w:rsid w:val="009C3793"/>
    <w:rsid w:val="009C391C"/>
    <w:rsid w:val="009C4102"/>
    <w:rsid w:val="009C4163"/>
    <w:rsid w:val="009C4426"/>
    <w:rsid w:val="009C4F35"/>
    <w:rsid w:val="009C512C"/>
    <w:rsid w:val="009C51E3"/>
    <w:rsid w:val="009C57F0"/>
    <w:rsid w:val="009C597B"/>
    <w:rsid w:val="009C5B1B"/>
    <w:rsid w:val="009C5BAB"/>
    <w:rsid w:val="009C6061"/>
    <w:rsid w:val="009C6199"/>
    <w:rsid w:val="009C62AA"/>
    <w:rsid w:val="009C62ED"/>
    <w:rsid w:val="009C6704"/>
    <w:rsid w:val="009C6816"/>
    <w:rsid w:val="009C6AF0"/>
    <w:rsid w:val="009C6BFB"/>
    <w:rsid w:val="009C6DDC"/>
    <w:rsid w:val="009C703F"/>
    <w:rsid w:val="009C71DB"/>
    <w:rsid w:val="009C7410"/>
    <w:rsid w:val="009C74D4"/>
    <w:rsid w:val="009C767F"/>
    <w:rsid w:val="009C76D2"/>
    <w:rsid w:val="009C7A29"/>
    <w:rsid w:val="009C7AD9"/>
    <w:rsid w:val="009C7C3F"/>
    <w:rsid w:val="009C7D3C"/>
    <w:rsid w:val="009C7E6C"/>
    <w:rsid w:val="009C7F55"/>
    <w:rsid w:val="009D029C"/>
    <w:rsid w:val="009D03B8"/>
    <w:rsid w:val="009D0491"/>
    <w:rsid w:val="009D0527"/>
    <w:rsid w:val="009D05CD"/>
    <w:rsid w:val="009D08BD"/>
    <w:rsid w:val="009D0BF2"/>
    <w:rsid w:val="009D0DE5"/>
    <w:rsid w:val="009D0DF3"/>
    <w:rsid w:val="009D1096"/>
    <w:rsid w:val="009D11E8"/>
    <w:rsid w:val="009D12CD"/>
    <w:rsid w:val="009D1368"/>
    <w:rsid w:val="009D1CB1"/>
    <w:rsid w:val="009D1D38"/>
    <w:rsid w:val="009D1E5D"/>
    <w:rsid w:val="009D23AF"/>
    <w:rsid w:val="009D2613"/>
    <w:rsid w:val="009D294D"/>
    <w:rsid w:val="009D3210"/>
    <w:rsid w:val="009D3789"/>
    <w:rsid w:val="009D3C1A"/>
    <w:rsid w:val="009D3D08"/>
    <w:rsid w:val="009D3D25"/>
    <w:rsid w:val="009D401D"/>
    <w:rsid w:val="009D40B8"/>
    <w:rsid w:val="009D43AA"/>
    <w:rsid w:val="009D4887"/>
    <w:rsid w:val="009D4D5E"/>
    <w:rsid w:val="009D523B"/>
    <w:rsid w:val="009D5450"/>
    <w:rsid w:val="009D550B"/>
    <w:rsid w:val="009D567D"/>
    <w:rsid w:val="009D5F8E"/>
    <w:rsid w:val="009D60F2"/>
    <w:rsid w:val="009D62A1"/>
    <w:rsid w:val="009D6643"/>
    <w:rsid w:val="009D6747"/>
    <w:rsid w:val="009D680B"/>
    <w:rsid w:val="009D68FD"/>
    <w:rsid w:val="009D69E8"/>
    <w:rsid w:val="009D6A40"/>
    <w:rsid w:val="009D6A92"/>
    <w:rsid w:val="009D6F6A"/>
    <w:rsid w:val="009D74C4"/>
    <w:rsid w:val="009D75F3"/>
    <w:rsid w:val="009D7938"/>
    <w:rsid w:val="009D79BF"/>
    <w:rsid w:val="009D7A19"/>
    <w:rsid w:val="009D7BA8"/>
    <w:rsid w:val="009E006D"/>
    <w:rsid w:val="009E0111"/>
    <w:rsid w:val="009E01FB"/>
    <w:rsid w:val="009E032A"/>
    <w:rsid w:val="009E04EE"/>
    <w:rsid w:val="009E073C"/>
    <w:rsid w:val="009E07E2"/>
    <w:rsid w:val="009E0942"/>
    <w:rsid w:val="009E0B30"/>
    <w:rsid w:val="009E0B78"/>
    <w:rsid w:val="009E0D49"/>
    <w:rsid w:val="009E0E59"/>
    <w:rsid w:val="009E0EF5"/>
    <w:rsid w:val="009E107D"/>
    <w:rsid w:val="009E108B"/>
    <w:rsid w:val="009E1312"/>
    <w:rsid w:val="009E1894"/>
    <w:rsid w:val="009E197F"/>
    <w:rsid w:val="009E19D9"/>
    <w:rsid w:val="009E1BE8"/>
    <w:rsid w:val="009E1EE7"/>
    <w:rsid w:val="009E1F29"/>
    <w:rsid w:val="009E205F"/>
    <w:rsid w:val="009E21C1"/>
    <w:rsid w:val="009E23F4"/>
    <w:rsid w:val="009E2436"/>
    <w:rsid w:val="009E2501"/>
    <w:rsid w:val="009E27C0"/>
    <w:rsid w:val="009E2A83"/>
    <w:rsid w:val="009E2D99"/>
    <w:rsid w:val="009E2F36"/>
    <w:rsid w:val="009E3412"/>
    <w:rsid w:val="009E3469"/>
    <w:rsid w:val="009E348A"/>
    <w:rsid w:val="009E3EB0"/>
    <w:rsid w:val="009E401D"/>
    <w:rsid w:val="009E41A1"/>
    <w:rsid w:val="009E4570"/>
    <w:rsid w:val="009E4621"/>
    <w:rsid w:val="009E48BF"/>
    <w:rsid w:val="009E4953"/>
    <w:rsid w:val="009E4B8A"/>
    <w:rsid w:val="009E5269"/>
    <w:rsid w:val="009E52D8"/>
    <w:rsid w:val="009E5467"/>
    <w:rsid w:val="009E55DE"/>
    <w:rsid w:val="009E56B1"/>
    <w:rsid w:val="009E5D8C"/>
    <w:rsid w:val="009E6523"/>
    <w:rsid w:val="009E6552"/>
    <w:rsid w:val="009E6683"/>
    <w:rsid w:val="009E6BFF"/>
    <w:rsid w:val="009E762F"/>
    <w:rsid w:val="009E7667"/>
    <w:rsid w:val="009E77F1"/>
    <w:rsid w:val="009E78FB"/>
    <w:rsid w:val="009E7CA4"/>
    <w:rsid w:val="009E7D20"/>
    <w:rsid w:val="009E7E39"/>
    <w:rsid w:val="009F00A1"/>
    <w:rsid w:val="009F00E5"/>
    <w:rsid w:val="009F01D2"/>
    <w:rsid w:val="009F04D1"/>
    <w:rsid w:val="009F07C3"/>
    <w:rsid w:val="009F0A9B"/>
    <w:rsid w:val="009F0E43"/>
    <w:rsid w:val="009F0ECF"/>
    <w:rsid w:val="009F1010"/>
    <w:rsid w:val="009F1150"/>
    <w:rsid w:val="009F12ED"/>
    <w:rsid w:val="009F1685"/>
    <w:rsid w:val="009F1693"/>
    <w:rsid w:val="009F1C41"/>
    <w:rsid w:val="009F1C59"/>
    <w:rsid w:val="009F1E06"/>
    <w:rsid w:val="009F1FFD"/>
    <w:rsid w:val="009F2104"/>
    <w:rsid w:val="009F2298"/>
    <w:rsid w:val="009F25E4"/>
    <w:rsid w:val="009F270E"/>
    <w:rsid w:val="009F291D"/>
    <w:rsid w:val="009F2A5E"/>
    <w:rsid w:val="009F3C9F"/>
    <w:rsid w:val="009F3D7B"/>
    <w:rsid w:val="009F4926"/>
    <w:rsid w:val="009F4BBC"/>
    <w:rsid w:val="009F4BC0"/>
    <w:rsid w:val="009F4C21"/>
    <w:rsid w:val="009F4CF2"/>
    <w:rsid w:val="009F4EBC"/>
    <w:rsid w:val="009F4F49"/>
    <w:rsid w:val="009F5086"/>
    <w:rsid w:val="009F5278"/>
    <w:rsid w:val="009F533D"/>
    <w:rsid w:val="009F5830"/>
    <w:rsid w:val="009F5932"/>
    <w:rsid w:val="009F6448"/>
    <w:rsid w:val="009F64C7"/>
    <w:rsid w:val="009F662E"/>
    <w:rsid w:val="009F6781"/>
    <w:rsid w:val="009F69BB"/>
    <w:rsid w:val="009F6A24"/>
    <w:rsid w:val="009F6AB1"/>
    <w:rsid w:val="009F6D64"/>
    <w:rsid w:val="009F6D6D"/>
    <w:rsid w:val="009F6EE6"/>
    <w:rsid w:val="009F7091"/>
    <w:rsid w:val="009F712D"/>
    <w:rsid w:val="009F74C4"/>
    <w:rsid w:val="009F74DB"/>
    <w:rsid w:val="009F7565"/>
    <w:rsid w:val="009F76A9"/>
    <w:rsid w:val="009F7733"/>
    <w:rsid w:val="009F7872"/>
    <w:rsid w:val="009F793A"/>
    <w:rsid w:val="00A00110"/>
    <w:rsid w:val="00A007A2"/>
    <w:rsid w:val="00A007E4"/>
    <w:rsid w:val="00A00C1C"/>
    <w:rsid w:val="00A00EFE"/>
    <w:rsid w:val="00A0128F"/>
    <w:rsid w:val="00A015F7"/>
    <w:rsid w:val="00A018C1"/>
    <w:rsid w:val="00A01D5D"/>
    <w:rsid w:val="00A02218"/>
    <w:rsid w:val="00A0253D"/>
    <w:rsid w:val="00A029D9"/>
    <w:rsid w:val="00A02B3B"/>
    <w:rsid w:val="00A02D16"/>
    <w:rsid w:val="00A03214"/>
    <w:rsid w:val="00A03578"/>
    <w:rsid w:val="00A03672"/>
    <w:rsid w:val="00A039F9"/>
    <w:rsid w:val="00A03A31"/>
    <w:rsid w:val="00A03BDD"/>
    <w:rsid w:val="00A03C13"/>
    <w:rsid w:val="00A03C1A"/>
    <w:rsid w:val="00A03E79"/>
    <w:rsid w:val="00A0421B"/>
    <w:rsid w:val="00A0457A"/>
    <w:rsid w:val="00A0457F"/>
    <w:rsid w:val="00A04D60"/>
    <w:rsid w:val="00A04F26"/>
    <w:rsid w:val="00A04F69"/>
    <w:rsid w:val="00A0507B"/>
    <w:rsid w:val="00A057BA"/>
    <w:rsid w:val="00A064DA"/>
    <w:rsid w:val="00A0657B"/>
    <w:rsid w:val="00A0698D"/>
    <w:rsid w:val="00A06C76"/>
    <w:rsid w:val="00A06E36"/>
    <w:rsid w:val="00A07285"/>
    <w:rsid w:val="00A07326"/>
    <w:rsid w:val="00A074CC"/>
    <w:rsid w:val="00A07910"/>
    <w:rsid w:val="00A079D0"/>
    <w:rsid w:val="00A07ADB"/>
    <w:rsid w:val="00A07D1D"/>
    <w:rsid w:val="00A07D5E"/>
    <w:rsid w:val="00A07DCE"/>
    <w:rsid w:val="00A07E55"/>
    <w:rsid w:val="00A103B2"/>
    <w:rsid w:val="00A103F7"/>
    <w:rsid w:val="00A10696"/>
    <w:rsid w:val="00A106AE"/>
    <w:rsid w:val="00A10E2B"/>
    <w:rsid w:val="00A1122C"/>
    <w:rsid w:val="00A1123F"/>
    <w:rsid w:val="00A1143A"/>
    <w:rsid w:val="00A114D4"/>
    <w:rsid w:val="00A11A8E"/>
    <w:rsid w:val="00A11B29"/>
    <w:rsid w:val="00A11D92"/>
    <w:rsid w:val="00A11EAF"/>
    <w:rsid w:val="00A12622"/>
    <w:rsid w:val="00A129A3"/>
    <w:rsid w:val="00A12C85"/>
    <w:rsid w:val="00A12DA3"/>
    <w:rsid w:val="00A13092"/>
    <w:rsid w:val="00A13135"/>
    <w:rsid w:val="00A131F3"/>
    <w:rsid w:val="00A135CE"/>
    <w:rsid w:val="00A136D8"/>
    <w:rsid w:val="00A1380C"/>
    <w:rsid w:val="00A139EF"/>
    <w:rsid w:val="00A13D41"/>
    <w:rsid w:val="00A13E8C"/>
    <w:rsid w:val="00A140C3"/>
    <w:rsid w:val="00A141C2"/>
    <w:rsid w:val="00A14439"/>
    <w:rsid w:val="00A14728"/>
    <w:rsid w:val="00A14B1B"/>
    <w:rsid w:val="00A14D07"/>
    <w:rsid w:val="00A154D6"/>
    <w:rsid w:val="00A15B8E"/>
    <w:rsid w:val="00A160FB"/>
    <w:rsid w:val="00A16382"/>
    <w:rsid w:val="00A163F8"/>
    <w:rsid w:val="00A16882"/>
    <w:rsid w:val="00A168B5"/>
    <w:rsid w:val="00A16A1B"/>
    <w:rsid w:val="00A16A40"/>
    <w:rsid w:val="00A16D76"/>
    <w:rsid w:val="00A16E8B"/>
    <w:rsid w:val="00A17715"/>
    <w:rsid w:val="00A177D9"/>
    <w:rsid w:val="00A17BA0"/>
    <w:rsid w:val="00A17BCE"/>
    <w:rsid w:val="00A17BF6"/>
    <w:rsid w:val="00A2045B"/>
    <w:rsid w:val="00A20824"/>
    <w:rsid w:val="00A20869"/>
    <w:rsid w:val="00A20D06"/>
    <w:rsid w:val="00A21128"/>
    <w:rsid w:val="00A21345"/>
    <w:rsid w:val="00A2139C"/>
    <w:rsid w:val="00A21B2E"/>
    <w:rsid w:val="00A21D63"/>
    <w:rsid w:val="00A21E47"/>
    <w:rsid w:val="00A223D5"/>
    <w:rsid w:val="00A225EB"/>
    <w:rsid w:val="00A22663"/>
    <w:rsid w:val="00A227B1"/>
    <w:rsid w:val="00A23094"/>
    <w:rsid w:val="00A236E4"/>
    <w:rsid w:val="00A23754"/>
    <w:rsid w:val="00A23C9A"/>
    <w:rsid w:val="00A23EB0"/>
    <w:rsid w:val="00A23F73"/>
    <w:rsid w:val="00A23FFB"/>
    <w:rsid w:val="00A2455D"/>
    <w:rsid w:val="00A24AA8"/>
    <w:rsid w:val="00A24BCF"/>
    <w:rsid w:val="00A24E6D"/>
    <w:rsid w:val="00A24ECD"/>
    <w:rsid w:val="00A25A89"/>
    <w:rsid w:val="00A25B0F"/>
    <w:rsid w:val="00A25DBE"/>
    <w:rsid w:val="00A26525"/>
    <w:rsid w:val="00A2681B"/>
    <w:rsid w:val="00A26C0A"/>
    <w:rsid w:val="00A26E4E"/>
    <w:rsid w:val="00A26F71"/>
    <w:rsid w:val="00A2704F"/>
    <w:rsid w:val="00A27188"/>
    <w:rsid w:val="00A2796D"/>
    <w:rsid w:val="00A27AEE"/>
    <w:rsid w:val="00A27C2B"/>
    <w:rsid w:val="00A27DA9"/>
    <w:rsid w:val="00A27F4F"/>
    <w:rsid w:val="00A300BA"/>
    <w:rsid w:val="00A30276"/>
    <w:rsid w:val="00A307B2"/>
    <w:rsid w:val="00A30BD6"/>
    <w:rsid w:val="00A30C01"/>
    <w:rsid w:val="00A30DDA"/>
    <w:rsid w:val="00A3113F"/>
    <w:rsid w:val="00A314F3"/>
    <w:rsid w:val="00A31699"/>
    <w:rsid w:val="00A31ABF"/>
    <w:rsid w:val="00A31EA2"/>
    <w:rsid w:val="00A32123"/>
    <w:rsid w:val="00A32B55"/>
    <w:rsid w:val="00A3379B"/>
    <w:rsid w:val="00A338DF"/>
    <w:rsid w:val="00A33E23"/>
    <w:rsid w:val="00A33EA9"/>
    <w:rsid w:val="00A34072"/>
    <w:rsid w:val="00A34198"/>
    <w:rsid w:val="00A347FD"/>
    <w:rsid w:val="00A34909"/>
    <w:rsid w:val="00A35032"/>
    <w:rsid w:val="00A350CC"/>
    <w:rsid w:val="00A3545B"/>
    <w:rsid w:val="00A356A4"/>
    <w:rsid w:val="00A357D6"/>
    <w:rsid w:val="00A35A06"/>
    <w:rsid w:val="00A35B78"/>
    <w:rsid w:val="00A35DDB"/>
    <w:rsid w:val="00A36549"/>
    <w:rsid w:val="00A36723"/>
    <w:rsid w:val="00A368EA"/>
    <w:rsid w:val="00A36950"/>
    <w:rsid w:val="00A369B9"/>
    <w:rsid w:val="00A371C2"/>
    <w:rsid w:val="00A371C5"/>
    <w:rsid w:val="00A37266"/>
    <w:rsid w:val="00A373F5"/>
    <w:rsid w:val="00A37977"/>
    <w:rsid w:val="00A37BF5"/>
    <w:rsid w:val="00A40074"/>
    <w:rsid w:val="00A400AD"/>
    <w:rsid w:val="00A4062E"/>
    <w:rsid w:val="00A40927"/>
    <w:rsid w:val="00A409B7"/>
    <w:rsid w:val="00A40B5E"/>
    <w:rsid w:val="00A40DEA"/>
    <w:rsid w:val="00A40FE9"/>
    <w:rsid w:val="00A4107A"/>
    <w:rsid w:val="00A41529"/>
    <w:rsid w:val="00A4154F"/>
    <w:rsid w:val="00A41560"/>
    <w:rsid w:val="00A41577"/>
    <w:rsid w:val="00A418BB"/>
    <w:rsid w:val="00A41AD5"/>
    <w:rsid w:val="00A41F81"/>
    <w:rsid w:val="00A4209F"/>
    <w:rsid w:val="00A420EF"/>
    <w:rsid w:val="00A42499"/>
    <w:rsid w:val="00A42639"/>
    <w:rsid w:val="00A427EB"/>
    <w:rsid w:val="00A42938"/>
    <w:rsid w:val="00A43112"/>
    <w:rsid w:val="00A43357"/>
    <w:rsid w:val="00A43470"/>
    <w:rsid w:val="00A4366A"/>
    <w:rsid w:val="00A439C3"/>
    <w:rsid w:val="00A43FEE"/>
    <w:rsid w:val="00A44929"/>
    <w:rsid w:val="00A44BBC"/>
    <w:rsid w:val="00A45277"/>
    <w:rsid w:val="00A452AE"/>
    <w:rsid w:val="00A45444"/>
    <w:rsid w:val="00A45546"/>
    <w:rsid w:val="00A45681"/>
    <w:rsid w:val="00A459A7"/>
    <w:rsid w:val="00A45BE0"/>
    <w:rsid w:val="00A45C67"/>
    <w:rsid w:val="00A45E6D"/>
    <w:rsid w:val="00A460B7"/>
    <w:rsid w:val="00A46191"/>
    <w:rsid w:val="00A4632C"/>
    <w:rsid w:val="00A46516"/>
    <w:rsid w:val="00A46670"/>
    <w:rsid w:val="00A46C41"/>
    <w:rsid w:val="00A46CE8"/>
    <w:rsid w:val="00A46EC0"/>
    <w:rsid w:val="00A46F22"/>
    <w:rsid w:val="00A46F9A"/>
    <w:rsid w:val="00A47203"/>
    <w:rsid w:val="00A47305"/>
    <w:rsid w:val="00A4737D"/>
    <w:rsid w:val="00A47583"/>
    <w:rsid w:val="00A47729"/>
    <w:rsid w:val="00A4798C"/>
    <w:rsid w:val="00A47FC7"/>
    <w:rsid w:val="00A500B6"/>
    <w:rsid w:val="00A50B96"/>
    <w:rsid w:val="00A50C77"/>
    <w:rsid w:val="00A510F2"/>
    <w:rsid w:val="00A510FB"/>
    <w:rsid w:val="00A511F0"/>
    <w:rsid w:val="00A517A0"/>
    <w:rsid w:val="00A518D0"/>
    <w:rsid w:val="00A5198C"/>
    <w:rsid w:val="00A51B4D"/>
    <w:rsid w:val="00A51D40"/>
    <w:rsid w:val="00A522D1"/>
    <w:rsid w:val="00A525BE"/>
    <w:rsid w:val="00A52C1A"/>
    <w:rsid w:val="00A52C85"/>
    <w:rsid w:val="00A5317A"/>
    <w:rsid w:val="00A53218"/>
    <w:rsid w:val="00A53367"/>
    <w:rsid w:val="00A53B72"/>
    <w:rsid w:val="00A53CE1"/>
    <w:rsid w:val="00A53E47"/>
    <w:rsid w:val="00A544BA"/>
    <w:rsid w:val="00A54504"/>
    <w:rsid w:val="00A5450B"/>
    <w:rsid w:val="00A5453F"/>
    <w:rsid w:val="00A54680"/>
    <w:rsid w:val="00A548B5"/>
    <w:rsid w:val="00A54A4E"/>
    <w:rsid w:val="00A54A69"/>
    <w:rsid w:val="00A54A86"/>
    <w:rsid w:val="00A557E6"/>
    <w:rsid w:val="00A55A3C"/>
    <w:rsid w:val="00A55B54"/>
    <w:rsid w:val="00A55C3E"/>
    <w:rsid w:val="00A55CA4"/>
    <w:rsid w:val="00A55D0E"/>
    <w:rsid w:val="00A55DEE"/>
    <w:rsid w:val="00A563E3"/>
    <w:rsid w:val="00A56457"/>
    <w:rsid w:val="00A565FC"/>
    <w:rsid w:val="00A5668D"/>
    <w:rsid w:val="00A56D02"/>
    <w:rsid w:val="00A57160"/>
    <w:rsid w:val="00A5736A"/>
    <w:rsid w:val="00A576A7"/>
    <w:rsid w:val="00A576CD"/>
    <w:rsid w:val="00A577AD"/>
    <w:rsid w:val="00A57C0A"/>
    <w:rsid w:val="00A57C38"/>
    <w:rsid w:val="00A57FBA"/>
    <w:rsid w:val="00A60170"/>
    <w:rsid w:val="00A602BF"/>
    <w:rsid w:val="00A602DA"/>
    <w:rsid w:val="00A6054F"/>
    <w:rsid w:val="00A605C6"/>
    <w:rsid w:val="00A60D87"/>
    <w:rsid w:val="00A60DCC"/>
    <w:rsid w:val="00A6109B"/>
    <w:rsid w:val="00A61124"/>
    <w:rsid w:val="00A61443"/>
    <w:rsid w:val="00A61536"/>
    <w:rsid w:val="00A61582"/>
    <w:rsid w:val="00A61622"/>
    <w:rsid w:val="00A618C1"/>
    <w:rsid w:val="00A61A98"/>
    <w:rsid w:val="00A61DD8"/>
    <w:rsid w:val="00A62092"/>
    <w:rsid w:val="00A62165"/>
    <w:rsid w:val="00A623A9"/>
    <w:rsid w:val="00A62523"/>
    <w:rsid w:val="00A62530"/>
    <w:rsid w:val="00A6256C"/>
    <w:rsid w:val="00A625EC"/>
    <w:rsid w:val="00A625F4"/>
    <w:rsid w:val="00A626E3"/>
    <w:rsid w:val="00A627EB"/>
    <w:rsid w:val="00A62850"/>
    <w:rsid w:val="00A6287E"/>
    <w:rsid w:val="00A62B8D"/>
    <w:rsid w:val="00A63632"/>
    <w:rsid w:val="00A6398A"/>
    <w:rsid w:val="00A63B50"/>
    <w:rsid w:val="00A64073"/>
    <w:rsid w:val="00A64499"/>
    <w:rsid w:val="00A645E8"/>
    <w:rsid w:val="00A64A85"/>
    <w:rsid w:val="00A64AA2"/>
    <w:rsid w:val="00A64ADA"/>
    <w:rsid w:val="00A64C5C"/>
    <w:rsid w:val="00A64C68"/>
    <w:rsid w:val="00A64F4F"/>
    <w:rsid w:val="00A653C7"/>
    <w:rsid w:val="00A65714"/>
    <w:rsid w:val="00A6575E"/>
    <w:rsid w:val="00A6584B"/>
    <w:rsid w:val="00A65B07"/>
    <w:rsid w:val="00A65C99"/>
    <w:rsid w:val="00A65CF9"/>
    <w:rsid w:val="00A66081"/>
    <w:rsid w:val="00A66124"/>
    <w:rsid w:val="00A662B1"/>
    <w:rsid w:val="00A6669F"/>
    <w:rsid w:val="00A666FF"/>
    <w:rsid w:val="00A66C19"/>
    <w:rsid w:val="00A66FCD"/>
    <w:rsid w:val="00A66FEC"/>
    <w:rsid w:val="00A6736D"/>
    <w:rsid w:val="00A67663"/>
    <w:rsid w:val="00A67BA5"/>
    <w:rsid w:val="00A701B1"/>
    <w:rsid w:val="00A70290"/>
    <w:rsid w:val="00A7083B"/>
    <w:rsid w:val="00A70880"/>
    <w:rsid w:val="00A70B46"/>
    <w:rsid w:val="00A70CBB"/>
    <w:rsid w:val="00A70DB7"/>
    <w:rsid w:val="00A70F90"/>
    <w:rsid w:val="00A7111F"/>
    <w:rsid w:val="00A71370"/>
    <w:rsid w:val="00A7140B"/>
    <w:rsid w:val="00A7146C"/>
    <w:rsid w:val="00A71B93"/>
    <w:rsid w:val="00A71BA2"/>
    <w:rsid w:val="00A71E90"/>
    <w:rsid w:val="00A72035"/>
    <w:rsid w:val="00A7213A"/>
    <w:rsid w:val="00A7265C"/>
    <w:rsid w:val="00A72FE1"/>
    <w:rsid w:val="00A73B9A"/>
    <w:rsid w:val="00A74027"/>
    <w:rsid w:val="00A74635"/>
    <w:rsid w:val="00A749E8"/>
    <w:rsid w:val="00A7509A"/>
    <w:rsid w:val="00A7546A"/>
    <w:rsid w:val="00A75BD5"/>
    <w:rsid w:val="00A75FCE"/>
    <w:rsid w:val="00A760EF"/>
    <w:rsid w:val="00A76240"/>
    <w:rsid w:val="00A7628C"/>
    <w:rsid w:val="00A7654D"/>
    <w:rsid w:val="00A76745"/>
    <w:rsid w:val="00A7674F"/>
    <w:rsid w:val="00A76912"/>
    <w:rsid w:val="00A76A31"/>
    <w:rsid w:val="00A76C37"/>
    <w:rsid w:val="00A76ED8"/>
    <w:rsid w:val="00A76F56"/>
    <w:rsid w:val="00A77240"/>
    <w:rsid w:val="00A77412"/>
    <w:rsid w:val="00A77844"/>
    <w:rsid w:val="00A7788F"/>
    <w:rsid w:val="00A77B36"/>
    <w:rsid w:val="00A77CB2"/>
    <w:rsid w:val="00A77D87"/>
    <w:rsid w:val="00A80113"/>
    <w:rsid w:val="00A806B8"/>
    <w:rsid w:val="00A8086F"/>
    <w:rsid w:val="00A809D3"/>
    <w:rsid w:val="00A80A3D"/>
    <w:rsid w:val="00A80AFC"/>
    <w:rsid w:val="00A80F58"/>
    <w:rsid w:val="00A80FE1"/>
    <w:rsid w:val="00A80FFE"/>
    <w:rsid w:val="00A814AC"/>
    <w:rsid w:val="00A8184E"/>
    <w:rsid w:val="00A81C0B"/>
    <w:rsid w:val="00A81CA4"/>
    <w:rsid w:val="00A81E2A"/>
    <w:rsid w:val="00A8222F"/>
    <w:rsid w:val="00A82805"/>
    <w:rsid w:val="00A82C1D"/>
    <w:rsid w:val="00A82C48"/>
    <w:rsid w:val="00A82E28"/>
    <w:rsid w:val="00A82E4E"/>
    <w:rsid w:val="00A82E7B"/>
    <w:rsid w:val="00A83242"/>
    <w:rsid w:val="00A83244"/>
    <w:rsid w:val="00A833F4"/>
    <w:rsid w:val="00A8350E"/>
    <w:rsid w:val="00A83572"/>
    <w:rsid w:val="00A8389E"/>
    <w:rsid w:val="00A83E2E"/>
    <w:rsid w:val="00A83ECC"/>
    <w:rsid w:val="00A83F2E"/>
    <w:rsid w:val="00A83F5B"/>
    <w:rsid w:val="00A8405C"/>
    <w:rsid w:val="00A84236"/>
    <w:rsid w:val="00A8429C"/>
    <w:rsid w:val="00A84416"/>
    <w:rsid w:val="00A8450C"/>
    <w:rsid w:val="00A848E6"/>
    <w:rsid w:val="00A84A0D"/>
    <w:rsid w:val="00A84AFC"/>
    <w:rsid w:val="00A84C51"/>
    <w:rsid w:val="00A84F74"/>
    <w:rsid w:val="00A850EC"/>
    <w:rsid w:val="00A852FF"/>
    <w:rsid w:val="00A857A8"/>
    <w:rsid w:val="00A85F1C"/>
    <w:rsid w:val="00A85F7A"/>
    <w:rsid w:val="00A86454"/>
    <w:rsid w:val="00A864CA"/>
    <w:rsid w:val="00A868C9"/>
    <w:rsid w:val="00A8697C"/>
    <w:rsid w:val="00A86AD7"/>
    <w:rsid w:val="00A8705F"/>
    <w:rsid w:val="00A87239"/>
    <w:rsid w:val="00A873F6"/>
    <w:rsid w:val="00A87497"/>
    <w:rsid w:val="00A8778A"/>
    <w:rsid w:val="00A8792C"/>
    <w:rsid w:val="00A87B94"/>
    <w:rsid w:val="00A87D92"/>
    <w:rsid w:val="00A90269"/>
    <w:rsid w:val="00A90383"/>
    <w:rsid w:val="00A90392"/>
    <w:rsid w:val="00A90971"/>
    <w:rsid w:val="00A90C16"/>
    <w:rsid w:val="00A90DA3"/>
    <w:rsid w:val="00A91A57"/>
    <w:rsid w:val="00A922D5"/>
    <w:rsid w:val="00A929D1"/>
    <w:rsid w:val="00A92BA2"/>
    <w:rsid w:val="00A92C3E"/>
    <w:rsid w:val="00A92ED4"/>
    <w:rsid w:val="00A9395E"/>
    <w:rsid w:val="00A93D06"/>
    <w:rsid w:val="00A93DC5"/>
    <w:rsid w:val="00A940CB"/>
    <w:rsid w:val="00A94BB2"/>
    <w:rsid w:val="00A952EC"/>
    <w:rsid w:val="00A954CD"/>
    <w:rsid w:val="00A9599D"/>
    <w:rsid w:val="00A95BB3"/>
    <w:rsid w:val="00A95F15"/>
    <w:rsid w:val="00A96182"/>
    <w:rsid w:val="00A961A2"/>
    <w:rsid w:val="00A96231"/>
    <w:rsid w:val="00A9636E"/>
    <w:rsid w:val="00A9681D"/>
    <w:rsid w:val="00A96AF1"/>
    <w:rsid w:val="00A96BFC"/>
    <w:rsid w:val="00A97374"/>
    <w:rsid w:val="00A974C2"/>
    <w:rsid w:val="00A97729"/>
    <w:rsid w:val="00A979B8"/>
    <w:rsid w:val="00A97C17"/>
    <w:rsid w:val="00A97D7C"/>
    <w:rsid w:val="00AA0259"/>
    <w:rsid w:val="00AA08A0"/>
    <w:rsid w:val="00AA08FC"/>
    <w:rsid w:val="00AA0A16"/>
    <w:rsid w:val="00AA1131"/>
    <w:rsid w:val="00AA1550"/>
    <w:rsid w:val="00AA16F8"/>
    <w:rsid w:val="00AA1739"/>
    <w:rsid w:val="00AA1B65"/>
    <w:rsid w:val="00AA1E13"/>
    <w:rsid w:val="00AA258A"/>
    <w:rsid w:val="00AA25D3"/>
    <w:rsid w:val="00AA275E"/>
    <w:rsid w:val="00AA2D90"/>
    <w:rsid w:val="00AA326A"/>
    <w:rsid w:val="00AA3411"/>
    <w:rsid w:val="00AA34FE"/>
    <w:rsid w:val="00AA3718"/>
    <w:rsid w:val="00AA43FD"/>
    <w:rsid w:val="00AA45F7"/>
    <w:rsid w:val="00AA478D"/>
    <w:rsid w:val="00AA48E4"/>
    <w:rsid w:val="00AA4916"/>
    <w:rsid w:val="00AA4BD4"/>
    <w:rsid w:val="00AA4C34"/>
    <w:rsid w:val="00AA4DAA"/>
    <w:rsid w:val="00AA5246"/>
    <w:rsid w:val="00AA5B70"/>
    <w:rsid w:val="00AA5DC3"/>
    <w:rsid w:val="00AA6273"/>
    <w:rsid w:val="00AA6421"/>
    <w:rsid w:val="00AA6511"/>
    <w:rsid w:val="00AA6C36"/>
    <w:rsid w:val="00AA6C46"/>
    <w:rsid w:val="00AA6C7C"/>
    <w:rsid w:val="00AA6EED"/>
    <w:rsid w:val="00AA705D"/>
    <w:rsid w:val="00AA7B13"/>
    <w:rsid w:val="00AA7E0E"/>
    <w:rsid w:val="00AA7EF4"/>
    <w:rsid w:val="00AB0115"/>
    <w:rsid w:val="00AB0338"/>
    <w:rsid w:val="00AB0524"/>
    <w:rsid w:val="00AB0650"/>
    <w:rsid w:val="00AB06A7"/>
    <w:rsid w:val="00AB0CE7"/>
    <w:rsid w:val="00AB1089"/>
    <w:rsid w:val="00AB11A0"/>
    <w:rsid w:val="00AB13C1"/>
    <w:rsid w:val="00AB190E"/>
    <w:rsid w:val="00AB1E60"/>
    <w:rsid w:val="00AB1FDC"/>
    <w:rsid w:val="00AB21EE"/>
    <w:rsid w:val="00AB26FE"/>
    <w:rsid w:val="00AB27B1"/>
    <w:rsid w:val="00AB2AD4"/>
    <w:rsid w:val="00AB2BF3"/>
    <w:rsid w:val="00AB2F1B"/>
    <w:rsid w:val="00AB30BD"/>
    <w:rsid w:val="00AB32F8"/>
    <w:rsid w:val="00AB36E5"/>
    <w:rsid w:val="00AB39F4"/>
    <w:rsid w:val="00AB3A99"/>
    <w:rsid w:val="00AB3C25"/>
    <w:rsid w:val="00AB3DB2"/>
    <w:rsid w:val="00AB409C"/>
    <w:rsid w:val="00AB4346"/>
    <w:rsid w:val="00AB4579"/>
    <w:rsid w:val="00AB4AA3"/>
    <w:rsid w:val="00AB4C82"/>
    <w:rsid w:val="00AB4F7E"/>
    <w:rsid w:val="00AB5006"/>
    <w:rsid w:val="00AB5AA4"/>
    <w:rsid w:val="00AB5D5A"/>
    <w:rsid w:val="00AB5F42"/>
    <w:rsid w:val="00AB6438"/>
    <w:rsid w:val="00AB64CC"/>
    <w:rsid w:val="00AB67D9"/>
    <w:rsid w:val="00AB690A"/>
    <w:rsid w:val="00AB6FBA"/>
    <w:rsid w:val="00AB70FA"/>
    <w:rsid w:val="00AB718A"/>
    <w:rsid w:val="00AB73D6"/>
    <w:rsid w:val="00AB79BF"/>
    <w:rsid w:val="00AB7E7E"/>
    <w:rsid w:val="00AB7EE4"/>
    <w:rsid w:val="00AC0467"/>
    <w:rsid w:val="00AC0938"/>
    <w:rsid w:val="00AC116F"/>
    <w:rsid w:val="00AC1199"/>
    <w:rsid w:val="00AC13A4"/>
    <w:rsid w:val="00AC1A62"/>
    <w:rsid w:val="00AC1A85"/>
    <w:rsid w:val="00AC1DEA"/>
    <w:rsid w:val="00AC20A9"/>
    <w:rsid w:val="00AC2389"/>
    <w:rsid w:val="00AC23C3"/>
    <w:rsid w:val="00AC23F4"/>
    <w:rsid w:val="00AC24F6"/>
    <w:rsid w:val="00AC28C4"/>
    <w:rsid w:val="00AC2FA2"/>
    <w:rsid w:val="00AC32BD"/>
    <w:rsid w:val="00AC32FE"/>
    <w:rsid w:val="00AC3412"/>
    <w:rsid w:val="00AC3477"/>
    <w:rsid w:val="00AC3625"/>
    <w:rsid w:val="00AC3913"/>
    <w:rsid w:val="00AC3AB0"/>
    <w:rsid w:val="00AC3E3A"/>
    <w:rsid w:val="00AC3EB0"/>
    <w:rsid w:val="00AC4095"/>
    <w:rsid w:val="00AC42C8"/>
    <w:rsid w:val="00AC4316"/>
    <w:rsid w:val="00AC4422"/>
    <w:rsid w:val="00AC48D3"/>
    <w:rsid w:val="00AC492C"/>
    <w:rsid w:val="00AC4A40"/>
    <w:rsid w:val="00AC4ED0"/>
    <w:rsid w:val="00AC5067"/>
    <w:rsid w:val="00AC54FC"/>
    <w:rsid w:val="00AC5625"/>
    <w:rsid w:val="00AC56FC"/>
    <w:rsid w:val="00AC5AAB"/>
    <w:rsid w:val="00AC6047"/>
    <w:rsid w:val="00AC6395"/>
    <w:rsid w:val="00AC66D6"/>
    <w:rsid w:val="00AC69E4"/>
    <w:rsid w:val="00AC6A89"/>
    <w:rsid w:val="00AC6BEA"/>
    <w:rsid w:val="00AC7228"/>
    <w:rsid w:val="00AC754A"/>
    <w:rsid w:val="00AC7595"/>
    <w:rsid w:val="00AC770E"/>
    <w:rsid w:val="00AC77EA"/>
    <w:rsid w:val="00AC782A"/>
    <w:rsid w:val="00AC7A28"/>
    <w:rsid w:val="00AD0116"/>
    <w:rsid w:val="00AD0560"/>
    <w:rsid w:val="00AD0872"/>
    <w:rsid w:val="00AD0996"/>
    <w:rsid w:val="00AD0B8C"/>
    <w:rsid w:val="00AD0D25"/>
    <w:rsid w:val="00AD10A8"/>
    <w:rsid w:val="00AD1146"/>
    <w:rsid w:val="00AD12FB"/>
    <w:rsid w:val="00AD143E"/>
    <w:rsid w:val="00AD154D"/>
    <w:rsid w:val="00AD1704"/>
    <w:rsid w:val="00AD1F1B"/>
    <w:rsid w:val="00AD1F80"/>
    <w:rsid w:val="00AD2357"/>
    <w:rsid w:val="00AD23AF"/>
    <w:rsid w:val="00AD27AF"/>
    <w:rsid w:val="00AD27EB"/>
    <w:rsid w:val="00AD28B5"/>
    <w:rsid w:val="00AD2973"/>
    <w:rsid w:val="00AD2B25"/>
    <w:rsid w:val="00AD2B29"/>
    <w:rsid w:val="00AD2B2B"/>
    <w:rsid w:val="00AD2C4C"/>
    <w:rsid w:val="00AD3774"/>
    <w:rsid w:val="00AD39B5"/>
    <w:rsid w:val="00AD3F49"/>
    <w:rsid w:val="00AD409D"/>
    <w:rsid w:val="00AD412F"/>
    <w:rsid w:val="00AD4278"/>
    <w:rsid w:val="00AD42BF"/>
    <w:rsid w:val="00AD43D5"/>
    <w:rsid w:val="00AD444F"/>
    <w:rsid w:val="00AD4A0B"/>
    <w:rsid w:val="00AD4EC1"/>
    <w:rsid w:val="00AD515E"/>
    <w:rsid w:val="00AD51E5"/>
    <w:rsid w:val="00AD540C"/>
    <w:rsid w:val="00AD57C3"/>
    <w:rsid w:val="00AD57D3"/>
    <w:rsid w:val="00AD5904"/>
    <w:rsid w:val="00AD5931"/>
    <w:rsid w:val="00AD5955"/>
    <w:rsid w:val="00AD5FF1"/>
    <w:rsid w:val="00AD6017"/>
    <w:rsid w:val="00AD6229"/>
    <w:rsid w:val="00AD64BD"/>
    <w:rsid w:val="00AD65F1"/>
    <w:rsid w:val="00AD67C3"/>
    <w:rsid w:val="00AD6C62"/>
    <w:rsid w:val="00AD6DD3"/>
    <w:rsid w:val="00AD6DEB"/>
    <w:rsid w:val="00AD75A6"/>
    <w:rsid w:val="00AD75F7"/>
    <w:rsid w:val="00AD766E"/>
    <w:rsid w:val="00AD7858"/>
    <w:rsid w:val="00AD7E53"/>
    <w:rsid w:val="00AE034B"/>
    <w:rsid w:val="00AE046A"/>
    <w:rsid w:val="00AE04F8"/>
    <w:rsid w:val="00AE05FC"/>
    <w:rsid w:val="00AE087A"/>
    <w:rsid w:val="00AE0C82"/>
    <w:rsid w:val="00AE0F5C"/>
    <w:rsid w:val="00AE117B"/>
    <w:rsid w:val="00AE1238"/>
    <w:rsid w:val="00AE133C"/>
    <w:rsid w:val="00AE1432"/>
    <w:rsid w:val="00AE149E"/>
    <w:rsid w:val="00AE19DF"/>
    <w:rsid w:val="00AE1AF7"/>
    <w:rsid w:val="00AE1B31"/>
    <w:rsid w:val="00AE1BA9"/>
    <w:rsid w:val="00AE1CC9"/>
    <w:rsid w:val="00AE220B"/>
    <w:rsid w:val="00AE24D1"/>
    <w:rsid w:val="00AE2584"/>
    <w:rsid w:val="00AE25A2"/>
    <w:rsid w:val="00AE264C"/>
    <w:rsid w:val="00AE2881"/>
    <w:rsid w:val="00AE2DE0"/>
    <w:rsid w:val="00AE33D2"/>
    <w:rsid w:val="00AE3516"/>
    <w:rsid w:val="00AE382A"/>
    <w:rsid w:val="00AE390F"/>
    <w:rsid w:val="00AE453C"/>
    <w:rsid w:val="00AE473D"/>
    <w:rsid w:val="00AE4899"/>
    <w:rsid w:val="00AE5130"/>
    <w:rsid w:val="00AE56B7"/>
    <w:rsid w:val="00AE5E14"/>
    <w:rsid w:val="00AE60CC"/>
    <w:rsid w:val="00AE60D3"/>
    <w:rsid w:val="00AE6506"/>
    <w:rsid w:val="00AE69EE"/>
    <w:rsid w:val="00AE6BC4"/>
    <w:rsid w:val="00AE6D74"/>
    <w:rsid w:val="00AE6E5E"/>
    <w:rsid w:val="00AE6F2C"/>
    <w:rsid w:val="00AE7406"/>
    <w:rsid w:val="00AE7553"/>
    <w:rsid w:val="00AE7760"/>
    <w:rsid w:val="00AF00AE"/>
    <w:rsid w:val="00AF024C"/>
    <w:rsid w:val="00AF0811"/>
    <w:rsid w:val="00AF0AA1"/>
    <w:rsid w:val="00AF0ED4"/>
    <w:rsid w:val="00AF0FD1"/>
    <w:rsid w:val="00AF137D"/>
    <w:rsid w:val="00AF13A6"/>
    <w:rsid w:val="00AF13C4"/>
    <w:rsid w:val="00AF154A"/>
    <w:rsid w:val="00AF15B6"/>
    <w:rsid w:val="00AF1782"/>
    <w:rsid w:val="00AF1919"/>
    <w:rsid w:val="00AF19ED"/>
    <w:rsid w:val="00AF1AF7"/>
    <w:rsid w:val="00AF1EA1"/>
    <w:rsid w:val="00AF1FC7"/>
    <w:rsid w:val="00AF1FCC"/>
    <w:rsid w:val="00AF21F2"/>
    <w:rsid w:val="00AF22A4"/>
    <w:rsid w:val="00AF2916"/>
    <w:rsid w:val="00AF30CC"/>
    <w:rsid w:val="00AF3108"/>
    <w:rsid w:val="00AF326B"/>
    <w:rsid w:val="00AF3414"/>
    <w:rsid w:val="00AF36A3"/>
    <w:rsid w:val="00AF384B"/>
    <w:rsid w:val="00AF3A4E"/>
    <w:rsid w:val="00AF3ADA"/>
    <w:rsid w:val="00AF4301"/>
    <w:rsid w:val="00AF498F"/>
    <w:rsid w:val="00AF4D84"/>
    <w:rsid w:val="00AF5375"/>
    <w:rsid w:val="00AF53B3"/>
    <w:rsid w:val="00AF56A4"/>
    <w:rsid w:val="00AF56E8"/>
    <w:rsid w:val="00AF5932"/>
    <w:rsid w:val="00AF5A9B"/>
    <w:rsid w:val="00AF5AB5"/>
    <w:rsid w:val="00AF5B03"/>
    <w:rsid w:val="00AF5CE3"/>
    <w:rsid w:val="00AF5E75"/>
    <w:rsid w:val="00AF6596"/>
    <w:rsid w:val="00AF69DF"/>
    <w:rsid w:val="00AF6B2C"/>
    <w:rsid w:val="00AF6C43"/>
    <w:rsid w:val="00AF7811"/>
    <w:rsid w:val="00AF7852"/>
    <w:rsid w:val="00AF7920"/>
    <w:rsid w:val="00AF7C5E"/>
    <w:rsid w:val="00B00373"/>
    <w:rsid w:val="00B006D5"/>
    <w:rsid w:val="00B009FC"/>
    <w:rsid w:val="00B00BCE"/>
    <w:rsid w:val="00B00C6D"/>
    <w:rsid w:val="00B00D9B"/>
    <w:rsid w:val="00B010AD"/>
    <w:rsid w:val="00B01177"/>
    <w:rsid w:val="00B011D9"/>
    <w:rsid w:val="00B01210"/>
    <w:rsid w:val="00B0129C"/>
    <w:rsid w:val="00B01707"/>
    <w:rsid w:val="00B01765"/>
    <w:rsid w:val="00B0176F"/>
    <w:rsid w:val="00B0190B"/>
    <w:rsid w:val="00B01A34"/>
    <w:rsid w:val="00B01B00"/>
    <w:rsid w:val="00B01C56"/>
    <w:rsid w:val="00B02631"/>
    <w:rsid w:val="00B02675"/>
    <w:rsid w:val="00B027A1"/>
    <w:rsid w:val="00B02CDF"/>
    <w:rsid w:val="00B02DD7"/>
    <w:rsid w:val="00B02E29"/>
    <w:rsid w:val="00B03042"/>
    <w:rsid w:val="00B030C1"/>
    <w:rsid w:val="00B039E7"/>
    <w:rsid w:val="00B03D29"/>
    <w:rsid w:val="00B040B7"/>
    <w:rsid w:val="00B04357"/>
    <w:rsid w:val="00B04B8D"/>
    <w:rsid w:val="00B04CBF"/>
    <w:rsid w:val="00B04F64"/>
    <w:rsid w:val="00B04FC7"/>
    <w:rsid w:val="00B056EA"/>
    <w:rsid w:val="00B06095"/>
    <w:rsid w:val="00B0614A"/>
    <w:rsid w:val="00B061DA"/>
    <w:rsid w:val="00B061EB"/>
    <w:rsid w:val="00B06A84"/>
    <w:rsid w:val="00B06DE9"/>
    <w:rsid w:val="00B06E70"/>
    <w:rsid w:val="00B06F62"/>
    <w:rsid w:val="00B07293"/>
    <w:rsid w:val="00B07380"/>
    <w:rsid w:val="00B073A5"/>
    <w:rsid w:val="00B0767F"/>
    <w:rsid w:val="00B07788"/>
    <w:rsid w:val="00B0778B"/>
    <w:rsid w:val="00B0799A"/>
    <w:rsid w:val="00B07EA8"/>
    <w:rsid w:val="00B10154"/>
    <w:rsid w:val="00B10197"/>
    <w:rsid w:val="00B1052E"/>
    <w:rsid w:val="00B106AA"/>
    <w:rsid w:val="00B10863"/>
    <w:rsid w:val="00B1092E"/>
    <w:rsid w:val="00B10BF2"/>
    <w:rsid w:val="00B10F88"/>
    <w:rsid w:val="00B1117B"/>
    <w:rsid w:val="00B1131E"/>
    <w:rsid w:val="00B115B7"/>
    <w:rsid w:val="00B1167F"/>
    <w:rsid w:val="00B1188F"/>
    <w:rsid w:val="00B11923"/>
    <w:rsid w:val="00B126D6"/>
    <w:rsid w:val="00B12781"/>
    <w:rsid w:val="00B12842"/>
    <w:rsid w:val="00B12B50"/>
    <w:rsid w:val="00B12F34"/>
    <w:rsid w:val="00B134C4"/>
    <w:rsid w:val="00B134C5"/>
    <w:rsid w:val="00B13958"/>
    <w:rsid w:val="00B13A7E"/>
    <w:rsid w:val="00B13B1E"/>
    <w:rsid w:val="00B14751"/>
    <w:rsid w:val="00B148BC"/>
    <w:rsid w:val="00B14AA2"/>
    <w:rsid w:val="00B14C67"/>
    <w:rsid w:val="00B14C96"/>
    <w:rsid w:val="00B15141"/>
    <w:rsid w:val="00B1525C"/>
    <w:rsid w:val="00B15457"/>
    <w:rsid w:val="00B15C6A"/>
    <w:rsid w:val="00B16289"/>
    <w:rsid w:val="00B16310"/>
    <w:rsid w:val="00B16327"/>
    <w:rsid w:val="00B164C0"/>
    <w:rsid w:val="00B164EC"/>
    <w:rsid w:val="00B16512"/>
    <w:rsid w:val="00B16553"/>
    <w:rsid w:val="00B16C32"/>
    <w:rsid w:val="00B16C7C"/>
    <w:rsid w:val="00B16E30"/>
    <w:rsid w:val="00B1726F"/>
    <w:rsid w:val="00B17369"/>
    <w:rsid w:val="00B17824"/>
    <w:rsid w:val="00B17BC2"/>
    <w:rsid w:val="00B17C4D"/>
    <w:rsid w:val="00B17EA7"/>
    <w:rsid w:val="00B17EBF"/>
    <w:rsid w:val="00B202A6"/>
    <w:rsid w:val="00B202AE"/>
    <w:rsid w:val="00B202F4"/>
    <w:rsid w:val="00B20451"/>
    <w:rsid w:val="00B20506"/>
    <w:rsid w:val="00B2059E"/>
    <w:rsid w:val="00B2065D"/>
    <w:rsid w:val="00B20CB0"/>
    <w:rsid w:val="00B20F2A"/>
    <w:rsid w:val="00B211CA"/>
    <w:rsid w:val="00B21237"/>
    <w:rsid w:val="00B217DD"/>
    <w:rsid w:val="00B21C79"/>
    <w:rsid w:val="00B21E3F"/>
    <w:rsid w:val="00B22531"/>
    <w:rsid w:val="00B22AB3"/>
    <w:rsid w:val="00B235A4"/>
    <w:rsid w:val="00B23883"/>
    <w:rsid w:val="00B23891"/>
    <w:rsid w:val="00B23B51"/>
    <w:rsid w:val="00B23BD1"/>
    <w:rsid w:val="00B23DEC"/>
    <w:rsid w:val="00B23E99"/>
    <w:rsid w:val="00B23F7B"/>
    <w:rsid w:val="00B244C7"/>
    <w:rsid w:val="00B245E1"/>
    <w:rsid w:val="00B247AE"/>
    <w:rsid w:val="00B24C0B"/>
    <w:rsid w:val="00B25086"/>
    <w:rsid w:val="00B2516E"/>
    <w:rsid w:val="00B25367"/>
    <w:rsid w:val="00B2591C"/>
    <w:rsid w:val="00B25DD0"/>
    <w:rsid w:val="00B25F0B"/>
    <w:rsid w:val="00B25F76"/>
    <w:rsid w:val="00B2645C"/>
    <w:rsid w:val="00B26767"/>
    <w:rsid w:val="00B26B06"/>
    <w:rsid w:val="00B26EEC"/>
    <w:rsid w:val="00B2714C"/>
    <w:rsid w:val="00B271B4"/>
    <w:rsid w:val="00B271C5"/>
    <w:rsid w:val="00B2745A"/>
    <w:rsid w:val="00B27807"/>
    <w:rsid w:val="00B27C46"/>
    <w:rsid w:val="00B27EB5"/>
    <w:rsid w:val="00B27EC1"/>
    <w:rsid w:val="00B300F9"/>
    <w:rsid w:val="00B302DB"/>
    <w:rsid w:val="00B30366"/>
    <w:rsid w:val="00B30907"/>
    <w:rsid w:val="00B30A8B"/>
    <w:rsid w:val="00B30FAD"/>
    <w:rsid w:val="00B30FB1"/>
    <w:rsid w:val="00B3126F"/>
    <w:rsid w:val="00B31690"/>
    <w:rsid w:val="00B31AFC"/>
    <w:rsid w:val="00B31B88"/>
    <w:rsid w:val="00B31DE2"/>
    <w:rsid w:val="00B321EE"/>
    <w:rsid w:val="00B32453"/>
    <w:rsid w:val="00B32579"/>
    <w:rsid w:val="00B3277C"/>
    <w:rsid w:val="00B33274"/>
    <w:rsid w:val="00B3358B"/>
    <w:rsid w:val="00B3358D"/>
    <w:rsid w:val="00B337A2"/>
    <w:rsid w:val="00B33C66"/>
    <w:rsid w:val="00B33F39"/>
    <w:rsid w:val="00B34287"/>
    <w:rsid w:val="00B346AF"/>
    <w:rsid w:val="00B346CC"/>
    <w:rsid w:val="00B34744"/>
    <w:rsid w:val="00B34A9E"/>
    <w:rsid w:val="00B34AC4"/>
    <w:rsid w:val="00B34D83"/>
    <w:rsid w:val="00B34DD1"/>
    <w:rsid w:val="00B34F8B"/>
    <w:rsid w:val="00B351D5"/>
    <w:rsid w:val="00B35276"/>
    <w:rsid w:val="00B352A1"/>
    <w:rsid w:val="00B352FC"/>
    <w:rsid w:val="00B35676"/>
    <w:rsid w:val="00B35697"/>
    <w:rsid w:val="00B357AA"/>
    <w:rsid w:val="00B35AD5"/>
    <w:rsid w:val="00B362A6"/>
    <w:rsid w:val="00B36364"/>
    <w:rsid w:val="00B36548"/>
    <w:rsid w:val="00B36635"/>
    <w:rsid w:val="00B36986"/>
    <w:rsid w:val="00B36A6C"/>
    <w:rsid w:val="00B36DCB"/>
    <w:rsid w:val="00B36E3B"/>
    <w:rsid w:val="00B36E77"/>
    <w:rsid w:val="00B37526"/>
    <w:rsid w:val="00B37764"/>
    <w:rsid w:val="00B377BA"/>
    <w:rsid w:val="00B37F9B"/>
    <w:rsid w:val="00B40159"/>
    <w:rsid w:val="00B40499"/>
    <w:rsid w:val="00B404BD"/>
    <w:rsid w:val="00B40501"/>
    <w:rsid w:val="00B40D70"/>
    <w:rsid w:val="00B41635"/>
    <w:rsid w:val="00B41758"/>
    <w:rsid w:val="00B41D07"/>
    <w:rsid w:val="00B41D21"/>
    <w:rsid w:val="00B41FE4"/>
    <w:rsid w:val="00B42088"/>
    <w:rsid w:val="00B4224F"/>
    <w:rsid w:val="00B423BF"/>
    <w:rsid w:val="00B425D1"/>
    <w:rsid w:val="00B42988"/>
    <w:rsid w:val="00B42A21"/>
    <w:rsid w:val="00B43107"/>
    <w:rsid w:val="00B431D3"/>
    <w:rsid w:val="00B4371C"/>
    <w:rsid w:val="00B438E1"/>
    <w:rsid w:val="00B43B3E"/>
    <w:rsid w:val="00B43C90"/>
    <w:rsid w:val="00B43D7B"/>
    <w:rsid w:val="00B43E0D"/>
    <w:rsid w:val="00B4446B"/>
    <w:rsid w:val="00B4501A"/>
    <w:rsid w:val="00B450AF"/>
    <w:rsid w:val="00B45890"/>
    <w:rsid w:val="00B45A1A"/>
    <w:rsid w:val="00B45E0C"/>
    <w:rsid w:val="00B462F1"/>
    <w:rsid w:val="00B463B2"/>
    <w:rsid w:val="00B465F7"/>
    <w:rsid w:val="00B46B3F"/>
    <w:rsid w:val="00B47180"/>
    <w:rsid w:val="00B47645"/>
    <w:rsid w:val="00B476E3"/>
    <w:rsid w:val="00B47AE6"/>
    <w:rsid w:val="00B50207"/>
    <w:rsid w:val="00B503EA"/>
    <w:rsid w:val="00B50581"/>
    <w:rsid w:val="00B505F3"/>
    <w:rsid w:val="00B50636"/>
    <w:rsid w:val="00B508CE"/>
    <w:rsid w:val="00B509FE"/>
    <w:rsid w:val="00B50DE3"/>
    <w:rsid w:val="00B50E38"/>
    <w:rsid w:val="00B50FBC"/>
    <w:rsid w:val="00B516AC"/>
    <w:rsid w:val="00B517A4"/>
    <w:rsid w:val="00B51B30"/>
    <w:rsid w:val="00B51D5C"/>
    <w:rsid w:val="00B52264"/>
    <w:rsid w:val="00B52566"/>
    <w:rsid w:val="00B5260E"/>
    <w:rsid w:val="00B526DD"/>
    <w:rsid w:val="00B526FF"/>
    <w:rsid w:val="00B528B0"/>
    <w:rsid w:val="00B528CD"/>
    <w:rsid w:val="00B52A3E"/>
    <w:rsid w:val="00B52CC0"/>
    <w:rsid w:val="00B52E43"/>
    <w:rsid w:val="00B52F50"/>
    <w:rsid w:val="00B53AB6"/>
    <w:rsid w:val="00B53BCF"/>
    <w:rsid w:val="00B53CFA"/>
    <w:rsid w:val="00B53FF2"/>
    <w:rsid w:val="00B5462B"/>
    <w:rsid w:val="00B54630"/>
    <w:rsid w:val="00B548F0"/>
    <w:rsid w:val="00B549C0"/>
    <w:rsid w:val="00B54E30"/>
    <w:rsid w:val="00B54F32"/>
    <w:rsid w:val="00B54FE3"/>
    <w:rsid w:val="00B5509C"/>
    <w:rsid w:val="00B554B7"/>
    <w:rsid w:val="00B56034"/>
    <w:rsid w:val="00B5632F"/>
    <w:rsid w:val="00B564A2"/>
    <w:rsid w:val="00B5654F"/>
    <w:rsid w:val="00B5669F"/>
    <w:rsid w:val="00B566E1"/>
    <w:rsid w:val="00B569FC"/>
    <w:rsid w:val="00B56A36"/>
    <w:rsid w:val="00B56F4B"/>
    <w:rsid w:val="00B571B0"/>
    <w:rsid w:val="00B573BD"/>
    <w:rsid w:val="00B573ED"/>
    <w:rsid w:val="00B57742"/>
    <w:rsid w:val="00B57A06"/>
    <w:rsid w:val="00B57B51"/>
    <w:rsid w:val="00B57B59"/>
    <w:rsid w:val="00B57C66"/>
    <w:rsid w:val="00B600AC"/>
    <w:rsid w:val="00B6083B"/>
    <w:rsid w:val="00B60BE5"/>
    <w:rsid w:val="00B60FC7"/>
    <w:rsid w:val="00B612D7"/>
    <w:rsid w:val="00B61448"/>
    <w:rsid w:val="00B6180B"/>
    <w:rsid w:val="00B61B92"/>
    <w:rsid w:val="00B61C86"/>
    <w:rsid w:val="00B61D24"/>
    <w:rsid w:val="00B62225"/>
    <w:rsid w:val="00B6259F"/>
    <w:rsid w:val="00B62D4E"/>
    <w:rsid w:val="00B6301D"/>
    <w:rsid w:val="00B63AA1"/>
    <w:rsid w:val="00B6433A"/>
    <w:rsid w:val="00B64761"/>
    <w:rsid w:val="00B64A1B"/>
    <w:rsid w:val="00B658D0"/>
    <w:rsid w:val="00B659CC"/>
    <w:rsid w:val="00B65BFF"/>
    <w:rsid w:val="00B6620F"/>
    <w:rsid w:val="00B664A4"/>
    <w:rsid w:val="00B668A9"/>
    <w:rsid w:val="00B66AE8"/>
    <w:rsid w:val="00B66B24"/>
    <w:rsid w:val="00B66B30"/>
    <w:rsid w:val="00B66B3B"/>
    <w:rsid w:val="00B66E82"/>
    <w:rsid w:val="00B67355"/>
    <w:rsid w:val="00B67455"/>
    <w:rsid w:val="00B6749E"/>
    <w:rsid w:val="00B674C6"/>
    <w:rsid w:val="00B67B56"/>
    <w:rsid w:val="00B67C52"/>
    <w:rsid w:val="00B67C65"/>
    <w:rsid w:val="00B67D63"/>
    <w:rsid w:val="00B67DE0"/>
    <w:rsid w:val="00B67E8C"/>
    <w:rsid w:val="00B7002D"/>
    <w:rsid w:val="00B703B0"/>
    <w:rsid w:val="00B7075D"/>
    <w:rsid w:val="00B70961"/>
    <w:rsid w:val="00B70CB6"/>
    <w:rsid w:val="00B70F0C"/>
    <w:rsid w:val="00B710F8"/>
    <w:rsid w:val="00B714AB"/>
    <w:rsid w:val="00B7166F"/>
    <w:rsid w:val="00B71701"/>
    <w:rsid w:val="00B718F5"/>
    <w:rsid w:val="00B71A34"/>
    <w:rsid w:val="00B71E07"/>
    <w:rsid w:val="00B72695"/>
    <w:rsid w:val="00B7274A"/>
    <w:rsid w:val="00B7297B"/>
    <w:rsid w:val="00B72BE9"/>
    <w:rsid w:val="00B731AE"/>
    <w:rsid w:val="00B731E7"/>
    <w:rsid w:val="00B73283"/>
    <w:rsid w:val="00B734CC"/>
    <w:rsid w:val="00B73733"/>
    <w:rsid w:val="00B7375E"/>
    <w:rsid w:val="00B73D25"/>
    <w:rsid w:val="00B7428D"/>
    <w:rsid w:val="00B7475A"/>
    <w:rsid w:val="00B74EB5"/>
    <w:rsid w:val="00B75177"/>
    <w:rsid w:val="00B753A2"/>
    <w:rsid w:val="00B75414"/>
    <w:rsid w:val="00B75807"/>
    <w:rsid w:val="00B7587D"/>
    <w:rsid w:val="00B7590F"/>
    <w:rsid w:val="00B75A20"/>
    <w:rsid w:val="00B75A34"/>
    <w:rsid w:val="00B75C28"/>
    <w:rsid w:val="00B75C91"/>
    <w:rsid w:val="00B75ECF"/>
    <w:rsid w:val="00B75EE3"/>
    <w:rsid w:val="00B761FE"/>
    <w:rsid w:val="00B76712"/>
    <w:rsid w:val="00B76A8B"/>
    <w:rsid w:val="00B76BAC"/>
    <w:rsid w:val="00B76D90"/>
    <w:rsid w:val="00B76E2D"/>
    <w:rsid w:val="00B7712A"/>
    <w:rsid w:val="00B772E1"/>
    <w:rsid w:val="00B77329"/>
    <w:rsid w:val="00B77346"/>
    <w:rsid w:val="00B773B9"/>
    <w:rsid w:val="00B7752B"/>
    <w:rsid w:val="00B775CE"/>
    <w:rsid w:val="00B77DF6"/>
    <w:rsid w:val="00B77FE8"/>
    <w:rsid w:val="00B800D6"/>
    <w:rsid w:val="00B8025E"/>
    <w:rsid w:val="00B8049D"/>
    <w:rsid w:val="00B80501"/>
    <w:rsid w:val="00B8096A"/>
    <w:rsid w:val="00B80B8D"/>
    <w:rsid w:val="00B80B91"/>
    <w:rsid w:val="00B80C52"/>
    <w:rsid w:val="00B80D9A"/>
    <w:rsid w:val="00B8133F"/>
    <w:rsid w:val="00B81A18"/>
    <w:rsid w:val="00B81A31"/>
    <w:rsid w:val="00B81B3E"/>
    <w:rsid w:val="00B81D84"/>
    <w:rsid w:val="00B821DB"/>
    <w:rsid w:val="00B821F9"/>
    <w:rsid w:val="00B82633"/>
    <w:rsid w:val="00B826BC"/>
    <w:rsid w:val="00B826E0"/>
    <w:rsid w:val="00B82C28"/>
    <w:rsid w:val="00B8323A"/>
    <w:rsid w:val="00B833FA"/>
    <w:rsid w:val="00B8345B"/>
    <w:rsid w:val="00B83506"/>
    <w:rsid w:val="00B83517"/>
    <w:rsid w:val="00B837B7"/>
    <w:rsid w:val="00B838A5"/>
    <w:rsid w:val="00B83FDE"/>
    <w:rsid w:val="00B84EA1"/>
    <w:rsid w:val="00B8564D"/>
    <w:rsid w:val="00B85891"/>
    <w:rsid w:val="00B85A07"/>
    <w:rsid w:val="00B85A6B"/>
    <w:rsid w:val="00B85D3B"/>
    <w:rsid w:val="00B86171"/>
    <w:rsid w:val="00B865B2"/>
    <w:rsid w:val="00B867FB"/>
    <w:rsid w:val="00B869EE"/>
    <w:rsid w:val="00B87662"/>
    <w:rsid w:val="00B87A1F"/>
    <w:rsid w:val="00B87B5C"/>
    <w:rsid w:val="00B9066E"/>
    <w:rsid w:val="00B90B7F"/>
    <w:rsid w:val="00B90D29"/>
    <w:rsid w:val="00B90D69"/>
    <w:rsid w:val="00B90D8B"/>
    <w:rsid w:val="00B90E00"/>
    <w:rsid w:val="00B91220"/>
    <w:rsid w:val="00B917A7"/>
    <w:rsid w:val="00B91D60"/>
    <w:rsid w:val="00B91DCF"/>
    <w:rsid w:val="00B920AF"/>
    <w:rsid w:val="00B921ED"/>
    <w:rsid w:val="00B923E6"/>
    <w:rsid w:val="00B926B6"/>
    <w:rsid w:val="00B929A1"/>
    <w:rsid w:val="00B92C16"/>
    <w:rsid w:val="00B9348E"/>
    <w:rsid w:val="00B93909"/>
    <w:rsid w:val="00B9420E"/>
    <w:rsid w:val="00B94412"/>
    <w:rsid w:val="00B94643"/>
    <w:rsid w:val="00B948D8"/>
    <w:rsid w:val="00B94D2C"/>
    <w:rsid w:val="00B94D60"/>
    <w:rsid w:val="00B9505E"/>
    <w:rsid w:val="00B955C5"/>
    <w:rsid w:val="00B95614"/>
    <w:rsid w:val="00B95F6B"/>
    <w:rsid w:val="00B96226"/>
    <w:rsid w:val="00B962EE"/>
    <w:rsid w:val="00B963CC"/>
    <w:rsid w:val="00B9673A"/>
    <w:rsid w:val="00B9691E"/>
    <w:rsid w:val="00B969F9"/>
    <w:rsid w:val="00B96A0A"/>
    <w:rsid w:val="00B96A5A"/>
    <w:rsid w:val="00B97113"/>
    <w:rsid w:val="00B97116"/>
    <w:rsid w:val="00B973E6"/>
    <w:rsid w:val="00B97596"/>
    <w:rsid w:val="00B97606"/>
    <w:rsid w:val="00B97C6A"/>
    <w:rsid w:val="00BA032C"/>
    <w:rsid w:val="00BA0CA9"/>
    <w:rsid w:val="00BA0D61"/>
    <w:rsid w:val="00BA0DD9"/>
    <w:rsid w:val="00BA12A7"/>
    <w:rsid w:val="00BA1DFA"/>
    <w:rsid w:val="00BA2317"/>
    <w:rsid w:val="00BA23E8"/>
    <w:rsid w:val="00BA270D"/>
    <w:rsid w:val="00BA2768"/>
    <w:rsid w:val="00BA2874"/>
    <w:rsid w:val="00BA291E"/>
    <w:rsid w:val="00BA2BFE"/>
    <w:rsid w:val="00BA2C1E"/>
    <w:rsid w:val="00BA2C21"/>
    <w:rsid w:val="00BA2E55"/>
    <w:rsid w:val="00BA2F37"/>
    <w:rsid w:val="00BA3003"/>
    <w:rsid w:val="00BA33EE"/>
    <w:rsid w:val="00BA3658"/>
    <w:rsid w:val="00BA38E7"/>
    <w:rsid w:val="00BA39E3"/>
    <w:rsid w:val="00BA3AFF"/>
    <w:rsid w:val="00BA3C3F"/>
    <w:rsid w:val="00BA3D09"/>
    <w:rsid w:val="00BA403A"/>
    <w:rsid w:val="00BA4080"/>
    <w:rsid w:val="00BA4370"/>
    <w:rsid w:val="00BA4575"/>
    <w:rsid w:val="00BA4863"/>
    <w:rsid w:val="00BA4967"/>
    <w:rsid w:val="00BA4EB8"/>
    <w:rsid w:val="00BA504E"/>
    <w:rsid w:val="00BA585C"/>
    <w:rsid w:val="00BA5ADB"/>
    <w:rsid w:val="00BA5B2E"/>
    <w:rsid w:val="00BA5B96"/>
    <w:rsid w:val="00BA61A4"/>
    <w:rsid w:val="00BA62A0"/>
    <w:rsid w:val="00BA65A7"/>
    <w:rsid w:val="00BA6642"/>
    <w:rsid w:val="00BA66E8"/>
    <w:rsid w:val="00BA687D"/>
    <w:rsid w:val="00BA68E8"/>
    <w:rsid w:val="00BA6A20"/>
    <w:rsid w:val="00BA6A57"/>
    <w:rsid w:val="00BA6BCA"/>
    <w:rsid w:val="00BA6BEC"/>
    <w:rsid w:val="00BA6C21"/>
    <w:rsid w:val="00BA6CB1"/>
    <w:rsid w:val="00BA7298"/>
    <w:rsid w:val="00BA743C"/>
    <w:rsid w:val="00BA7A84"/>
    <w:rsid w:val="00BA7DD0"/>
    <w:rsid w:val="00BA7EAB"/>
    <w:rsid w:val="00BA7EBB"/>
    <w:rsid w:val="00BB01C4"/>
    <w:rsid w:val="00BB0C63"/>
    <w:rsid w:val="00BB0E7C"/>
    <w:rsid w:val="00BB15E5"/>
    <w:rsid w:val="00BB168E"/>
    <w:rsid w:val="00BB1C0C"/>
    <w:rsid w:val="00BB1C6F"/>
    <w:rsid w:val="00BB1CA6"/>
    <w:rsid w:val="00BB1D1B"/>
    <w:rsid w:val="00BB1E93"/>
    <w:rsid w:val="00BB1EC1"/>
    <w:rsid w:val="00BB1F18"/>
    <w:rsid w:val="00BB1F6B"/>
    <w:rsid w:val="00BB22DE"/>
    <w:rsid w:val="00BB240C"/>
    <w:rsid w:val="00BB242F"/>
    <w:rsid w:val="00BB2623"/>
    <w:rsid w:val="00BB2673"/>
    <w:rsid w:val="00BB2A44"/>
    <w:rsid w:val="00BB2A9A"/>
    <w:rsid w:val="00BB2B34"/>
    <w:rsid w:val="00BB2F3A"/>
    <w:rsid w:val="00BB300F"/>
    <w:rsid w:val="00BB34C6"/>
    <w:rsid w:val="00BB39C7"/>
    <w:rsid w:val="00BB3A5F"/>
    <w:rsid w:val="00BB3AB7"/>
    <w:rsid w:val="00BB3BE5"/>
    <w:rsid w:val="00BB3DBA"/>
    <w:rsid w:val="00BB3FF0"/>
    <w:rsid w:val="00BB4415"/>
    <w:rsid w:val="00BB48F0"/>
    <w:rsid w:val="00BB4A51"/>
    <w:rsid w:val="00BB4AA4"/>
    <w:rsid w:val="00BB4C6F"/>
    <w:rsid w:val="00BB545E"/>
    <w:rsid w:val="00BB545F"/>
    <w:rsid w:val="00BB54D6"/>
    <w:rsid w:val="00BB56EB"/>
    <w:rsid w:val="00BB5C6F"/>
    <w:rsid w:val="00BB5F29"/>
    <w:rsid w:val="00BB618E"/>
    <w:rsid w:val="00BB6864"/>
    <w:rsid w:val="00BB698D"/>
    <w:rsid w:val="00BB69BD"/>
    <w:rsid w:val="00BB6DCA"/>
    <w:rsid w:val="00BB6E96"/>
    <w:rsid w:val="00BB6EA6"/>
    <w:rsid w:val="00BB6F7D"/>
    <w:rsid w:val="00BB73E9"/>
    <w:rsid w:val="00BB7896"/>
    <w:rsid w:val="00BB7C76"/>
    <w:rsid w:val="00BC0280"/>
    <w:rsid w:val="00BC02D3"/>
    <w:rsid w:val="00BC04C2"/>
    <w:rsid w:val="00BC0BFE"/>
    <w:rsid w:val="00BC0E37"/>
    <w:rsid w:val="00BC15FD"/>
    <w:rsid w:val="00BC1756"/>
    <w:rsid w:val="00BC1DAD"/>
    <w:rsid w:val="00BC200B"/>
    <w:rsid w:val="00BC200F"/>
    <w:rsid w:val="00BC2363"/>
    <w:rsid w:val="00BC26BB"/>
    <w:rsid w:val="00BC272A"/>
    <w:rsid w:val="00BC27F8"/>
    <w:rsid w:val="00BC2B98"/>
    <w:rsid w:val="00BC2BD3"/>
    <w:rsid w:val="00BC2C15"/>
    <w:rsid w:val="00BC2D32"/>
    <w:rsid w:val="00BC2F03"/>
    <w:rsid w:val="00BC312E"/>
    <w:rsid w:val="00BC3232"/>
    <w:rsid w:val="00BC33CB"/>
    <w:rsid w:val="00BC340A"/>
    <w:rsid w:val="00BC34D8"/>
    <w:rsid w:val="00BC374D"/>
    <w:rsid w:val="00BC3926"/>
    <w:rsid w:val="00BC4433"/>
    <w:rsid w:val="00BC44C9"/>
    <w:rsid w:val="00BC45E2"/>
    <w:rsid w:val="00BC4611"/>
    <w:rsid w:val="00BC48CE"/>
    <w:rsid w:val="00BC4C10"/>
    <w:rsid w:val="00BC5521"/>
    <w:rsid w:val="00BC559E"/>
    <w:rsid w:val="00BC5C67"/>
    <w:rsid w:val="00BC5CE7"/>
    <w:rsid w:val="00BC6076"/>
    <w:rsid w:val="00BC6897"/>
    <w:rsid w:val="00BC6A52"/>
    <w:rsid w:val="00BC6B80"/>
    <w:rsid w:val="00BC7112"/>
    <w:rsid w:val="00BC739C"/>
    <w:rsid w:val="00BC7734"/>
    <w:rsid w:val="00BC7C59"/>
    <w:rsid w:val="00BC7D85"/>
    <w:rsid w:val="00BD0587"/>
    <w:rsid w:val="00BD062F"/>
    <w:rsid w:val="00BD07B5"/>
    <w:rsid w:val="00BD09AA"/>
    <w:rsid w:val="00BD0A8F"/>
    <w:rsid w:val="00BD0E21"/>
    <w:rsid w:val="00BD1330"/>
    <w:rsid w:val="00BD1499"/>
    <w:rsid w:val="00BD14A7"/>
    <w:rsid w:val="00BD14C7"/>
    <w:rsid w:val="00BD1536"/>
    <w:rsid w:val="00BD1610"/>
    <w:rsid w:val="00BD1614"/>
    <w:rsid w:val="00BD1967"/>
    <w:rsid w:val="00BD1AAF"/>
    <w:rsid w:val="00BD1D8F"/>
    <w:rsid w:val="00BD2180"/>
    <w:rsid w:val="00BD237A"/>
    <w:rsid w:val="00BD2897"/>
    <w:rsid w:val="00BD28A9"/>
    <w:rsid w:val="00BD2961"/>
    <w:rsid w:val="00BD2A8A"/>
    <w:rsid w:val="00BD2EF5"/>
    <w:rsid w:val="00BD3054"/>
    <w:rsid w:val="00BD32CA"/>
    <w:rsid w:val="00BD3573"/>
    <w:rsid w:val="00BD3620"/>
    <w:rsid w:val="00BD3B1C"/>
    <w:rsid w:val="00BD3B42"/>
    <w:rsid w:val="00BD4171"/>
    <w:rsid w:val="00BD424B"/>
    <w:rsid w:val="00BD4303"/>
    <w:rsid w:val="00BD4867"/>
    <w:rsid w:val="00BD4F53"/>
    <w:rsid w:val="00BD53D8"/>
    <w:rsid w:val="00BD543A"/>
    <w:rsid w:val="00BD592F"/>
    <w:rsid w:val="00BD5AAA"/>
    <w:rsid w:val="00BD6035"/>
    <w:rsid w:val="00BD6319"/>
    <w:rsid w:val="00BD6B35"/>
    <w:rsid w:val="00BD716E"/>
    <w:rsid w:val="00BD71D0"/>
    <w:rsid w:val="00BD720D"/>
    <w:rsid w:val="00BD7295"/>
    <w:rsid w:val="00BD7556"/>
    <w:rsid w:val="00BD7788"/>
    <w:rsid w:val="00BD7938"/>
    <w:rsid w:val="00BD79CF"/>
    <w:rsid w:val="00BD7A08"/>
    <w:rsid w:val="00BD7C09"/>
    <w:rsid w:val="00BD7C24"/>
    <w:rsid w:val="00BD7FF0"/>
    <w:rsid w:val="00BE02A8"/>
    <w:rsid w:val="00BE06FC"/>
    <w:rsid w:val="00BE0B12"/>
    <w:rsid w:val="00BE0B3C"/>
    <w:rsid w:val="00BE0C09"/>
    <w:rsid w:val="00BE187A"/>
    <w:rsid w:val="00BE1C77"/>
    <w:rsid w:val="00BE275D"/>
    <w:rsid w:val="00BE2DE9"/>
    <w:rsid w:val="00BE30E3"/>
    <w:rsid w:val="00BE349E"/>
    <w:rsid w:val="00BE3927"/>
    <w:rsid w:val="00BE3A5F"/>
    <w:rsid w:val="00BE4004"/>
    <w:rsid w:val="00BE4059"/>
    <w:rsid w:val="00BE41A9"/>
    <w:rsid w:val="00BE42B2"/>
    <w:rsid w:val="00BE43A3"/>
    <w:rsid w:val="00BE4693"/>
    <w:rsid w:val="00BE47C2"/>
    <w:rsid w:val="00BE4D12"/>
    <w:rsid w:val="00BE4E80"/>
    <w:rsid w:val="00BE521B"/>
    <w:rsid w:val="00BE5257"/>
    <w:rsid w:val="00BE5562"/>
    <w:rsid w:val="00BE565E"/>
    <w:rsid w:val="00BE5A90"/>
    <w:rsid w:val="00BE5B2C"/>
    <w:rsid w:val="00BE5D27"/>
    <w:rsid w:val="00BE5D89"/>
    <w:rsid w:val="00BE5DC0"/>
    <w:rsid w:val="00BE6119"/>
    <w:rsid w:val="00BE6249"/>
    <w:rsid w:val="00BE629F"/>
    <w:rsid w:val="00BE62EF"/>
    <w:rsid w:val="00BE6388"/>
    <w:rsid w:val="00BE64EF"/>
    <w:rsid w:val="00BE684F"/>
    <w:rsid w:val="00BE6A7C"/>
    <w:rsid w:val="00BE6C27"/>
    <w:rsid w:val="00BE6F7D"/>
    <w:rsid w:val="00BE6FA5"/>
    <w:rsid w:val="00BE76BD"/>
    <w:rsid w:val="00BE7B4A"/>
    <w:rsid w:val="00BE7E04"/>
    <w:rsid w:val="00BE7E3B"/>
    <w:rsid w:val="00BF065B"/>
    <w:rsid w:val="00BF084A"/>
    <w:rsid w:val="00BF0875"/>
    <w:rsid w:val="00BF106A"/>
    <w:rsid w:val="00BF147A"/>
    <w:rsid w:val="00BF1497"/>
    <w:rsid w:val="00BF153E"/>
    <w:rsid w:val="00BF18F4"/>
    <w:rsid w:val="00BF1DC4"/>
    <w:rsid w:val="00BF1E45"/>
    <w:rsid w:val="00BF2420"/>
    <w:rsid w:val="00BF25A5"/>
    <w:rsid w:val="00BF2636"/>
    <w:rsid w:val="00BF26AE"/>
    <w:rsid w:val="00BF279A"/>
    <w:rsid w:val="00BF27DC"/>
    <w:rsid w:val="00BF2ADE"/>
    <w:rsid w:val="00BF2B2E"/>
    <w:rsid w:val="00BF2D76"/>
    <w:rsid w:val="00BF327D"/>
    <w:rsid w:val="00BF35CC"/>
    <w:rsid w:val="00BF3687"/>
    <w:rsid w:val="00BF3C74"/>
    <w:rsid w:val="00BF3DB4"/>
    <w:rsid w:val="00BF407B"/>
    <w:rsid w:val="00BF41D9"/>
    <w:rsid w:val="00BF428B"/>
    <w:rsid w:val="00BF4441"/>
    <w:rsid w:val="00BF4484"/>
    <w:rsid w:val="00BF45F6"/>
    <w:rsid w:val="00BF466E"/>
    <w:rsid w:val="00BF4932"/>
    <w:rsid w:val="00BF4FE7"/>
    <w:rsid w:val="00BF4FF4"/>
    <w:rsid w:val="00BF5428"/>
    <w:rsid w:val="00BF551B"/>
    <w:rsid w:val="00BF556C"/>
    <w:rsid w:val="00BF5693"/>
    <w:rsid w:val="00BF5D7E"/>
    <w:rsid w:val="00BF5EC3"/>
    <w:rsid w:val="00BF63CD"/>
    <w:rsid w:val="00BF6E12"/>
    <w:rsid w:val="00BF70B5"/>
    <w:rsid w:val="00BF71C5"/>
    <w:rsid w:val="00BF73D3"/>
    <w:rsid w:val="00BF75D6"/>
    <w:rsid w:val="00BF7C31"/>
    <w:rsid w:val="00BF7C63"/>
    <w:rsid w:val="00BF7E6B"/>
    <w:rsid w:val="00C0009F"/>
    <w:rsid w:val="00C0040D"/>
    <w:rsid w:val="00C0053B"/>
    <w:rsid w:val="00C0060A"/>
    <w:rsid w:val="00C00894"/>
    <w:rsid w:val="00C00A75"/>
    <w:rsid w:val="00C00BA5"/>
    <w:rsid w:val="00C0122B"/>
    <w:rsid w:val="00C016D6"/>
    <w:rsid w:val="00C01A2C"/>
    <w:rsid w:val="00C01E5C"/>
    <w:rsid w:val="00C02326"/>
    <w:rsid w:val="00C0237C"/>
    <w:rsid w:val="00C02387"/>
    <w:rsid w:val="00C027FE"/>
    <w:rsid w:val="00C02847"/>
    <w:rsid w:val="00C02A14"/>
    <w:rsid w:val="00C02C12"/>
    <w:rsid w:val="00C02E7C"/>
    <w:rsid w:val="00C033AB"/>
    <w:rsid w:val="00C036E2"/>
    <w:rsid w:val="00C03BBE"/>
    <w:rsid w:val="00C03F9F"/>
    <w:rsid w:val="00C048D8"/>
    <w:rsid w:val="00C04C01"/>
    <w:rsid w:val="00C04CFD"/>
    <w:rsid w:val="00C04D90"/>
    <w:rsid w:val="00C05543"/>
    <w:rsid w:val="00C0570F"/>
    <w:rsid w:val="00C05835"/>
    <w:rsid w:val="00C05A53"/>
    <w:rsid w:val="00C05AEC"/>
    <w:rsid w:val="00C05DB4"/>
    <w:rsid w:val="00C06273"/>
    <w:rsid w:val="00C06588"/>
    <w:rsid w:val="00C065E2"/>
    <w:rsid w:val="00C067A4"/>
    <w:rsid w:val="00C06885"/>
    <w:rsid w:val="00C06BC4"/>
    <w:rsid w:val="00C07392"/>
    <w:rsid w:val="00C073A7"/>
    <w:rsid w:val="00C07CB6"/>
    <w:rsid w:val="00C07DD7"/>
    <w:rsid w:val="00C07E93"/>
    <w:rsid w:val="00C1005D"/>
    <w:rsid w:val="00C1026F"/>
    <w:rsid w:val="00C1090A"/>
    <w:rsid w:val="00C10A2D"/>
    <w:rsid w:val="00C10EAE"/>
    <w:rsid w:val="00C1127B"/>
    <w:rsid w:val="00C11866"/>
    <w:rsid w:val="00C11B4F"/>
    <w:rsid w:val="00C11C74"/>
    <w:rsid w:val="00C11C79"/>
    <w:rsid w:val="00C12873"/>
    <w:rsid w:val="00C12D7D"/>
    <w:rsid w:val="00C13131"/>
    <w:rsid w:val="00C132E8"/>
    <w:rsid w:val="00C138A0"/>
    <w:rsid w:val="00C13948"/>
    <w:rsid w:val="00C13B19"/>
    <w:rsid w:val="00C13B92"/>
    <w:rsid w:val="00C13DA6"/>
    <w:rsid w:val="00C1444F"/>
    <w:rsid w:val="00C144BC"/>
    <w:rsid w:val="00C14648"/>
    <w:rsid w:val="00C14711"/>
    <w:rsid w:val="00C14B0F"/>
    <w:rsid w:val="00C14B23"/>
    <w:rsid w:val="00C14D34"/>
    <w:rsid w:val="00C153C0"/>
    <w:rsid w:val="00C154C4"/>
    <w:rsid w:val="00C1595A"/>
    <w:rsid w:val="00C15A08"/>
    <w:rsid w:val="00C15A1D"/>
    <w:rsid w:val="00C15D2A"/>
    <w:rsid w:val="00C15DD7"/>
    <w:rsid w:val="00C1603E"/>
    <w:rsid w:val="00C163FA"/>
    <w:rsid w:val="00C163FF"/>
    <w:rsid w:val="00C169DC"/>
    <w:rsid w:val="00C16CD2"/>
    <w:rsid w:val="00C16CD5"/>
    <w:rsid w:val="00C16D00"/>
    <w:rsid w:val="00C1726D"/>
    <w:rsid w:val="00C17D86"/>
    <w:rsid w:val="00C2020F"/>
    <w:rsid w:val="00C20618"/>
    <w:rsid w:val="00C207E9"/>
    <w:rsid w:val="00C2095D"/>
    <w:rsid w:val="00C20AB3"/>
    <w:rsid w:val="00C2107A"/>
    <w:rsid w:val="00C21907"/>
    <w:rsid w:val="00C21CE6"/>
    <w:rsid w:val="00C21E41"/>
    <w:rsid w:val="00C220E9"/>
    <w:rsid w:val="00C2268E"/>
    <w:rsid w:val="00C226DA"/>
    <w:rsid w:val="00C22B2E"/>
    <w:rsid w:val="00C22C3F"/>
    <w:rsid w:val="00C22E75"/>
    <w:rsid w:val="00C22FCF"/>
    <w:rsid w:val="00C22FD3"/>
    <w:rsid w:val="00C230B4"/>
    <w:rsid w:val="00C2311D"/>
    <w:rsid w:val="00C23269"/>
    <w:rsid w:val="00C2390F"/>
    <w:rsid w:val="00C23C3B"/>
    <w:rsid w:val="00C23D40"/>
    <w:rsid w:val="00C23D78"/>
    <w:rsid w:val="00C23DEB"/>
    <w:rsid w:val="00C23F2E"/>
    <w:rsid w:val="00C242EA"/>
    <w:rsid w:val="00C244CD"/>
    <w:rsid w:val="00C24555"/>
    <w:rsid w:val="00C24A14"/>
    <w:rsid w:val="00C24E35"/>
    <w:rsid w:val="00C25001"/>
    <w:rsid w:val="00C25067"/>
    <w:rsid w:val="00C2522E"/>
    <w:rsid w:val="00C25495"/>
    <w:rsid w:val="00C25746"/>
    <w:rsid w:val="00C2583D"/>
    <w:rsid w:val="00C25B05"/>
    <w:rsid w:val="00C25B6D"/>
    <w:rsid w:val="00C2635E"/>
    <w:rsid w:val="00C26431"/>
    <w:rsid w:val="00C2654C"/>
    <w:rsid w:val="00C26812"/>
    <w:rsid w:val="00C27A4B"/>
    <w:rsid w:val="00C27AAC"/>
    <w:rsid w:val="00C27C1C"/>
    <w:rsid w:val="00C27D3B"/>
    <w:rsid w:val="00C303C4"/>
    <w:rsid w:val="00C3081C"/>
    <w:rsid w:val="00C30D6D"/>
    <w:rsid w:val="00C3114A"/>
    <w:rsid w:val="00C31509"/>
    <w:rsid w:val="00C3176C"/>
    <w:rsid w:val="00C317A6"/>
    <w:rsid w:val="00C31A60"/>
    <w:rsid w:val="00C32105"/>
    <w:rsid w:val="00C32144"/>
    <w:rsid w:val="00C3288E"/>
    <w:rsid w:val="00C32C85"/>
    <w:rsid w:val="00C32D87"/>
    <w:rsid w:val="00C33314"/>
    <w:rsid w:val="00C33B65"/>
    <w:rsid w:val="00C33F55"/>
    <w:rsid w:val="00C34148"/>
    <w:rsid w:val="00C346F2"/>
    <w:rsid w:val="00C3492D"/>
    <w:rsid w:val="00C34B63"/>
    <w:rsid w:val="00C34EB9"/>
    <w:rsid w:val="00C3510C"/>
    <w:rsid w:val="00C35293"/>
    <w:rsid w:val="00C352ED"/>
    <w:rsid w:val="00C3532F"/>
    <w:rsid w:val="00C357A5"/>
    <w:rsid w:val="00C3583A"/>
    <w:rsid w:val="00C35AF5"/>
    <w:rsid w:val="00C35B90"/>
    <w:rsid w:val="00C35C98"/>
    <w:rsid w:val="00C36539"/>
    <w:rsid w:val="00C36655"/>
    <w:rsid w:val="00C3690B"/>
    <w:rsid w:val="00C3694E"/>
    <w:rsid w:val="00C36C65"/>
    <w:rsid w:val="00C36F36"/>
    <w:rsid w:val="00C37405"/>
    <w:rsid w:val="00C37EBB"/>
    <w:rsid w:val="00C40458"/>
    <w:rsid w:val="00C40977"/>
    <w:rsid w:val="00C40A5B"/>
    <w:rsid w:val="00C40B27"/>
    <w:rsid w:val="00C40FFA"/>
    <w:rsid w:val="00C4121E"/>
    <w:rsid w:val="00C41865"/>
    <w:rsid w:val="00C41B47"/>
    <w:rsid w:val="00C41CB0"/>
    <w:rsid w:val="00C42067"/>
    <w:rsid w:val="00C422AD"/>
    <w:rsid w:val="00C42459"/>
    <w:rsid w:val="00C4297C"/>
    <w:rsid w:val="00C42DB0"/>
    <w:rsid w:val="00C42E63"/>
    <w:rsid w:val="00C42ECE"/>
    <w:rsid w:val="00C42FC6"/>
    <w:rsid w:val="00C43255"/>
    <w:rsid w:val="00C43960"/>
    <w:rsid w:val="00C43BA8"/>
    <w:rsid w:val="00C43C03"/>
    <w:rsid w:val="00C43C80"/>
    <w:rsid w:val="00C44233"/>
    <w:rsid w:val="00C445BE"/>
    <w:rsid w:val="00C447D4"/>
    <w:rsid w:val="00C44B67"/>
    <w:rsid w:val="00C44BF7"/>
    <w:rsid w:val="00C44E47"/>
    <w:rsid w:val="00C453D3"/>
    <w:rsid w:val="00C4623D"/>
    <w:rsid w:val="00C4624A"/>
    <w:rsid w:val="00C46300"/>
    <w:rsid w:val="00C466B1"/>
    <w:rsid w:val="00C46D07"/>
    <w:rsid w:val="00C46F22"/>
    <w:rsid w:val="00C47B55"/>
    <w:rsid w:val="00C5018D"/>
    <w:rsid w:val="00C5030C"/>
    <w:rsid w:val="00C507A5"/>
    <w:rsid w:val="00C517A0"/>
    <w:rsid w:val="00C51956"/>
    <w:rsid w:val="00C51970"/>
    <w:rsid w:val="00C51FC8"/>
    <w:rsid w:val="00C52A1B"/>
    <w:rsid w:val="00C52E67"/>
    <w:rsid w:val="00C531AF"/>
    <w:rsid w:val="00C53296"/>
    <w:rsid w:val="00C532D1"/>
    <w:rsid w:val="00C5346F"/>
    <w:rsid w:val="00C5352E"/>
    <w:rsid w:val="00C53576"/>
    <w:rsid w:val="00C53869"/>
    <w:rsid w:val="00C53D4B"/>
    <w:rsid w:val="00C54D1E"/>
    <w:rsid w:val="00C54E34"/>
    <w:rsid w:val="00C54ECC"/>
    <w:rsid w:val="00C5532A"/>
    <w:rsid w:val="00C55659"/>
    <w:rsid w:val="00C55693"/>
    <w:rsid w:val="00C55A4F"/>
    <w:rsid w:val="00C55BD0"/>
    <w:rsid w:val="00C55BF0"/>
    <w:rsid w:val="00C55E97"/>
    <w:rsid w:val="00C55F37"/>
    <w:rsid w:val="00C56292"/>
    <w:rsid w:val="00C562F0"/>
    <w:rsid w:val="00C56483"/>
    <w:rsid w:val="00C568EB"/>
    <w:rsid w:val="00C56E4B"/>
    <w:rsid w:val="00C57363"/>
    <w:rsid w:val="00C5793D"/>
    <w:rsid w:val="00C57D29"/>
    <w:rsid w:val="00C57D56"/>
    <w:rsid w:val="00C6076A"/>
    <w:rsid w:val="00C6091D"/>
    <w:rsid w:val="00C6091F"/>
    <w:rsid w:val="00C60ABB"/>
    <w:rsid w:val="00C61080"/>
    <w:rsid w:val="00C612A2"/>
    <w:rsid w:val="00C6159A"/>
    <w:rsid w:val="00C622AA"/>
    <w:rsid w:val="00C6230B"/>
    <w:rsid w:val="00C62E0E"/>
    <w:rsid w:val="00C62EAD"/>
    <w:rsid w:val="00C630E9"/>
    <w:rsid w:val="00C63158"/>
    <w:rsid w:val="00C632CD"/>
    <w:rsid w:val="00C6358F"/>
    <w:rsid w:val="00C6359D"/>
    <w:rsid w:val="00C635B5"/>
    <w:rsid w:val="00C63C51"/>
    <w:rsid w:val="00C64048"/>
    <w:rsid w:val="00C6420A"/>
    <w:rsid w:val="00C642DB"/>
    <w:rsid w:val="00C644AD"/>
    <w:rsid w:val="00C646C7"/>
    <w:rsid w:val="00C6472B"/>
    <w:rsid w:val="00C648BF"/>
    <w:rsid w:val="00C64CCA"/>
    <w:rsid w:val="00C64ED4"/>
    <w:rsid w:val="00C64EE8"/>
    <w:rsid w:val="00C651E7"/>
    <w:rsid w:val="00C65571"/>
    <w:rsid w:val="00C65684"/>
    <w:rsid w:val="00C6588F"/>
    <w:rsid w:val="00C65A63"/>
    <w:rsid w:val="00C65B22"/>
    <w:rsid w:val="00C65B32"/>
    <w:rsid w:val="00C65B84"/>
    <w:rsid w:val="00C662CF"/>
    <w:rsid w:val="00C66586"/>
    <w:rsid w:val="00C668F8"/>
    <w:rsid w:val="00C66FEA"/>
    <w:rsid w:val="00C67051"/>
    <w:rsid w:val="00C674E4"/>
    <w:rsid w:val="00C676B5"/>
    <w:rsid w:val="00C67910"/>
    <w:rsid w:val="00C67D88"/>
    <w:rsid w:val="00C67DA5"/>
    <w:rsid w:val="00C67FEA"/>
    <w:rsid w:val="00C700C3"/>
    <w:rsid w:val="00C70219"/>
    <w:rsid w:val="00C703D7"/>
    <w:rsid w:val="00C70FB9"/>
    <w:rsid w:val="00C712BC"/>
    <w:rsid w:val="00C715B4"/>
    <w:rsid w:val="00C719F0"/>
    <w:rsid w:val="00C71B1E"/>
    <w:rsid w:val="00C71F07"/>
    <w:rsid w:val="00C71F43"/>
    <w:rsid w:val="00C71FE1"/>
    <w:rsid w:val="00C721F4"/>
    <w:rsid w:val="00C724F5"/>
    <w:rsid w:val="00C733A4"/>
    <w:rsid w:val="00C734A2"/>
    <w:rsid w:val="00C73B13"/>
    <w:rsid w:val="00C73CF9"/>
    <w:rsid w:val="00C73DE4"/>
    <w:rsid w:val="00C742E4"/>
    <w:rsid w:val="00C74D46"/>
    <w:rsid w:val="00C75498"/>
    <w:rsid w:val="00C757EC"/>
    <w:rsid w:val="00C75B74"/>
    <w:rsid w:val="00C75D48"/>
    <w:rsid w:val="00C76020"/>
    <w:rsid w:val="00C762A4"/>
    <w:rsid w:val="00C7670F"/>
    <w:rsid w:val="00C76966"/>
    <w:rsid w:val="00C76DC9"/>
    <w:rsid w:val="00C77198"/>
    <w:rsid w:val="00C7736D"/>
    <w:rsid w:val="00C774BE"/>
    <w:rsid w:val="00C776D4"/>
    <w:rsid w:val="00C7779A"/>
    <w:rsid w:val="00C77A0F"/>
    <w:rsid w:val="00C77CD1"/>
    <w:rsid w:val="00C77D47"/>
    <w:rsid w:val="00C77E79"/>
    <w:rsid w:val="00C80C37"/>
    <w:rsid w:val="00C8132D"/>
    <w:rsid w:val="00C81359"/>
    <w:rsid w:val="00C8169B"/>
    <w:rsid w:val="00C81AE5"/>
    <w:rsid w:val="00C81DCD"/>
    <w:rsid w:val="00C821E3"/>
    <w:rsid w:val="00C82217"/>
    <w:rsid w:val="00C82274"/>
    <w:rsid w:val="00C82BC9"/>
    <w:rsid w:val="00C836AC"/>
    <w:rsid w:val="00C8374F"/>
    <w:rsid w:val="00C8380E"/>
    <w:rsid w:val="00C838D7"/>
    <w:rsid w:val="00C83A3D"/>
    <w:rsid w:val="00C848EE"/>
    <w:rsid w:val="00C84B96"/>
    <w:rsid w:val="00C84BEE"/>
    <w:rsid w:val="00C84BF5"/>
    <w:rsid w:val="00C84E97"/>
    <w:rsid w:val="00C85337"/>
    <w:rsid w:val="00C85A0E"/>
    <w:rsid w:val="00C85BB8"/>
    <w:rsid w:val="00C85C15"/>
    <w:rsid w:val="00C85D0A"/>
    <w:rsid w:val="00C86126"/>
    <w:rsid w:val="00C861E7"/>
    <w:rsid w:val="00C86807"/>
    <w:rsid w:val="00C8680E"/>
    <w:rsid w:val="00C86A75"/>
    <w:rsid w:val="00C86ADA"/>
    <w:rsid w:val="00C86F1A"/>
    <w:rsid w:val="00C870B4"/>
    <w:rsid w:val="00C87151"/>
    <w:rsid w:val="00C87172"/>
    <w:rsid w:val="00C876DE"/>
    <w:rsid w:val="00C878DD"/>
    <w:rsid w:val="00C8794A"/>
    <w:rsid w:val="00C87A30"/>
    <w:rsid w:val="00C90282"/>
    <w:rsid w:val="00C90693"/>
    <w:rsid w:val="00C9075B"/>
    <w:rsid w:val="00C90B53"/>
    <w:rsid w:val="00C91602"/>
    <w:rsid w:val="00C91AF4"/>
    <w:rsid w:val="00C91F9B"/>
    <w:rsid w:val="00C921B7"/>
    <w:rsid w:val="00C92364"/>
    <w:rsid w:val="00C9253D"/>
    <w:rsid w:val="00C92AD3"/>
    <w:rsid w:val="00C92E0E"/>
    <w:rsid w:val="00C930A1"/>
    <w:rsid w:val="00C931E6"/>
    <w:rsid w:val="00C9331B"/>
    <w:rsid w:val="00C93615"/>
    <w:rsid w:val="00C93B2F"/>
    <w:rsid w:val="00C93E17"/>
    <w:rsid w:val="00C93E40"/>
    <w:rsid w:val="00C94031"/>
    <w:rsid w:val="00C94263"/>
    <w:rsid w:val="00C9433A"/>
    <w:rsid w:val="00C94515"/>
    <w:rsid w:val="00C95131"/>
    <w:rsid w:val="00C95262"/>
    <w:rsid w:val="00C952A8"/>
    <w:rsid w:val="00C953E2"/>
    <w:rsid w:val="00C954E4"/>
    <w:rsid w:val="00C95A23"/>
    <w:rsid w:val="00C96C6A"/>
    <w:rsid w:val="00C97421"/>
    <w:rsid w:val="00C977B3"/>
    <w:rsid w:val="00C97B0C"/>
    <w:rsid w:val="00C97B38"/>
    <w:rsid w:val="00C97D31"/>
    <w:rsid w:val="00CA01DF"/>
    <w:rsid w:val="00CA0499"/>
    <w:rsid w:val="00CA0A56"/>
    <w:rsid w:val="00CA0B50"/>
    <w:rsid w:val="00CA114A"/>
    <w:rsid w:val="00CA1158"/>
    <w:rsid w:val="00CA1501"/>
    <w:rsid w:val="00CA2753"/>
    <w:rsid w:val="00CA2B12"/>
    <w:rsid w:val="00CA33CC"/>
    <w:rsid w:val="00CA36CA"/>
    <w:rsid w:val="00CA3C21"/>
    <w:rsid w:val="00CA4510"/>
    <w:rsid w:val="00CA4512"/>
    <w:rsid w:val="00CA46FD"/>
    <w:rsid w:val="00CA48C6"/>
    <w:rsid w:val="00CA4B5A"/>
    <w:rsid w:val="00CA4D27"/>
    <w:rsid w:val="00CA4D5F"/>
    <w:rsid w:val="00CA4E38"/>
    <w:rsid w:val="00CA4F4C"/>
    <w:rsid w:val="00CA522C"/>
    <w:rsid w:val="00CA527B"/>
    <w:rsid w:val="00CA5807"/>
    <w:rsid w:val="00CA5838"/>
    <w:rsid w:val="00CA5976"/>
    <w:rsid w:val="00CA59CE"/>
    <w:rsid w:val="00CA5AA6"/>
    <w:rsid w:val="00CA6282"/>
    <w:rsid w:val="00CA64C0"/>
    <w:rsid w:val="00CA6F97"/>
    <w:rsid w:val="00CA73C3"/>
    <w:rsid w:val="00CA7421"/>
    <w:rsid w:val="00CA757A"/>
    <w:rsid w:val="00CA76B5"/>
    <w:rsid w:val="00CA79DD"/>
    <w:rsid w:val="00CA7AA3"/>
    <w:rsid w:val="00CA7DA5"/>
    <w:rsid w:val="00CB046A"/>
    <w:rsid w:val="00CB066F"/>
    <w:rsid w:val="00CB078A"/>
    <w:rsid w:val="00CB0BC5"/>
    <w:rsid w:val="00CB0C80"/>
    <w:rsid w:val="00CB0EA3"/>
    <w:rsid w:val="00CB0EFD"/>
    <w:rsid w:val="00CB100F"/>
    <w:rsid w:val="00CB106D"/>
    <w:rsid w:val="00CB12F8"/>
    <w:rsid w:val="00CB17E7"/>
    <w:rsid w:val="00CB1B8A"/>
    <w:rsid w:val="00CB1BBE"/>
    <w:rsid w:val="00CB2253"/>
    <w:rsid w:val="00CB2642"/>
    <w:rsid w:val="00CB28CD"/>
    <w:rsid w:val="00CB317E"/>
    <w:rsid w:val="00CB344F"/>
    <w:rsid w:val="00CB357D"/>
    <w:rsid w:val="00CB388C"/>
    <w:rsid w:val="00CB3A7E"/>
    <w:rsid w:val="00CB3BAD"/>
    <w:rsid w:val="00CB3C36"/>
    <w:rsid w:val="00CB3FDD"/>
    <w:rsid w:val="00CB42E2"/>
    <w:rsid w:val="00CB4603"/>
    <w:rsid w:val="00CB4D3C"/>
    <w:rsid w:val="00CB511D"/>
    <w:rsid w:val="00CB52C8"/>
    <w:rsid w:val="00CB5427"/>
    <w:rsid w:val="00CB5428"/>
    <w:rsid w:val="00CB5AC7"/>
    <w:rsid w:val="00CB5BA3"/>
    <w:rsid w:val="00CB5C3B"/>
    <w:rsid w:val="00CB5D3D"/>
    <w:rsid w:val="00CB6594"/>
    <w:rsid w:val="00CB65C7"/>
    <w:rsid w:val="00CB6CD0"/>
    <w:rsid w:val="00CB7335"/>
    <w:rsid w:val="00CB7494"/>
    <w:rsid w:val="00CB7789"/>
    <w:rsid w:val="00CC0073"/>
    <w:rsid w:val="00CC038D"/>
    <w:rsid w:val="00CC0448"/>
    <w:rsid w:val="00CC056B"/>
    <w:rsid w:val="00CC086C"/>
    <w:rsid w:val="00CC0982"/>
    <w:rsid w:val="00CC11DA"/>
    <w:rsid w:val="00CC16B4"/>
    <w:rsid w:val="00CC2274"/>
    <w:rsid w:val="00CC26D0"/>
    <w:rsid w:val="00CC2765"/>
    <w:rsid w:val="00CC2AEF"/>
    <w:rsid w:val="00CC2B2C"/>
    <w:rsid w:val="00CC2B50"/>
    <w:rsid w:val="00CC2F2E"/>
    <w:rsid w:val="00CC3281"/>
    <w:rsid w:val="00CC336B"/>
    <w:rsid w:val="00CC380C"/>
    <w:rsid w:val="00CC3A2E"/>
    <w:rsid w:val="00CC3ABF"/>
    <w:rsid w:val="00CC3B74"/>
    <w:rsid w:val="00CC3E5C"/>
    <w:rsid w:val="00CC4263"/>
    <w:rsid w:val="00CC466E"/>
    <w:rsid w:val="00CC4963"/>
    <w:rsid w:val="00CC4BC5"/>
    <w:rsid w:val="00CC4FBE"/>
    <w:rsid w:val="00CC4FEA"/>
    <w:rsid w:val="00CC5558"/>
    <w:rsid w:val="00CC55DB"/>
    <w:rsid w:val="00CC5C26"/>
    <w:rsid w:val="00CC5D83"/>
    <w:rsid w:val="00CC6026"/>
    <w:rsid w:val="00CC6332"/>
    <w:rsid w:val="00CC63C7"/>
    <w:rsid w:val="00CC667F"/>
    <w:rsid w:val="00CC699A"/>
    <w:rsid w:val="00CC69BC"/>
    <w:rsid w:val="00CC7206"/>
    <w:rsid w:val="00CC74E1"/>
    <w:rsid w:val="00CC77E8"/>
    <w:rsid w:val="00CC79E4"/>
    <w:rsid w:val="00CC7A13"/>
    <w:rsid w:val="00CD0056"/>
    <w:rsid w:val="00CD0330"/>
    <w:rsid w:val="00CD0347"/>
    <w:rsid w:val="00CD04DF"/>
    <w:rsid w:val="00CD0BDF"/>
    <w:rsid w:val="00CD1D1F"/>
    <w:rsid w:val="00CD1D73"/>
    <w:rsid w:val="00CD2034"/>
    <w:rsid w:val="00CD2941"/>
    <w:rsid w:val="00CD2CE7"/>
    <w:rsid w:val="00CD33A9"/>
    <w:rsid w:val="00CD3A2E"/>
    <w:rsid w:val="00CD3B4E"/>
    <w:rsid w:val="00CD4003"/>
    <w:rsid w:val="00CD4204"/>
    <w:rsid w:val="00CD4298"/>
    <w:rsid w:val="00CD42F0"/>
    <w:rsid w:val="00CD46B5"/>
    <w:rsid w:val="00CD484A"/>
    <w:rsid w:val="00CD495E"/>
    <w:rsid w:val="00CD4E14"/>
    <w:rsid w:val="00CD505D"/>
    <w:rsid w:val="00CD5131"/>
    <w:rsid w:val="00CD584E"/>
    <w:rsid w:val="00CD5898"/>
    <w:rsid w:val="00CD5D3E"/>
    <w:rsid w:val="00CD60C3"/>
    <w:rsid w:val="00CD64A2"/>
    <w:rsid w:val="00CD6534"/>
    <w:rsid w:val="00CD6535"/>
    <w:rsid w:val="00CD66B4"/>
    <w:rsid w:val="00CD6814"/>
    <w:rsid w:val="00CD6C42"/>
    <w:rsid w:val="00CD6E1B"/>
    <w:rsid w:val="00CD7629"/>
    <w:rsid w:val="00CD79B4"/>
    <w:rsid w:val="00CD7ABC"/>
    <w:rsid w:val="00CD7B73"/>
    <w:rsid w:val="00CD7E44"/>
    <w:rsid w:val="00CD7ECC"/>
    <w:rsid w:val="00CE0220"/>
    <w:rsid w:val="00CE02B8"/>
    <w:rsid w:val="00CE04A6"/>
    <w:rsid w:val="00CE04CC"/>
    <w:rsid w:val="00CE0732"/>
    <w:rsid w:val="00CE0CAE"/>
    <w:rsid w:val="00CE1261"/>
    <w:rsid w:val="00CE19C4"/>
    <w:rsid w:val="00CE1EC0"/>
    <w:rsid w:val="00CE1F5E"/>
    <w:rsid w:val="00CE2110"/>
    <w:rsid w:val="00CE297B"/>
    <w:rsid w:val="00CE2BC4"/>
    <w:rsid w:val="00CE2D40"/>
    <w:rsid w:val="00CE2F1B"/>
    <w:rsid w:val="00CE3075"/>
    <w:rsid w:val="00CE315B"/>
    <w:rsid w:val="00CE345B"/>
    <w:rsid w:val="00CE3643"/>
    <w:rsid w:val="00CE37B9"/>
    <w:rsid w:val="00CE3A8F"/>
    <w:rsid w:val="00CE3CAB"/>
    <w:rsid w:val="00CE3DBD"/>
    <w:rsid w:val="00CE3FEC"/>
    <w:rsid w:val="00CE404F"/>
    <w:rsid w:val="00CE4343"/>
    <w:rsid w:val="00CE446D"/>
    <w:rsid w:val="00CE461D"/>
    <w:rsid w:val="00CE4846"/>
    <w:rsid w:val="00CE4ACB"/>
    <w:rsid w:val="00CE4E46"/>
    <w:rsid w:val="00CE4FD1"/>
    <w:rsid w:val="00CE56C9"/>
    <w:rsid w:val="00CE57EB"/>
    <w:rsid w:val="00CE596A"/>
    <w:rsid w:val="00CE5CDC"/>
    <w:rsid w:val="00CE5CE2"/>
    <w:rsid w:val="00CE5E3B"/>
    <w:rsid w:val="00CE5F65"/>
    <w:rsid w:val="00CE5FB5"/>
    <w:rsid w:val="00CE6369"/>
    <w:rsid w:val="00CE6858"/>
    <w:rsid w:val="00CE6C4E"/>
    <w:rsid w:val="00CE6C74"/>
    <w:rsid w:val="00CE6F8E"/>
    <w:rsid w:val="00CE7082"/>
    <w:rsid w:val="00CE70D1"/>
    <w:rsid w:val="00CE7169"/>
    <w:rsid w:val="00CE7560"/>
    <w:rsid w:val="00CE79D3"/>
    <w:rsid w:val="00CE7BF9"/>
    <w:rsid w:val="00CE7C05"/>
    <w:rsid w:val="00CE7EB8"/>
    <w:rsid w:val="00CF0725"/>
    <w:rsid w:val="00CF07BB"/>
    <w:rsid w:val="00CF08F0"/>
    <w:rsid w:val="00CF09D6"/>
    <w:rsid w:val="00CF0F02"/>
    <w:rsid w:val="00CF0F14"/>
    <w:rsid w:val="00CF1286"/>
    <w:rsid w:val="00CF14F9"/>
    <w:rsid w:val="00CF17C9"/>
    <w:rsid w:val="00CF1A39"/>
    <w:rsid w:val="00CF1B2F"/>
    <w:rsid w:val="00CF202E"/>
    <w:rsid w:val="00CF20FC"/>
    <w:rsid w:val="00CF2153"/>
    <w:rsid w:val="00CF241B"/>
    <w:rsid w:val="00CF271E"/>
    <w:rsid w:val="00CF2B79"/>
    <w:rsid w:val="00CF2F2C"/>
    <w:rsid w:val="00CF2FCF"/>
    <w:rsid w:val="00CF310B"/>
    <w:rsid w:val="00CF33F7"/>
    <w:rsid w:val="00CF36FD"/>
    <w:rsid w:val="00CF3874"/>
    <w:rsid w:val="00CF3D8C"/>
    <w:rsid w:val="00CF3F4F"/>
    <w:rsid w:val="00CF4106"/>
    <w:rsid w:val="00CF41B5"/>
    <w:rsid w:val="00CF42D6"/>
    <w:rsid w:val="00CF4778"/>
    <w:rsid w:val="00CF5159"/>
    <w:rsid w:val="00CF5791"/>
    <w:rsid w:val="00CF661A"/>
    <w:rsid w:val="00CF6985"/>
    <w:rsid w:val="00CF6B7B"/>
    <w:rsid w:val="00CF6E4F"/>
    <w:rsid w:val="00CF70CA"/>
    <w:rsid w:val="00CF79CF"/>
    <w:rsid w:val="00D00635"/>
    <w:rsid w:val="00D01033"/>
    <w:rsid w:val="00D0117F"/>
    <w:rsid w:val="00D0118C"/>
    <w:rsid w:val="00D011BD"/>
    <w:rsid w:val="00D01312"/>
    <w:rsid w:val="00D01389"/>
    <w:rsid w:val="00D01584"/>
    <w:rsid w:val="00D01F1F"/>
    <w:rsid w:val="00D01F7D"/>
    <w:rsid w:val="00D023D0"/>
    <w:rsid w:val="00D02411"/>
    <w:rsid w:val="00D0264A"/>
    <w:rsid w:val="00D026F9"/>
    <w:rsid w:val="00D027E3"/>
    <w:rsid w:val="00D02A23"/>
    <w:rsid w:val="00D02ABF"/>
    <w:rsid w:val="00D02AC1"/>
    <w:rsid w:val="00D02B08"/>
    <w:rsid w:val="00D02B35"/>
    <w:rsid w:val="00D02B82"/>
    <w:rsid w:val="00D02FFC"/>
    <w:rsid w:val="00D030C0"/>
    <w:rsid w:val="00D03282"/>
    <w:rsid w:val="00D034D7"/>
    <w:rsid w:val="00D035FE"/>
    <w:rsid w:val="00D039E4"/>
    <w:rsid w:val="00D03A2E"/>
    <w:rsid w:val="00D03D6B"/>
    <w:rsid w:val="00D04035"/>
    <w:rsid w:val="00D042C2"/>
    <w:rsid w:val="00D0434F"/>
    <w:rsid w:val="00D04855"/>
    <w:rsid w:val="00D04ADF"/>
    <w:rsid w:val="00D04B3A"/>
    <w:rsid w:val="00D04D78"/>
    <w:rsid w:val="00D04E5B"/>
    <w:rsid w:val="00D0536D"/>
    <w:rsid w:val="00D053C5"/>
    <w:rsid w:val="00D05CF8"/>
    <w:rsid w:val="00D05DBF"/>
    <w:rsid w:val="00D05E54"/>
    <w:rsid w:val="00D0604A"/>
    <w:rsid w:val="00D06155"/>
    <w:rsid w:val="00D064F2"/>
    <w:rsid w:val="00D06EC3"/>
    <w:rsid w:val="00D07516"/>
    <w:rsid w:val="00D07757"/>
    <w:rsid w:val="00D07A77"/>
    <w:rsid w:val="00D07EDF"/>
    <w:rsid w:val="00D07F82"/>
    <w:rsid w:val="00D10012"/>
    <w:rsid w:val="00D100AC"/>
    <w:rsid w:val="00D10410"/>
    <w:rsid w:val="00D10417"/>
    <w:rsid w:val="00D10439"/>
    <w:rsid w:val="00D106C0"/>
    <w:rsid w:val="00D10944"/>
    <w:rsid w:val="00D10F19"/>
    <w:rsid w:val="00D11023"/>
    <w:rsid w:val="00D1109F"/>
    <w:rsid w:val="00D11114"/>
    <w:rsid w:val="00D11ECA"/>
    <w:rsid w:val="00D11F52"/>
    <w:rsid w:val="00D122ED"/>
    <w:rsid w:val="00D1232C"/>
    <w:rsid w:val="00D123FC"/>
    <w:rsid w:val="00D124FD"/>
    <w:rsid w:val="00D12853"/>
    <w:rsid w:val="00D12B2C"/>
    <w:rsid w:val="00D12E5A"/>
    <w:rsid w:val="00D13397"/>
    <w:rsid w:val="00D133B1"/>
    <w:rsid w:val="00D137E7"/>
    <w:rsid w:val="00D13AF9"/>
    <w:rsid w:val="00D13AFF"/>
    <w:rsid w:val="00D13E51"/>
    <w:rsid w:val="00D13E52"/>
    <w:rsid w:val="00D13E65"/>
    <w:rsid w:val="00D14059"/>
    <w:rsid w:val="00D143FA"/>
    <w:rsid w:val="00D1457D"/>
    <w:rsid w:val="00D145A1"/>
    <w:rsid w:val="00D1476B"/>
    <w:rsid w:val="00D14BB7"/>
    <w:rsid w:val="00D14C2C"/>
    <w:rsid w:val="00D14D03"/>
    <w:rsid w:val="00D14E66"/>
    <w:rsid w:val="00D15334"/>
    <w:rsid w:val="00D15653"/>
    <w:rsid w:val="00D15834"/>
    <w:rsid w:val="00D15BDB"/>
    <w:rsid w:val="00D15C7F"/>
    <w:rsid w:val="00D15C85"/>
    <w:rsid w:val="00D15DB4"/>
    <w:rsid w:val="00D15DC0"/>
    <w:rsid w:val="00D163A6"/>
    <w:rsid w:val="00D164B6"/>
    <w:rsid w:val="00D16550"/>
    <w:rsid w:val="00D16B74"/>
    <w:rsid w:val="00D16CCE"/>
    <w:rsid w:val="00D16E34"/>
    <w:rsid w:val="00D17031"/>
    <w:rsid w:val="00D173A4"/>
    <w:rsid w:val="00D174F0"/>
    <w:rsid w:val="00D17502"/>
    <w:rsid w:val="00D17747"/>
    <w:rsid w:val="00D177AB"/>
    <w:rsid w:val="00D17A49"/>
    <w:rsid w:val="00D17C9F"/>
    <w:rsid w:val="00D17EB4"/>
    <w:rsid w:val="00D20073"/>
    <w:rsid w:val="00D202AE"/>
    <w:rsid w:val="00D20697"/>
    <w:rsid w:val="00D207FC"/>
    <w:rsid w:val="00D20C2F"/>
    <w:rsid w:val="00D20C96"/>
    <w:rsid w:val="00D20F36"/>
    <w:rsid w:val="00D2127A"/>
    <w:rsid w:val="00D212C9"/>
    <w:rsid w:val="00D2142B"/>
    <w:rsid w:val="00D21675"/>
    <w:rsid w:val="00D2196C"/>
    <w:rsid w:val="00D21978"/>
    <w:rsid w:val="00D21B46"/>
    <w:rsid w:val="00D21CC1"/>
    <w:rsid w:val="00D21FA2"/>
    <w:rsid w:val="00D220DF"/>
    <w:rsid w:val="00D221AA"/>
    <w:rsid w:val="00D22369"/>
    <w:rsid w:val="00D2247A"/>
    <w:rsid w:val="00D225D5"/>
    <w:rsid w:val="00D22618"/>
    <w:rsid w:val="00D226B3"/>
    <w:rsid w:val="00D2287F"/>
    <w:rsid w:val="00D22A6C"/>
    <w:rsid w:val="00D22BBC"/>
    <w:rsid w:val="00D2321C"/>
    <w:rsid w:val="00D232E4"/>
    <w:rsid w:val="00D2399C"/>
    <w:rsid w:val="00D23DAC"/>
    <w:rsid w:val="00D23FA1"/>
    <w:rsid w:val="00D24695"/>
    <w:rsid w:val="00D246D2"/>
    <w:rsid w:val="00D248AB"/>
    <w:rsid w:val="00D24950"/>
    <w:rsid w:val="00D24CA6"/>
    <w:rsid w:val="00D24FE8"/>
    <w:rsid w:val="00D2508F"/>
    <w:rsid w:val="00D254C9"/>
    <w:rsid w:val="00D2691F"/>
    <w:rsid w:val="00D269CB"/>
    <w:rsid w:val="00D2747D"/>
    <w:rsid w:val="00D274AC"/>
    <w:rsid w:val="00D27772"/>
    <w:rsid w:val="00D2777E"/>
    <w:rsid w:val="00D3007F"/>
    <w:rsid w:val="00D30089"/>
    <w:rsid w:val="00D300EF"/>
    <w:rsid w:val="00D3024E"/>
    <w:rsid w:val="00D307C4"/>
    <w:rsid w:val="00D30B0D"/>
    <w:rsid w:val="00D30B61"/>
    <w:rsid w:val="00D30CF0"/>
    <w:rsid w:val="00D30DD3"/>
    <w:rsid w:val="00D3100A"/>
    <w:rsid w:val="00D31721"/>
    <w:rsid w:val="00D3180F"/>
    <w:rsid w:val="00D319B5"/>
    <w:rsid w:val="00D31A73"/>
    <w:rsid w:val="00D31BCD"/>
    <w:rsid w:val="00D31F1D"/>
    <w:rsid w:val="00D320F8"/>
    <w:rsid w:val="00D321BD"/>
    <w:rsid w:val="00D32D47"/>
    <w:rsid w:val="00D32EF5"/>
    <w:rsid w:val="00D3328A"/>
    <w:rsid w:val="00D333F9"/>
    <w:rsid w:val="00D33470"/>
    <w:rsid w:val="00D33C9D"/>
    <w:rsid w:val="00D33CB6"/>
    <w:rsid w:val="00D3417A"/>
    <w:rsid w:val="00D34778"/>
    <w:rsid w:val="00D34841"/>
    <w:rsid w:val="00D34864"/>
    <w:rsid w:val="00D34AA6"/>
    <w:rsid w:val="00D34ABE"/>
    <w:rsid w:val="00D34EE9"/>
    <w:rsid w:val="00D35053"/>
    <w:rsid w:val="00D35215"/>
    <w:rsid w:val="00D35366"/>
    <w:rsid w:val="00D35B04"/>
    <w:rsid w:val="00D35E70"/>
    <w:rsid w:val="00D35F15"/>
    <w:rsid w:val="00D3623F"/>
    <w:rsid w:val="00D36273"/>
    <w:rsid w:val="00D36AD8"/>
    <w:rsid w:val="00D36C65"/>
    <w:rsid w:val="00D36DEC"/>
    <w:rsid w:val="00D36E9D"/>
    <w:rsid w:val="00D37467"/>
    <w:rsid w:val="00D3771D"/>
    <w:rsid w:val="00D377E7"/>
    <w:rsid w:val="00D37945"/>
    <w:rsid w:val="00D400FC"/>
    <w:rsid w:val="00D405B4"/>
    <w:rsid w:val="00D40B4F"/>
    <w:rsid w:val="00D40B54"/>
    <w:rsid w:val="00D4109C"/>
    <w:rsid w:val="00D41237"/>
    <w:rsid w:val="00D41694"/>
    <w:rsid w:val="00D417AE"/>
    <w:rsid w:val="00D41DED"/>
    <w:rsid w:val="00D41FAC"/>
    <w:rsid w:val="00D41FAF"/>
    <w:rsid w:val="00D4205D"/>
    <w:rsid w:val="00D42990"/>
    <w:rsid w:val="00D429F5"/>
    <w:rsid w:val="00D42A63"/>
    <w:rsid w:val="00D42D18"/>
    <w:rsid w:val="00D432B5"/>
    <w:rsid w:val="00D43584"/>
    <w:rsid w:val="00D440BB"/>
    <w:rsid w:val="00D44309"/>
    <w:rsid w:val="00D44433"/>
    <w:rsid w:val="00D448F6"/>
    <w:rsid w:val="00D44A71"/>
    <w:rsid w:val="00D44B71"/>
    <w:rsid w:val="00D453F5"/>
    <w:rsid w:val="00D45556"/>
    <w:rsid w:val="00D45A42"/>
    <w:rsid w:val="00D45A5C"/>
    <w:rsid w:val="00D45DE2"/>
    <w:rsid w:val="00D4621E"/>
    <w:rsid w:val="00D46455"/>
    <w:rsid w:val="00D4647F"/>
    <w:rsid w:val="00D465B6"/>
    <w:rsid w:val="00D468D8"/>
    <w:rsid w:val="00D468DB"/>
    <w:rsid w:val="00D470E1"/>
    <w:rsid w:val="00D47253"/>
    <w:rsid w:val="00D501CF"/>
    <w:rsid w:val="00D5036A"/>
    <w:rsid w:val="00D505AD"/>
    <w:rsid w:val="00D50736"/>
    <w:rsid w:val="00D507ED"/>
    <w:rsid w:val="00D507F3"/>
    <w:rsid w:val="00D50ACB"/>
    <w:rsid w:val="00D50C87"/>
    <w:rsid w:val="00D50F40"/>
    <w:rsid w:val="00D512FF"/>
    <w:rsid w:val="00D51755"/>
    <w:rsid w:val="00D5177F"/>
    <w:rsid w:val="00D51813"/>
    <w:rsid w:val="00D5193B"/>
    <w:rsid w:val="00D51BF1"/>
    <w:rsid w:val="00D526E8"/>
    <w:rsid w:val="00D52881"/>
    <w:rsid w:val="00D52A7F"/>
    <w:rsid w:val="00D52B28"/>
    <w:rsid w:val="00D53372"/>
    <w:rsid w:val="00D534B1"/>
    <w:rsid w:val="00D5385A"/>
    <w:rsid w:val="00D53E14"/>
    <w:rsid w:val="00D53EA5"/>
    <w:rsid w:val="00D53FF8"/>
    <w:rsid w:val="00D5417E"/>
    <w:rsid w:val="00D54257"/>
    <w:rsid w:val="00D54756"/>
    <w:rsid w:val="00D54A07"/>
    <w:rsid w:val="00D54CB6"/>
    <w:rsid w:val="00D54FFA"/>
    <w:rsid w:val="00D55199"/>
    <w:rsid w:val="00D55541"/>
    <w:rsid w:val="00D555BA"/>
    <w:rsid w:val="00D5565C"/>
    <w:rsid w:val="00D55822"/>
    <w:rsid w:val="00D55AE8"/>
    <w:rsid w:val="00D55CD3"/>
    <w:rsid w:val="00D55D5E"/>
    <w:rsid w:val="00D561D1"/>
    <w:rsid w:val="00D56292"/>
    <w:rsid w:val="00D56891"/>
    <w:rsid w:val="00D569DB"/>
    <w:rsid w:val="00D56C4B"/>
    <w:rsid w:val="00D56E57"/>
    <w:rsid w:val="00D56F2A"/>
    <w:rsid w:val="00D571E2"/>
    <w:rsid w:val="00D57577"/>
    <w:rsid w:val="00D57647"/>
    <w:rsid w:val="00D57AED"/>
    <w:rsid w:val="00D57BA9"/>
    <w:rsid w:val="00D606E0"/>
    <w:rsid w:val="00D6087A"/>
    <w:rsid w:val="00D60906"/>
    <w:rsid w:val="00D6130A"/>
    <w:rsid w:val="00D613BE"/>
    <w:rsid w:val="00D61880"/>
    <w:rsid w:val="00D61A22"/>
    <w:rsid w:val="00D61B83"/>
    <w:rsid w:val="00D61CB2"/>
    <w:rsid w:val="00D61CDA"/>
    <w:rsid w:val="00D61D36"/>
    <w:rsid w:val="00D61EEB"/>
    <w:rsid w:val="00D6238D"/>
    <w:rsid w:val="00D62751"/>
    <w:rsid w:val="00D627C3"/>
    <w:rsid w:val="00D6294E"/>
    <w:rsid w:val="00D62C4C"/>
    <w:rsid w:val="00D632DC"/>
    <w:rsid w:val="00D633AA"/>
    <w:rsid w:val="00D638B6"/>
    <w:rsid w:val="00D64171"/>
    <w:rsid w:val="00D64486"/>
    <w:rsid w:val="00D644F2"/>
    <w:rsid w:val="00D64B14"/>
    <w:rsid w:val="00D64B1E"/>
    <w:rsid w:val="00D64EDF"/>
    <w:rsid w:val="00D656D1"/>
    <w:rsid w:val="00D65985"/>
    <w:rsid w:val="00D659E3"/>
    <w:rsid w:val="00D6660B"/>
    <w:rsid w:val="00D66A4F"/>
    <w:rsid w:val="00D66B23"/>
    <w:rsid w:val="00D6715A"/>
    <w:rsid w:val="00D674FE"/>
    <w:rsid w:val="00D67834"/>
    <w:rsid w:val="00D679D8"/>
    <w:rsid w:val="00D67BB6"/>
    <w:rsid w:val="00D67D6B"/>
    <w:rsid w:val="00D67D95"/>
    <w:rsid w:val="00D67F0D"/>
    <w:rsid w:val="00D708EE"/>
    <w:rsid w:val="00D70E19"/>
    <w:rsid w:val="00D70E4A"/>
    <w:rsid w:val="00D71451"/>
    <w:rsid w:val="00D718CB"/>
    <w:rsid w:val="00D71E87"/>
    <w:rsid w:val="00D721D7"/>
    <w:rsid w:val="00D7220A"/>
    <w:rsid w:val="00D7232A"/>
    <w:rsid w:val="00D727D7"/>
    <w:rsid w:val="00D72D68"/>
    <w:rsid w:val="00D730EC"/>
    <w:rsid w:val="00D7345C"/>
    <w:rsid w:val="00D7349D"/>
    <w:rsid w:val="00D73642"/>
    <w:rsid w:val="00D7460C"/>
    <w:rsid w:val="00D74642"/>
    <w:rsid w:val="00D74948"/>
    <w:rsid w:val="00D7496B"/>
    <w:rsid w:val="00D74A78"/>
    <w:rsid w:val="00D74D34"/>
    <w:rsid w:val="00D74DFB"/>
    <w:rsid w:val="00D754E6"/>
    <w:rsid w:val="00D7554C"/>
    <w:rsid w:val="00D758F9"/>
    <w:rsid w:val="00D75D7B"/>
    <w:rsid w:val="00D75FFB"/>
    <w:rsid w:val="00D76081"/>
    <w:rsid w:val="00D768AE"/>
    <w:rsid w:val="00D770B3"/>
    <w:rsid w:val="00D77226"/>
    <w:rsid w:val="00D77669"/>
    <w:rsid w:val="00D80722"/>
    <w:rsid w:val="00D807F3"/>
    <w:rsid w:val="00D80810"/>
    <w:rsid w:val="00D80831"/>
    <w:rsid w:val="00D808F1"/>
    <w:rsid w:val="00D80981"/>
    <w:rsid w:val="00D80A3B"/>
    <w:rsid w:val="00D80B25"/>
    <w:rsid w:val="00D80BFC"/>
    <w:rsid w:val="00D80D21"/>
    <w:rsid w:val="00D80E3C"/>
    <w:rsid w:val="00D811A8"/>
    <w:rsid w:val="00D81256"/>
    <w:rsid w:val="00D81307"/>
    <w:rsid w:val="00D816ED"/>
    <w:rsid w:val="00D81941"/>
    <w:rsid w:val="00D81B82"/>
    <w:rsid w:val="00D81CE9"/>
    <w:rsid w:val="00D81D10"/>
    <w:rsid w:val="00D82083"/>
    <w:rsid w:val="00D822CA"/>
    <w:rsid w:val="00D82A99"/>
    <w:rsid w:val="00D82AE6"/>
    <w:rsid w:val="00D82AEE"/>
    <w:rsid w:val="00D82DD2"/>
    <w:rsid w:val="00D82EF7"/>
    <w:rsid w:val="00D839DF"/>
    <w:rsid w:val="00D83B42"/>
    <w:rsid w:val="00D83B87"/>
    <w:rsid w:val="00D83E45"/>
    <w:rsid w:val="00D83EB8"/>
    <w:rsid w:val="00D83FBE"/>
    <w:rsid w:val="00D840E9"/>
    <w:rsid w:val="00D8430A"/>
    <w:rsid w:val="00D843D0"/>
    <w:rsid w:val="00D850DB"/>
    <w:rsid w:val="00D853AF"/>
    <w:rsid w:val="00D85673"/>
    <w:rsid w:val="00D85859"/>
    <w:rsid w:val="00D85A07"/>
    <w:rsid w:val="00D85AD6"/>
    <w:rsid w:val="00D85C61"/>
    <w:rsid w:val="00D85E71"/>
    <w:rsid w:val="00D85E75"/>
    <w:rsid w:val="00D86158"/>
    <w:rsid w:val="00D8617E"/>
    <w:rsid w:val="00D8666E"/>
    <w:rsid w:val="00D86709"/>
    <w:rsid w:val="00D86EB3"/>
    <w:rsid w:val="00D87076"/>
    <w:rsid w:val="00D87334"/>
    <w:rsid w:val="00D8791A"/>
    <w:rsid w:val="00D87B25"/>
    <w:rsid w:val="00D87FE2"/>
    <w:rsid w:val="00D90341"/>
    <w:rsid w:val="00D903D4"/>
    <w:rsid w:val="00D90493"/>
    <w:rsid w:val="00D90DAB"/>
    <w:rsid w:val="00D90E02"/>
    <w:rsid w:val="00D90F9D"/>
    <w:rsid w:val="00D91010"/>
    <w:rsid w:val="00D9107F"/>
    <w:rsid w:val="00D910B0"/>
    <w:rsid w:val="00D914D7"/>
    <w:rsid w:val="00D91545"/>
    <w:rsid w:val="00D91654"/>
    <w:rsid w:val="00D9189C"/>
    <w:rsid w:val="00D918AA"/>
    <w:rsid w:val="00D91A29"/>
    <w:rsid w:val="00D91AAF"/>
    <w:rsid w:val="00D91E6B"/>
    <w:rsid w:val="00D92386"/>
    <w:rsid w:val="00D9243A"/>
    <w:rsid w:val="00D92809"/>
    <w:rsid w:val="00D92907"/>
    <w:rsid w:val="00D92B07"/>
    <w:rsid w:val="00D92F18"/>
    <w:rsid w:val="00D93434"/>
    <w:rsid w:val="00D93EDA"/>
    <w:rsid w:val="00D9412C"/>
    <w:rsid w:val="00D942CD"/>
    <w:rsid w:val="00D94387"/>
    <w:rsid w:val="00D94404"/>
    <w:rsid w:val="00D94BBE"/>
    <w:rsid w:val="00D94CAF"/>
    <w:rsid w:val="00D95326"/>
    <w:rsid w:val="00D95368"/>
    <w:rsid w:val="00D953B0"/>
    <w:rsid w:val="00D9563F"/>
    <w:rsid w:val="00D9598A"/>
    <w:rsid w:val="00D95D0C"/>
    <w:rsid w:val="00D9600B"/>
    <w:rsid w:val="00D9623E"/>
    <w:rsid w:val="00D965C0"/>
    <w:rsid w:val="00D96A6A"/>
    <w:rsid w:val="00D96D6B"/>
    <w:rsid w:val="00D96FD0"/>
    <w:rsid w:val="00D96FEF"/>
    <w:rsid w:val="00D9702C"/>
    <w:rsid w:val="00D97231"/>
    <w:rsid w:val="00D97543"/>
    <w:rsid w:val="00D9756D"/>
    <w:rsid w:val="00D977F8"/>
    <w:rsid w:val="00D97DAD"/>
    <w:rsid w:val="00D97F29"/>
    <w:rsid w:val="00D97F81"/>
    <w:rsid w:val="00DA0792"/>
    <w:rsid w:val="00DA07E0"/>
    <w:rsid w:val="00DA085F"/>
    <w:rsid w:val="00DA0A37"/>
    <w:rsid w:val="00DA0F2B"/>
    <w:rsid w:val="00DA1094"/>
    <w:rsid w:val="00DA109F"/>
    <w:rsid w:val="00DA1196"/>
    <w:rsid w:val="00DA11C1"/>
    <w:rsid w:val="00DA1284"/>
    <w:rsid w:val="00DA1345"/>
    <w:rsid w:val="00DA17B0"/>
    <w:rsid w:val="00DA1833"/>
    <w:rsid w:val="00DA1DD6"/>
    <w:rsid w:val="00DA1FC9"/>
    <w:rsid w:val="00DA224C"/>
    <w:rsid w:val="00DA22C4"/>
    <w:rsid w:val="00DA253E"/>
    <w:rsid w:val="00DA2608"/>
    <w:rsid w:val="00DA2698"/>
    <w:rsid w:val="00DA2B55"/>
    <w:rsid w:val="00DA2EA9"/>
    <w:rsid w:val="00DA31C0"/>
    <w:rsid w:val="00DA3418"/>
    <w:rsid w:val="00DA3602"/>
    <w:rsid w:val="00DA362C"/>
    <w:rsid w:val="00DA36DD"/>
    <w:rsid w:val="00DA3903"/>
    <w:rsid w:val="00DA3A27"/>
    <w:rsid w:val="00DA3AB4"/>
    <w:rsid w:val="00DA3C8D"/>
    <w:rsid w:val="00DA3D7E"/>
    <w:rsid w:val="00DA3FFF"/>
    <w:rsid w:val="00DA454B"/>
    <w:rsid w:val="00DA4664"/>
    <w:rsid w:val="00DA475D"/>
    <w:rsid w:val="00DA4797"/>
    <w:rsid w:val="00DA4CD7"/>
    <w:rsid w:val="00DA503A"/>
    <w:rsid w:val="00DA5708"/>
    <w:rsid w:val="00DA59D1"/>
    <w:rsid w:val="00DA5AC5"/>
    <w:rsid w:val="00DA5F4B"/>
    <w:rsid w:val="00DA6C1B"/>
    <w:rsid w:val="00DA6E00"/>
    <w:rsid w:val="00DA6EB6"/>
    <w:rsid w:val="00DA735B"/>
    <w:rsid w:val="00DA7775"/>
    <w:rsid w:val="00DA78D3"/>
    <w:rsid w:val="00DA7909"/>
    <w:rsid w:val="00DA79CB"/>
    <w:rsid w:val="00DA7B68"/>
    <w:rsid w:val="00DB0195"/>
    <w:rsid w:val="00DB038D"/>
    <w:rsid w:val="00DB039A"/>
    <w:rsid w:val="00DB054B"/>
    <w:rsid w:val="00DB0595"/>
    <w:rsid w:val="00DB05BF"/>
    <w:rsid w:val="00DB05E2"/>
    <w:rsid w:val="00DB061E"/>
    <w:rsid w:val="00DB087D"/>
    <w:rsid w:val="00DB08E4"/>
    <w:rsid w:val="00DB0DD4"/>
    <w:rsid w:val="00DB1737"/>
    <w:rsid w:val="00DB1851"/>
    <w:rsid w:val="00DB18E5"/>
    <w:rsid w:val="00DB1D76"/>
    <w:rsid w:val="00DB213C"/>
    <w:rsid w:val="00DB290D"/>
    <w:rsid w:val="00DB322C"/>
    <w:rsid w:val="00DB3297"/>
    <w:rsid w:val="00DB35EF"/>
    <w:rsid w:val="00DB3A38"/>
    <w:rsid w:val="00DB3C53"/>
    <w:rsid w:val="00DB3E86"/>
    <w:rsid w:val="00DB4335"/>
    <w:rsid w:val="00DB43A1"/>
    <w:rsid w:val="00DB4F33"/>
    <w:rsid w:val="00DB525D"/>
    <w:rsid w:val="00DB573F"/>
    <w:rsid w:val="00DB5A0E"/>
    <w:rsid w:val="00DB6382"/>
    <w:rsid w:val="00DB70E5"/>
    <w:rsid w:val="00DB7615"/>
    <w:rsid w:val="00DB7639"/>
    <w:rsid w:val="00DB770D"/>
    <w:rsid w:val="00DB7B7D"/>
    <w:rsid w:val="00DB7C7E"/>
    <w:rsid w:val="00DB7D6C"/>
    <w:rsid w:val="00DB7ED7"/>
    <w:rsid w:val="00DC05BF"/>
    <w:rsid w:val="00DC093B"/>
    <w:rsid w:val="00DC0CB4"/>
    <w:rsid w:val="00DC136B"/>
    <w:rsid w:val="00DC16EB"/>
    <w:rsid w:val="00DC1835"/>
    <w:rsid w:val="00DC1D3A"/>
    <w:rsid w:val="00DC2482"/>
    <w:rsid w:val="00DC25C4"/>
    <w:rsid w:val="00DC285B"/>
    <w:rsid w:val="00DC297A"/>
    <w:rsid w:val="00DC2A6B"/>
    <w:rsid w:val="00DC2D16"/>
    <w:rsid w:val="00DC2E3A"/>
    <w:rsid w:val="00DC3152"/>
    <w:rsid w:val="00DC3C4A"/>
    <w:rsid w:val="00DC3DA6"/>
    <w:rsid w:val="00DC3ED5"/>
    <w:rsid w:val="00DC4653"/>
    <w:rsid w:val="00DC5794"/>
    <w:rsid w:val="00DC597A"/>
    <w:rsid w:val="00DC59B2"/>
    <w:rsid w:val="00DC5D0C"/>
    <w:rsid w:val="00DC5FAC"/>
    <w:rsid w:val="00DC66AA"/>
    <w:rsid w:val="00DC67DE"/>
    <w:rsid w:val="00DC73B5"/>
    <w:rsid w:val="00DC7982"/>
    <w:rsid w:val="00DD0109"/>
    <w:rsid w:val="00DD04BA"/>
    <w:rsid w:val="00DD067E"/>
    <w:rsid w:val="00DD0721"/>
    <w:rsid w:val="00DD0969"/>
    <w:rsid w:val="00DD0AB2"/>
    <w:rsid w:val="00DD11DA"/>
    <w:rsid w:val="00DD1362"/>
    <w:rsid w:val="00DD18D5"/>
    <w:rsid w:val="00DD1A83"/>
    <w:rsid w:val="00DD1DA6"/>
    <w:rsid w:val="00DD2213"/>
    <w:rsid w:val="00DD25C8"/>
    <w:rsid w:val="00DD2626"/>
    <w:rsid w:val="00DD2C28"/>
    <w:rsid w:val="00DD2D89"/>
    <w:rsid w:val="00DD2E57"/>
    <w:rsid w:val="00DD3137"/>
    <w:rsid w:val="00DD314E"/>
    <w:rsid w:val="00DD3174"/>
    <w:rsid w:val="00DD31C4"/>
    <w:rsid w:val="00DD3739"/>
    <w:rsid w:val="00DD3928"/>
    <w:rsid w:val="00DD39CF"/>
    <w:rsid w:val="00DD3A6D"/>
    <w:rsid w:val="00DD3D62"/>
    <w:rsid w:val="00DD3FBF"/>
    <w:rsid w:val="00DD40BC"/>
    <w:rsid w:val="00DD419B"/>
    <w:rsid w:val="00DD4398"/>
    <w:rsid w:val="00DD44A1"/>
    <w:rsid w:val="00DD4DA2"/>
    <w:rsid w:val="00DD4E3A"/>
    <w:rsid w:val="00DD5182"/>
    <w:rsid w:val="00DD5566"/>
    <w:rsid w:val="00DD5727"/>
    <w:rsid w:val="00DD5EDA"/>
    <w:rsid w:val="00DD6198"/>
    <w:rsid w:val="00DD63E0"/>
    <w:rsid w:val="00DD6AC1"/>
    <w:rsid w:val="00DD6BC6"/>
    <w:rsid w:val="00DD6FE3"/>
    <w:rsid w:val="00DD70A2"/>
    <w:rsid w:val="00DD7186"/>
    <w:rsid w:val="00DD71CD"/>
    <w:rsid w:val="00DD755F"/>
    <w:rsid w:val="00DD7C88"/>
    <w:rsid w:val="00DD7CB5"/>
    <w:rsid w:val="00DE0101"/>
    <w:rsid w:val="00DE022F"/>
    <w:rsid w:val="00DE026F"/>
    <w:rsid w:val="00DE03CC"/>
    <w:rsid w:val="00DE05AC"/>
    <w:rsid w:val="00DE08E5"/>
    <w:rsid w:val="00DE0E28"/>
    <w:rsid w:val="00DE11D2"/>
    <w:rsid w:val="00DE128D"/>
    <w:rsid w:val="00DE1335"/>
    <w:rsid w:val="00DE1455"/>
    <w:rsid w:val="00DE17D9"/>
    <w:rsid w:val="00DE19F2"/>
    <w:rsid w:val="00DE1A86"/>
    <w:rsid w:val="00DE1E2D"/>
    <w:rsid w:val="00DE1E75"/>
    <w:rsid w:val="00DE20A7"/>
    <w:rsid w:val="00DE215A"/>
    <w:rsid w:val="00DE2385"/>
    <w:rsid w:val="00DE23CE"/>
    <w:rsid w:val="00DE260A"/>
    <w:rsid w:val="00DE2921"/>
    <w:rsid w:val="00DE2928"/>
    <w:rsid w:val="00DE2B4A"/>
    <w:rsid w:val="00DE2C73"/>
    <w:rsid w:val="00DE2E31"/>
    <w:rsid w:val="00DE349D"/>
    <w:rsid w:val="00DE3FB9"/>
    <w:rsid w:val="00DE4217"/>
    <w:rsid w:val="00DE42E0"/>
    <w:rsid w:val="00DE434D"/>
    <w:rsid w:val="00DE4932"/>
    <w:rsid w:val="00DE49E8"/>
    <w:rsid w:val="00DE4FB5"/>
    <w:rsid w:val="00DE5558"/>
    <w:rsid w:val="00DE55A8"/>
    <w:rsid w:val="00DE56FB"/>
    <w:rsid w:val="00DE58CD"/>
    <w:rsid w:val="00DE5A4A"/>
    <w:rsid w:val="00DE5A53"/>
    <w:rsid w:val="00DE5A7D"/>
    <w:rsid w:val="00DE5CAD"/>
    <w:rsid w:val="00DE5CE3"/>
    <w:rsid w:val="00DE5D00"/>
    <w:rsid w:val="00DE5FFB"/>
    <w:rsid w:val="00DE604B"/>
    <w:rsid w:val="00DE6394"/>
    <w:rsid w:val="00DE63CD"/>
    <w:rsid w:val="00DE645F"/>
    <w:rsid w:val="00DE66CA"/>
    <w:rsid w:val="00DE6B07"/>
    <w:rsid w:val="00DE6D85"/>
    <w:rsid w:val="00DE728F"/>
    <w:rsid w:val="00DE7341"/>
    <w:rsid w:val="00DE74EA"/>
    <w:rsid w:val="00DE7977"/>
    <w:rsid w:val="00DE7997"/>
    <w:rsid w:val="00DF004A"/>
    <w:rsid w:val="00DF0180"/>
    <w:rsid w:val="00DF0750"/>
    <w:rsid w:val="00DF07E0"/>
    <w:rsid w:val="00DF0BB6"/>
    <w:rsid w:val="00DF0EBB"/>
    <w:rsid w:val="00DF1054"/>
    <w:rsid w:val="00DF13ED"/>
    <w:rsid w:val="00DF1693"/>
    <w:rsid w:val="00DF1BDF"/>
    <w:rsid w:val="00DF207A"/>
    <w:rsid w:val="00DF21BA"/>
    <w:rsid w:val="00DF23CF"/>
    <w:rsid w:val="00DF25A2"/>
    <w:rsid w:val="00DF2662"/>
    <w:rsid w:val="00DF2835"/>
    <w:rsid w:val="00DF2BB3"/>
    <w:rsid w:val="00DF2D03"/>
    <w:rsid w:val="00DF2DD6"/>
    <w:rsid w:val="00DF356E"/>
    <w:rsid w:val="00DF3623"/>
    <w:rsid w:val="00DF3EEF"/>
    <w:rsid w:val="00DF40A9"/>
    <w:rsid w:val="00DF40AF"/>
    <w:rsid w:val="00DF40F3"/>
    <w:rsid w:val="00DF41C4"/>
    <w:rsid w:val="00DF4C58"/>
    <w:rsid w:val="00DF4ED8"/>
    <w:rsid w:val="00DF51E9"/>
    <w:rsid w:val="00DF54D8"/>
    <w:rsid w:val="00DF5D37"/>
    <w:rsid w:val="00DF62D6"/>
    <w:rsid w:val="00DF642A"/>
    <w:rsid w:val="00DF6789"/>
    <w:rsid w:val="00DF6C05"/>
    <w:rsid w:val="00DF6D38"/>
    <w:rsid w:val="00DF6EF2"/>
    <w:rsid w:val="00DF6F32"/>
    <w:rsid w:val="00DF70FD"/>
    <w:rsid w:val="00DF72D2"/>
    <w:rsid w:val="00DF72EB"/>
    <w:rsid w:val="00DF7301"/>
    <w:rsid w:val="00DF7470"/>
    <w:rsid w:val="00DF75A7"/>
    <w:rsid w:val="00DF7869"/>
    <w:rsid w:val="00DF78AE"/>
    <w:rsid w:val="00DF78B0"/>
    <w:rsid w:val="00DF7A4E"/>
    <w:rsid w:val="00DF7EC7"/>
    <w:rsid w:val="00DF7FCB"/>
    <w:rsid w:val="00E00068"/>
    <w:rsid w:val="00E0017C"/>
    <w:rsid w:val="00E001C3"/>
    <w:rsid w:val="00E008E4"/>
    <w:rsid w:val="00E00BC3"/>
    <w:rsid w:val="00E00DD8"/>
    <w:rsid w:val="00E00E8B"/>
    <w:rsid w:val="00E00F2A"/>
    <w:rsid w:val="00E011EC"/>
    <w:rsid w:val="00E012B5"/>
    <w:rsid w:val="00E0133C"/>
    <w:rsid w:val="00E0156D"/>
    <w:rsid w:val="00E01828"/>
    <w:rsid w:val="00E01873"/>
    <w:rsid w:val="00E01A33"/>
    <w:rsid w:val="00E0211C"/>
    <w:rsid w:val="00E022D0"/>
    <w:rsid w:val="00E0259D"/>
    <w:rsid w:val="00E025B2"/>
    <w:rsid w:val="00E02B4A"/>
    <w:rsid w:val="00E02C46"/>
    <w:rsid w:val="00E02EE5"/>
    <w:rsid w:val="00E034CE"/>
    <w:rsid w:val="00E0372D"/>
    <w:rsid w:val="00E03CB8"/>
    <w:rsid w:val="00E03E75"/>
    <w:rsid w:val="00E0429C"/>
    <w:rsid w:val="00E0452A"/>
    <w:rsid w:val="00E04610"/>
    <w:rsid w:val="00E049C9"/>
    <w:rsid w:val="00E049DE"/>
    <w:rsid w:val="00E04B3F"/>
    <w:rsid w:val="00E05644"/>
    <w:rsid w:val="00E058E4"/>
    <w:rsid w:val="00E05A22"/>
    <w:rsid w:val="00E05E9A"/>
    <w:rsid w:val="00E05EEC"/>
    <w:rsid w:val="00E05F8F"/>
    <w:rsid w:val="00E0605E"/>
    <w:rsid w:val="00E0606E"/>
    <w:rsid w:val="00E06E14"/>
    <w:rsid w:val="00E07286"/>
    <w:rsid w:val="00E072A0"/>
    <w:rsid w:val="00E072FB"/>
    <w:rsid w:val="00E077BC"/>
    <w:rsid w:val="00E07C50"/>
    <w:rsid w:val="00E07C5C"/>
    <w:rsid w:val="00E07EA2"/>
    <w:rsid w:val="00E10275"/>
    <w:rsid w:val="00E10538"/>
    <w:rsid w:val="00E1076C"/>
    <w:rsid w:val="00E1087F"/>
    <w:rsid w:val="00E10B0C"/>
    <w:rsid w:val="00E10C3A"/>
    <w:rsid w:val="00E10D5C"/>
    <w:rsid w:val="00E10F17"/>
    <w:rsid w:val="00E111F0"/>
    <w:rsid w:val="00E113B6"/>
    <w:rsid w:val="00E1172D"/>
    <w:rsid w:val="00E11A0A"/>
    <w:rsid w:val="00E11BD2"/>
    <w:rsid w:val="00E1233B"/>
    <w:rsid w:val="00E12666"/>
    <w:rsid w:val="00E12775"/>
    <w:rsid w:val="00E1285E"/>
    <w:rsid w:val="00E12C32"/>
    <w:rsid w:val="00E12E13"/>
    <w:rsid w:val="00E13074"/>
    <w:rsid w:val="00E133D5"/>
    <w:rsid w:val="00E13AC3"/>
    <w:rsid w:val="00E13ADD"/>
    <w:rsid w:val="00E13D82"/>
    <w:rsid w:val="00E141D9"/>
    <w:rsid w:val="00E14892"/>
    <w:rsid w:val="00E1490D"/>
    <w:rsid w:val="00E14B13"/>
    <w:rsid w:val="00E14B20"/>
    <w:rsid w:val="00E14B83"/>
    <w:rsid w:val="00E14C59"/>
    <w:rsid w:val="00E14FA4"/>
    <w:rsid w:val="00E15088"/>
    <w:rsid w:val="00E152CA"/>
    <w:rsid w:val="00E157B6"/>
    <w:rsid w:val="00E159E4"/>
    <w:rsid w:val="00E15CCF"/>
    <w:rsid w:val="00E1659F"/>
    <w:rsid w:val="00E16695"/>
    <w:rsid w:val="00E168B4"/>
    <w:rsid w:val="00E170BB"/>
    <w:rsid w:val="00E1735E"/>
    <w:rsid w:val="00E1752A"/>
    <w:rsid w:val="00E177F0"/>
    <w:rsid w:val="00E179CB"/>
    <w:rsid w:val="00E17A2A"/>
    <w:rsid w:val="00E17A75"/>
    <w:rsid w:val="00E17B48"/>
    <w:rsid w:val="00E17EF0"/>
    <w:rsid w:val="00E20059"/>
    <w:rsid w:val="00E20076"/>
    <w:rsid w:val="00E200A8"/>
    <w:rsid w:val="00E201BE"/>
    <w:rsid w:val="00E20595"/>
    <w:rsid w:val="00E2084F"/>
    <w:rsid w:val="00E20870"/>
    <w:rsid w:val="00E20A6B"/>
    <w:rsid w:val="00E20AB5"/>
    <w:rsid w:val="00E20DAD"/>
    <w:rsid w:val="00E20ED4"/>
    <w:rsid w:val="00E21520"/>
    <w:rsid w:val="00E21630"/>
    <w:rsid w:val="00E222DF"/>
    <w:rsid w:val="00E22345"/>
    <w:rsid w:val="00E22374"/>
    <w:rsid w:val="00E22AFC"/>
    <w:rsid w:val="00E22CBB"/>
    <w:rsid w:val="00E22E86"/>
    <w:rsid w:val="00E22EAC"/>
    <w:rsid w:val="00E22F3F"/>
    <w:rsid w:val="00E23075"/>
    <w:rsid w:val="00E23106"/>
    <w:rsid w:val="00E232D1"/>
    <w:rsid w:val="00E236A5"/>
    <w:rsid w:val="00E23816"/>
    <w:rsid w:val="00E23A6F"/>
    <w:rsid w:val="00E23B9B"/>
    <w:rsid w:val="00E23C76"/>
    <w:rsid w:val="00E23D3A"/>
    <w:rsid w:val="00E23FF8"/>
    <w:rsid w:val="00E240CC"/>
    <w:rsid w:val="00E241A8"/>
    <w:rsid w:val="00E24246"/>
    <w:rsid w:val="00E24921"/>
    <w:rsid w:val="00E24B73"/>
    <w:rsid w:val="00E24FBF"/>
    <w:rsid w:val="00E254BF"/>
    <w:rsid w:val="00E25540"/>
    <w:rsid w:val="00E2593F"/>
    <w:rsid w:val="00E25948"/>
    <w:rsid w:val="00E25C9F"/>
    <w:rsid w:val="00E26154"/>
    <w:rsid w:val="00E264C6"/>
    <w:rsid w:val="00E26607"/>
    <w:rsid w:val="00E26A22"/>
    <w:rsid w:val="00E26B0A"/>
    <w:rsid w:val="00E26C91"/>
    <w:rsid w:val="00E26FC1"/>
    <w:rsid w:val="00E2706C"/>
    <w:rsid w:val="00E27113"/>
    <w:rsid w:val="00E27455"/>
    <w:rsid w:val="00E27609"/>
    <w:rsid w:val="00E277D9"/>
    <w:rsid w:val="00E2780E"/>
    <w:rsid w:val="00E27B63"/>
    <w:rsid w:val="00E27C22"/>
    <w:rsid w:val="00E301D4"/>
    <w:rsid w:val="00E30209"/>
    <w:rsid w:val="00E30EAB"/>
    <w:rsid w:val="00E312D1"/>
    <w:rsid w:val="00E31678"/>
    <w:rsid w:val="00E316A1"/>
    <w:rsid w:val="00E3226F"/>
    <w:rsid w:val="00E324A2"/>
    <w:rsid w:val="00E325F2"/>
    <w:rsid w:val="00E3277E"/>
    <w:rsid w:val="00E327DC"/>
    <w:rsid w:val="00E32CAA"/>
    <w:rsid w:val="00E32D38"/>
    <w:rsid w:val="00E33510"/>
    <w:rsid w:val="00E33565"/>
    <w:rsid w:val="00E34355"/>
    <w:rsid w:val="00E345A0"/>
    <w:rsid w:val="00E34823"/>
    <w:rsid w:val="00E34FAA"/>
    <w:rsid w:val="00E3546A"/>
    <w:rsid w:val="00E355A1"/>
    <w:rsid w:val="00E35BE5"/>
    <w:rsid w:val="00E35CEB"/>
    <w:rsid w:val="00E35F11"/>
    <w:rsid w:val="00E36469"/>
    <w:rsid w:val="00E364E0"/>
    <w:rsid w:val="00E3691A"/>
    <w:rsid w:val="00E3692A"/>
    <w:rsid w:val="00E36D40"/>
    <w:rsid w:val="00E370D7"/>
    <w:rsid w:val="00E374A5"/>
    <w:rsid w:val="00E3777A"/>
    <w:rsid w:val="00E37B21"/>
    <w:rsid w:val="00E37BD1"/>
    <w:rsid w:val="00E37F25"/>
    <w:rsid w:val="00E40216"/>
    <w:rsid w:val="00E4031B"/>
    <w:rsid w:val="00E405C1"/>
    <w:rsid w:val="00E40837"/>
    <w:rsid w:val="00E40A67"/>
    <w:rsid w:val="00E40E80"/>
    <w:rsid w:val="00E40F70"/>
    <w:rsid w:val="00E41207"/>
    <w:rsid w:val="00E415D4"/>
    <w:rsid w:val="00E41C9C"/>
    <w:rsid w:val="00E42089"/>
    <w:rsid w:val="00E422EC"/>
    <w:rsid w:val="00E42325"/>
    <w:rsid w:val="00E42337"/>
    <w:rsid w:val="00E425BD"/>
    <w:rsid w:val="00E4263B"/>
    <w:rsid w:val="00E427F9"/>
    <w:rsid w:val="00E4288F"/>
    <w:rsid w:val="00E42992"/>
    <w:rsid w:val="00E429A8"/>
    <w:rsid w:val="00E42A00"/>
    <w:rsid w:val="00E4344A"/>
    <w:rsid w:val="00E4357D"/>
    <w:rsid w:val="00E4367F"/>
    <w:rsid w:val="00E43D0E"/>
    <w:rsid w:val="00E442E6"/>
    <w:rsid w:val="00E443A7"/>
    <w:rsid w:val="00E443DD"/>
    <w:rsid w:val="00E44526"/>
    <w:rsid w:val="00E4454B"/>
    <w:rsid w:val="00E449FE"/>
    <w:rsid w:val="00E44AC4"/>
    <w:rsid w:val="00E451C2"/>
    <w:rsid w:val="00E4533A"/>
    <w:rsid w:val="00E45579"/>
    <w:rsid w:val="00E4561E"/>
    <w:rsid w:val="00E45912"/>
    <w:rsid w:val="00E45916"/>
    <w:rsid w:val="00E45935"/>
    <w:rsid w:val="00E459DB"/>
    <w:rsid w:val="00E45B67"/>
    <w:rsid w:val="00E45BC9"/>
    <w:rsid w:val="00E463BF"/>
    <w:rsid w:val="00E465DA"/>
    <w:rsid w:val="00E46797"/>
    <w:rsid w:val="00E46852"/>
    <w:rsid w:val="00E469AF"/>
    <w:rsid w:val="00E469C1"/>
    <w:rsid w:val="00E46A5A"/>
    <w:rsid w:val="00E4728B"/>
    <w:rsid w:val="00E4746E"/>
    <w:rsid w:val="00E47757"/>
    <w:rsid w:val="00E4796C"/>
    <w:rsid w:val="00E479AD"/>
    <w:rsid w:val="00E47A91"/>
    <w:rsid w:val="00E47C1A"/>
    <w:rsid w:val="00E47D5E"/>
    <w:rsid w:val="00E501F6"/>
    <w:rsid w:val="00E5072D"/>
    <w:rsid w:val="00E50D13"/>
    <w:rsid w:val="00E50E05"/>
    <w:rsid w:val="00E50E15"/>
    <w:rsid w:val="00E5111A"/>
    <w:rsid w:val="00E51560"/>
    <w:rsid w:val="00E51F3F"/>
    <w:rsid w:val="00E526B0"/>
    <w:rsid w:val="00E52A01"/>
    <w:rsid w:val="00E52DE6"/>
    <w:rsid w:val="00E531AB"/>
    <w:rsid w:val="00E531E3"/>
    <w:rsid w:val="00E535C3"/>
    <w:rsid w:val="00E536CE"/>
    <w:rsid w:val="00E53BF3"/>
    <w:rsid w:val="00E546A9"/>
    <w:rsid w:val="00E548AC"/>
    <w:rsid w:val="00E550CA"/>
    <w:rsid w:val="00E55381"/>
    <w:rsid w:val="00E557FB"/>
    <w:rsid w:val="00E5599B"/>
    <w:rsid w:val="00E55BFD"/>
    <w:rsid w:val="00E55CD5"/>
    <w:rsid w:val="00E55E85"/>
    <w:rsid w:val="00E55FD1"/>
    <w:rsid w:val="00E5615D"/>
    <w:rsid w:val="00E561A9"/>
    <w:rsid w:val="00E56678"/>
    <w:rsid w:val="00E56751"/>
    <w:rsid w:val="00E568B3"/>
    <w:rsid w:val="00E56A54"/>
    <w:rsid w:val="00E56B7A"/>
    <w:rsid w:val="00E56BF6"/>
    <w:rsid w:val="00E56D0C"/>
    <w:rsid w:val="00E57583"/>
    <w:rsid w:val="00E578F6"/>
    <w:rsid w:val="00E57A06"/>
    <w:rsid w:val="00E57ABD"/>
    <w:rsid w:val="00E57AD7"/>
    <w:rsid w:val="00E57CE4"/>
    <w:rsid w:val="00E57E5A"/>
    <w:rsid w:val="00E602C5"/>
    <w:rsid w:val="00E603B7"/>
    <w:rsid w:val="00E6091F"/>
    <w:rsid w:val="00E60F29"/>
    <w:rsid w:val="00E610A1"/>
    <w:rsid w:val="00E611E3"/>
    <w:rsid w:val="00E6135E"/>
    <w:rsid w:val="00E617A0"/>
    <w:rsid w:val="00E61DA8"/>
    <w:rsid w:val="00E6200F"/>
    <w:rsid w:val="00E6310E"/>
    <w:rsid w:val="00E6316E"/>
    <w:rsid w:val="00E632C1"/>
    <w:rsid w:val="00E63984"/>
    <w:rsid w:val="00E63E21"/>
    <w:rsid w:val="00E63E36"/>
    <w:rsid w:val="00E63FB4"/>
    <w:rsid w:val="00E640C5"/>
    <w:rsid w:val="00E6459A"/>
    <w:rsid w:val="00E64A81"/>
    <w:rsid w:val="00E64CC9"/>
    <w:rsid w:val="00E65115"/>
    <w:rsid w:val="00E65280"/>
    <w:rsid w:val="00E652FF"/>
    <w:rsid w:val="00E65696"/>
    <w:rsid w:val="00E660CF"/>
    <w:rsid w:val="00E66246"/>
    <w:rsid w:val="00E6634F"/>
    <w:rsid w:val="00E66898"/>
    <w:rsid w:val="00E668B3"/>
    <w:rsid w:val="00E669AD"/>
    <w:rsid w:val="00E669E6"/>
    <w:rsid w:val="00E6729D"/>
    <w:rsid w:val="00E678D2"/>
    <w:rsid w:val="00E679B3"/>
    <w:rsid w:val="00E679CA"/>
    <w:rsid w:val="00E67E20"/>
    <w:rsid w:val="00E67F0C"/>
    <w:rsid w:val="00E67F66"/>
    <w:rsid w:val="00E67F81"/>
    <w:rsid w:val="00E70117"/>
    <w:rsid w:val="00E704C9"/>
    <w:rsid w:val="00E7096C"/>
    <w:rsid w:val="00E70D43"/>
    <w:rsid w:val="00E70E66"/>
    <w:rsid w:val="00E70EE1"/>
    <w:rsid w:val="00E70F3B"/>
    <w:rsid w:val="00E7136F"/>
    <w:rsid w:val="00E7141F"/>
    <w:rsid w:val="00E71835"/>
    <w:rsid w:val="00E71979"/>
    <w:rsid w:val="00E71B91"/>
    <w:rsid w:val="00E7225E"/>
    <w:rsid w:val="00E72456"/>
    <w:rsid w:val="00E7275F"/>
    <w:rsid w:val="00E728B3"/>
    <w:rsid w:val="00E72CA9"/>
    <w:rsid w:val="00E72FB3"/>
    <w:rsid w:val="00E7310C"/>
    <w:rsid w:val="00E735F1"/>
    <w:rsid w:val="00E73650"/>
    <w:rsid w:val="00E73735"/>
    <w:rsid w:val="00E73933"/>
    <w:rsid w:val="00E73CB7"/>
    <w:rsid w:val="00E73F7E"/>
    <w:rsid w:val="00E742F2"/>
    <w:rsid w:val="00E743BD"/>
    <w:rsid w:val="00E743D0"/>
    <w:rsid w:val="00E74520"/>
    <w:rsid w:val="00E749BC"/>
    <w:rsid w:val="00E74B13"/>
    <w:rsid w:val="00E74D10"/>
    <w:rsid w:val="00E75272"/>
    <w:rsid w:val="00E752EC"/>
    <w:rsid w:val="00E756AB"/>
    <w:rsid w:val="00E756C3"/>
    <w:rsid w:val="00E75832"/>
    <w:rsid w:val="00E75B01"/>
    <w:rsid w:val="00E75B1A"/>
    <w:rsid w:val="00E76644"/>
    <w:rsid w:val="00E76701"/>
    <w:rsid w:val="00E76B2B"/>
    <w:rsid w:val="00E76C4B"/>
    <w:rsid w:val="00E76FD2"/>
    <w:rsid w:val="00E778C6"/>
    <w:rsid w:val="00E779E5"/>
    <w:rsid w:val="00E77BFB"/>
    <w:rsid w:val="00E77C64"/>
    <w:rsid w:val="00E77E66"/>
    <w:rsid w:val="00E80292"/>
    <w:rsid w:val="00E8080D"/>
    <w:rsid w:val="00E80E21"/>
    <w:rsid w:val="00E81110"/>
    <w:rsid w:val="00E811C3"/>
    <w:rsid w:val="00E8145B"/>
    <w:rsid w:val="00E81804"/>
    <w:rsid w:val="00E818D5"/>
    <w:rsid w:val="00E81C71"/>
    <w:rsid w:val="00E81E21"/>
    <w:rsid w:val="00E8206A"/>
    <w:rsid w:val="00E82383"/>
    <w:rsid w:val="00E8247A"/>
    <w:rsid w:val="00E826CF"/>
    <w:rsid w:val="00E82B0C"/>
    <w:rsid w:val="00E82B68"/>
    <w:rsid w:val="00E83191"/>
    <w:rsid w:val="00E831D5"/>
    <w:rsid w:val="00E838E7"/>
    <w:rsid w:val="00E83B1E"/>
    <w:rsid w:val="00E83F81"/>
    <w:rsid w:val="00E8419D"/>
    <w:rsid w:val="00E842B2"/>
    <w:rsid w:val="00E844C8"/>
    <w:rsid w:val="00E844F0"/>
    <w:rsid w:val="00E84848"/>
    <w:rsid w:val="00E856B7"/>
    <w:rsid w:val="00E856FD"/>
    <w:rsid w:val="00E85E5E"/>
    <w:rsid w:val="00E85FD7"/>
    <w:rsid w:val="00E8618C"/>
    <w:rsid w:val="00E862BA"/>
    <w:rsid w:val="00E863F4"/>
    <w:rsid w:val="00E8672B"/>
    <w:rsid w:val="00E867D3"/>
    <w:rsid w:val="00E87AE8"/>
    <w:rsid w:val="00E87B0B"/>
    <w:rsid w:val="00E9011D"/>
    <w:rsid w:val="00E902DC"/>
    <w:rsid w:val="00E9085D"/>
    <w:rsid w:val="00E90C34"/>
    <w:rsid w:val="00E90C8A"/>
    <w:rsid w:val="00E910BF"/>
    <w:rsid w:val="00E910CC"/>
    <w:rsid w:val="00E9164C"/>
    <w:rsid w:val="00E91D79"/>
    <w:rsid w:val="00E91FF6"/>
    <w:rsid w:val="00E92D5B"/>
    <w:rsid w:val="00E930F1"/>
    <w:rsid w:val="00E93151"/>
    <w:rsid w:val="00E93515"/>
    <w:rsid w:val="00E93601"/>
    <w:rsid w:val="00E93CFF"/>
    <w:rsid w:val="00E93DE0"/>
    <w:rsid w:val="00E93E78"/>
    <w:rsid w:val="00E94199"/>
    <w:rsid w:val="00E94382"/>
    <w:rsid w:val="00E943D1"/>
    <w:rsid w:val="00E9449B"/>
    <w:rsid w:val="00E9449E"/>
    <w:rsid w:val="00E9463A"/>
    <w:rsid w:val="00E946D5"/>
    <w:rsid w:val="00E94953"/>
    <w:rsid w:val="00E94B3D"/>
    <w:rsid w:val="00E94DF3"/>
    <w:rsid w:val="00E95110"/>
    <w:rsid w:val="00E9513A"/>
    <w:rsid w:val="00E952F0"/>
    <w:rsid w:val="00E9541D"/>
    <w:rsid w:val="00E9554B"/>
    <w:rsid w:val="00E95ADE"/>
    <w:rsid w:val="00E95BD0"/>
    <w:rsid w:val="00E95C33"/>
    <w:rsid w:val="00E95DAE"/>
    <w:rsid w:val="00E95EF0"/>
    <w:rsid w:val="00E960D5"/>
    <w:rsid w:val="00E9686C"/>
    <w:rsid w:val="00E96925"/>
    <w:rsid w:val="00E96933"/>
    <w:rsid w:val="00E96F01"/>
    <w:rsid w:val="00E9726F"/>
    <w:rsid w:val="00E97270"/>
    <w:rsid w:val="00E97578"/>
    <w:rsid w:val="00E97920"/>
    <w:rsid w:val="00E97AE3"/>
    <w:rsid w:val="00E97DEE"/>
    <w:rsid w:val="00EA0106"/>
    <w:rsid w:val="00EA0183"/>
    <w:rsid w:val="00EA083B"/>
    <w:rsid w:val="00EA0909"/>
    <w:rsid w:val="00EA0D36"/>
    <w:rsid w:val="00EA1347"/>
    <w:rsid w:val="00EA164B"/>
    <w:rsid w:val="00EA16D0"/>
    <w:rsid w:val="00EA1C0A"/>
    <w:rsid w:val="00EA1D92"/>
    <w:rsid w:val="00EA238D"/>
    <w:rsid w:val="00EA2587"/>
    <w:rsid w:val="00EA262D"/>
    <w:rsid w:val="00EA2705"/>
    <w:rsid w:val="00EA2FF3"/>
    <w:rsid w:val="00EA3253"/>
    <w:rsid w:val="00EA38D8"/>
    <w:rsid w:val="00EA38EF"/>
    <w:rsid w:val="00EA39CE"/>
    <w:rsid w:val="00EA4447"/>
    <w:rsid w:val="00EA47DE"/>
    <w:rsid w:val="00EA49E3"/>
    <w:rsid w:val="00EA4D73"/>
    <w:rsid w:val="00EA5146"/>
    <w:rsid w:val="00EA5416"/>
    <w:rsid w:val="00EA541D"/>
    <w:rsid w:val="00EA571E"/>
    <w:rsid w:val="00EA5A2A"/>
    <w:rsid w:val="00EA627C"/>
    <w:rsid w:val="00EA6395"/>
    <w:rsid w:val="00EA6D15"/>
    <w:rsid w:val="00EA703B"/>
    <w:rsid w:val="00EA703F"/>
    <w:rsid w:val="00EA7122"/>
    <w:rsid w:val="00EA7160"/>
    <w:rsid w:val="00EA716F"/>
    <w:rsid w:val="00EA7183"/>
    <w:rsid w:val="00EA72B7"/>
    <w:rsid w:val="00EA76DB"/>
    <w:rsid w:val="00EA78D2"/>
    <w:rsid w:val="00EA7902"/>
    <w:rsid w:val="00EA7B04"/>
    <w:rsid w:val="00EA7D3D"/>
    <w:rsid w:val="00EA7DF0"/>
    <w:rsid w:val="00EA7F1C"/>
    <w:rsid w:val="00EA7F30"/>
    <w:rsid w:val="00EB001E"/>
    <w:rsid w:val="00EB00C8"/>
    <w:rsid w:val="00EB01A6"/>
    <w:rsid w:val="00EB0729"/>
    <w:rsid w:val="00EB07EA"/>
    <w:rsid w:val="00EB08D2"/>
    <w:rsid w:val="00EB0A88"/>
    <w:rsid w:val="00EB10F8"/>
    <w:rsid w:val="00EB114F"/>
    <w:rsid w:val="00EB15E3"/>
    <w:rsid w:val="00EB1962"/>
    <w:rsid w:val="00EB1A64"/>
    <w:rsid w:val="00EB1B2E"/>
    <w:rsid w:val="00EB1DEB"/>
    <w:rsid w:val="00EB23F7"/>
    <w:rsid w:val="00EB245A"/>
    <w:rsid w:val="00EB2503"/>
    <w:rsid w:val="00EB2FA1"/>
    <w:rsid w:val="00EB31C6"/>
    <w:rsid w:val="00EB39E7"/>
    <w:rsid w:val="00EB3E87"/>
    <w:rsid w:val="00EB45FC"/>
    <w:rsid w:val="00EB47DE"/>
    <w:rsid w:val="00EB4C41"/>
    <w:rsid w:val="00EB4C64"/>
    <w:rsid w:val="00EB4E3B"/>
    <w:rsid w:val="00EB5130"/>
    <w:rsid w:val="00EB51B6"/>
    <w:rsid w:val="00EB51BA"/>
    <w:rsid w:val="00EB5340"/>
    <w:rsid w:val="00EB56E8"/>
    <w:rsid w:val="00EB5799"/>
    <w:rsid w:val="00EB5A88"/>
    <w:rsid w:val="00EB5B07"/>
    <w:rsid w:val="00EB6011"/>
    <w:rsid w:val="00EB60C9"/>
    <w:rsid w:val="00EB6AC5"/>
    <w:rsid w:val="00EB6E78"/>
    <w:rsid w:val="00EB6FEC"/>
    <w:rsid w:val="00EB7147"/>
    <w:rsid w:val="00EB716E"/>
    <w:rsid w:val="00EB7341"/>
    <w:rsid w:val="00EB7492"/>
    <w:rsid w:val="00EB7BE4"/>
    <w:rsid w:val="00EB7EE4"/>
    <w:rsid w:val="00EC002B"/>
    <w:rsid w:val="00EC03F6"/>
    <w:rsid w:val="00EC03F9"/>
    <w:rsid w:val="00EC09E7"/>
    <w:rsid w:val="00EC09F2"/>
    <w:rsid w:val="00EC0A1D"/>
    <w:rsid w:val="00EC0C53"/>
    <w:rsid w:val="00EC0F58"/>
    <w:rsid w:val="00EC10CE"/>
    <w:rsid w:val="00EC1156"/>
    <w:rsid w:val="00EC125A"/>
    <w:rsid w:val="00EC161A"/>
    <w:rsid w:val="00EC1933"/>
    <w:rsid w:val="00EC1D26"/>
    <w:rsid w:val="00EC1D53"/>
    <w:rsid w:val="00EC23B4"/>
    <w:rsid w:val="00EC2ACC"/>
    <w:rsid w:val="00EC2CC8"/>
    <w:rsid w:val="00EC2CF0"/>
    <w:rsid w:val="00EC2F50"/>
    <w:rsid w:val="00EC3122"/>
    <w:rsid w:val="00EC3328"/>
    <w:rsid w:val="00EC37B4"/>
    <w:rsid w:val="00EC3ABD"/>
    <w:rsid w:val="00EC3B2A"/>
    <w:rsid w:val="00EC3BC7"/>
    <w:rsid w:val="00EC3EE4"/>
    <w:rsid w:val="00EC4684"/>
    <w:rsid w:val="00EC47CF"/>
    <w:rsid w:val="00EC4988"/>
    <w:rsid w:val="00EC4ECF"/>
    <w:rsid w:val="00EC4FFF"/>
    <w:rsid w:val="00EC5267"/>
    <w:rsid w:val="00EC527B"/>
    <w:rsid w:val="00EC569E"/>
    <w:rsid w:val="00EC5708"/>
    <w:rsid w:val="00EC5886"/>
    <w:rsid w:val="00EC5DDE"/>
    <w:rsid w:val="00EC5EFD"/>
    <w:rsid w:val="00EC5F8B"/>
    <w:rsid w:val="00EC605D"/>
    <w:rsid w:val="00EC636C"/>
    <w:rsid w:val="00EC6453"/>
    <w:rsid w:val="00EC6932"/>
    <w:rsid w:val="00EC6A9C"/>
    <w:rsid w:val="00EC6B8E"/>
    <w:rsid w:val="00EC6B9E"/>
    <w:rsid w:val="00EC6E9C"/>
    <w:rsid w:val="00EC78D5"/>
    <w:rsid w:val="00EC7B08"/>
    <w:rsid w:val="00EC7B64"/>
    <w:rsid w:val="00ED009F"/>
    <w:rsid w:val="00ED0286"/>
    <w:rsid w:val="00ED031C"/>
    <w:rsid w:val="00ED034E"/>
    <w:rsid w:val="00ED099B"/>
    <w:rsid w:val="00ED0CFD"/>
    <w:rsid w:val="00ED0FC5"/>
    <w:rsid w:val="00ED1004"/>
    <w:rsid w:val="00ED1055"/>
    <w:rsid w:val="00ED1116"/>
    <w:rsid w:val="00ED12AC"/>
    <w:rsid w:val="00ED132D"/>
    <w:rsid w:val="00ED13D9"/>
    <w:rsid w:val="00ED193F"/>
    <w:rsid w:val="00ED1C9B"/>
    <w:rsid w:val="00ED213E"/>
    <w:rsid w:val="00ED21D3"/>
    <w:rsid w:val="00ED24B6"/>
    <w:rsid w:val="00ED2836"/>
    <w:rsid w:val="00ED2ACF"/>
    <w:rsid w:val="00ED2CCB"/>
    <w:rsid w:val="00ED2ECD"/>
    <w:rsid w:val="00ED303C"/>
    <w:rsid w:val="00ED3165"/>
    <w:rsid w:val="00ED38EA"/>
    <w:rsid w:val="00ED3B02"/>
    <w:rsid w:val="00ED463B"/>
    <w:rsid w:val="00ED4879"/>
    <w:rsid w:val="00ED48E3"/>
    <w:rsid w:val="00ED4FC5"/>
    <w:rsid w:val="00ED4FE0"/>
    <w:rsid w:val="00ED56C9"/>
    <w:rsid w:val="00ED58CF"/>
    <w:rsid w:val="00ED609B"/>
    <w:rsid w:val="00ED60F7"/>
    <w:rsid w:val="00ED6547"/>
    <w:rsid w:val="00ED6593"/>
    <w:rsid w:val="00ED6647"/>
    <w:rsid w:val="00ED6B98"/>
    <w:rsid w:val="00ED6D75"/>
    <w:rsid w:val="00ED6F9E"/>
    <w:rsid w:val="00ED6FC2"/>
    <w:rsid w:val="00ED7036"/>
    <w:rsid w:val="00ED7128"/>
    <w:rsid w:val="00ED76A6"/>
    <w:rsid w:val="00ED77F1"/>
    <w:rsid w:val="00ED77F2"/>
    <w:rsid w:val="00ED7BBB"/>
    <w:rsid w:val="00ED7BE5"/>
    <w:rsid w:val="00ED7EEC"/>
    <w:rsid w:val="00EE0106"/>
    <w:rsid w:val="00EE04CC"/>
    <w:rsid w:val="00EE062A"/>
    <w:rsid w:val="00EE0692"/>
    <w:rsid w:val="00EE0993"/>
    <w:rsid w:val="00EE0CA2"/>
    <w:rsid w:val="00EE0F7A"/>
    <w:rsid w:val="00EE1019"/>
    <w:rsid w:val="00EE1219"/>
    <w:rsid w:val="00EE1343"/>
    <w:rsid w:val="00EE139C"/>
    <w:rsid w:val="00EE13DD"/>
    <w:rsid w:val="00EE164F"/>
    <w:rsid w:val="00EE16B8"/>
    <w:rsid w:val="00EE1CC4"/>
    <w:rsid w:val="00EE26E0"/>
    <w:rsid w:val="00EE29B8"/>
    <w:rsid w:val="00EE2C91"/>
    <w:rsid w:val="00EE3401"/>
    <w:rsid w:val="00EE35EF"/>
    <w:rsid w:val="00EE389E"/>
    <w:rsid w:val="00EE3BAE"/>
    <w:rsid w:val="00EE3E97"/>
    <w:rsid w:val="00EE3F0F"/>
    <w:rsid w:val="00EE4F78"/>
    <w:rsid w:val="00EE5092"/>
    <w:rsid w:val="00EE522D"/>
    <w:rsid w:val="00EE52C2"/>
    <w:rsid w:val="00EE554E"/>
    <w:rsid w:val="00EE55CA"/>
    <w:rsid w:val="00EE5B71"/>
    <w:rsid w:val="00EE61FD"/>
    <w:rsid w:val="00EE6492"/>
    <w:rsid w:val="00EE68D1"/>
    <w:rsid w:val="00EE68E6"/>
    <w:rsid w:val="00EE6D9F"/>
    <w:rsid w:val="00EE6E1A"/>
    <w:rsid w:val="00EE6E9B"/>
    <w:rsid w:val="00EE6F37"/>
    <w:rsid w:val="00EE7401"/>
    <w:rsid w:val="00EE7DC5"/>
    <w:rsid w:val="00EF03F0"/>
    <w:rsid w:val="00EF0559"/>
    <w:rsid w:val="00EF092D"/>
    <w:rsid w:val="00EF14DB"/>
    <w:rsid w:val="00EF1A2C"/>
    <w:rsid w:val="00EF1F8F"/>
    <w:rsid w:val="00EF21D3"/>
    <w:rsid w:val="00EF230A"/>
    <w:rsid w:val="00EF2417"/>
    <w:rsid w:val="00EF279E"/>
    <w:rsid w:val="00EF2981"/>
    <w:rsid w:val="00EF2B8A"/>
    <w:rsid w:val="00EF2CA2"/>
    <w:rsid w:val="00EF2E55"/>
    <w:rsid w:val="00EF2EA3"/>
    <w:rsid w:val="00EF326D"/>
    <w:rsid w:val="00EF386F"/>
    <w:rsid w:val="00EF39C2"/>
    <w:rsid w:val="00EF3B4F"/>
    <w:rsid w:val="00EF3B9B"/>
    <w:rsid w:val="00EF414F"/>
    <w:rsid w:val="00EF42BA"/>
    <w:rsid w:val="00EF42CD"/>
    <w:rsid w:val="00EF4547"/>
    <w:rsid w:val="00EF456E"/>
    <w:rsid w:val="00EF4846"/>
    <w:rsid w:val="00EF4BBE"/>
    <w:rsid w:val="00EF4FB0"/>
    <w:rsid w:val="00EF534F"/>
    <w:rsid w:val="00EF5477"/>
    <w:rsid w:val="00EF548E"/>
    <w:rsid w:val="00EF54CA"/>
    <w:rsid w:val="00EF5829"/>
    <w:rsid w:val="00EF5D0F"/>
    <w:rsid w:val="00EF5E25"/>
    <w:rsid w:val="00EF60E1"/>
    <w:rsid w:val="00EF616F"/>
    <w:rsid w:val="00EF624D"/>
    <w:rsid w:val="00EF63AD"/>
    <w:rsid w:val="00EF67D3"/>
    <w:rsid w:val="00EF6838"/>
    <w:rsid w:val="00EF68C8"/>
    <w:rsid w:val="00EF691D"/>
    <w:rsid w:val="00EF6D0E"/>
    <w:rsid w:val="00EF6E1C"/>
    <w:rsid w:val="00EF6FFE"/>
    <w:rsid w:val="00EF7050"/>
    <w:rsid w:val="00EF7064"/>
    <w:rsid w:val="00EF70B7"/>
    <w:rsid w:val="00EF71E6"/>
    <w:rsid w:val="00EF72EB"/>
    <w:rsid w:val="00EF745B"/>
    <w:rsid w:val="00EF7463"/>
    <w:rsid w:val="00EF75D3"/>
    <w:rsid w:val="00EF771E"/>
    <w:rsid w:val="00EF7954"/>
    <w:rsid w:val="00EF7E62"/>
    <w:rsid w:val="00F000C7"/>
    <w:rsid w:val="00F002A7"/>
    <w:rsid w:val="00F005D9"/>
    <w:rsid w:val="00F00902"/>
    <w:rsid w:val="00F00D1C"/>
    <w:rsid w:val="00F013E2"/>
    <w:rsid w:val="00F0143C"/>
    <w:rsid w:val="00F0164D"/>
    <w:rsid w:val="00F01ABB"/>
    <w:rsid w:val="00F02165"/>
    <w:rsid w:val="00F025C1"/>
    <w:rsid w:val="00F027E6"/>
    <w:rsid w:val="00F02928"/>
    <w:rsid w:val="00F02A2C"/>
    <w:rsid w:val="00F02C0B"/>
    <w:rsid w:val="00F02D5A"/>
    <w:rsid w:val="00F03061"/>
    <w:rsid w:val="00F0362B"/>
    <w:rsid w:val="00F03818"/>
    <w:rsid w:val="00F0399B"/>
    <w:rsid w:val="00F03DC3"/>
    <w:rsid w:val="00F041B2"/>
    <w:rsid w:val="00F04321"/>
    <w:rsid w:val="00F045AC"/>
    <w:rsid w:val="00F046B8"/>
    <w:rsid w:val="00F0488C"/>
    <w:rsid w:val="00F049F3"/>
    <w:rsid w:val="00F04CF0"/>
    <w:rsid w:val="00F04D54"/>
    <w:rsid w:val="00F04D5E"/>
    <w:rsid w:val="00F052F7"/>
    <w:rsid w:val="00F054C7"/>
    <w:rsid w:val="00F055EC"/>
    <w:rsid w:val="00F0569A"/>
    <w:rsid w:val="00F0591D"/>
    <w:rsid w:val="00F05984"/>
    <w:rsid w:val="00F05A48"/>
    <w:rsid w:val="00F05B29"/>
    <w:rsid w:val="00F05DE4"/>
    <w:rsid w:val="00F05EA7"/>
    <w:rsid w:val="00F05F92"/>
    <w:rsid w:val="00F0609A"/>
    <w:rsid w:val="00F06354"/>
    <w:rsid w:val="00F0702D"/>
    <w:rsid w:val="00F072BD"/>
    <w:rsid w:val="00F0746B"/>
    <w:rsid w:val="00F075B6"/>
    <w:rsid w:val="00F07CB8"/>
    <w:rsid w:val="00F07DD7"/>
    <w:rsid w:val="00F07FEB"/>
    <w:rsid w:val="00F105B1"/>
    <w:rsid w:val="00F1089B"/>
    <w:rsid w:val="00F11458"/>
    <w:rsid w:val="00F114F7"/>
    <w:rsid w:val="00F11727"/>
    <w:rsid w:val="00F11B83"/>
    <w:rsid w:val="00F11E0A"/>
    <w:rsid w:val="00F11ECA"/>
    <w:rsid w:val="00F11FA8"/>
    <w:rsid w:val="00F1238B"/>
    <w:rsid w:val="00F124DA"/>
    <w:rsid w:val="00F1282A"/>
    <w:rsid w:val="00F1285B"/>
    <w:rsid w:val="00F12A44"/>
    <w:rsid w:val="00F12B02"/>
    <w:rsid w:val="00F12E93"/>
    <w:rsid w:val="00F138B1"/>
    <w:rsid w:val="00F13AEB"/>
    <w:rsid w:val="00F13B1D"/>
    <w:rsid w:val="00F13DDF"/>
    <w:rsid w:val="00F13E73"/>
    <w:rsid w:val="00F13F6E"/>
    <w:rsid w:val="00F147B8"/>
    <w:rsid w:val="00F14916"/>
    <w:rsid w:val="00F14975"/>
    <w:rsid w:val="00F14CD5"/>
    <w:rsid w:val="00F14D13"/>
    <w:rsid w:val="00F15318"/>
    <w:rsid w:val="00F1570C"/>
    <w:rsid w:val="00F15778"/>
    <w:rsid w:val="00F158FE"/>
    <w:rsid w:val="00F15E1F"/>
    <w:rsid w:val="00F15ED3"/>
    <w:rsid w:val="00F166F8"/>
    <w:rsid w:val="00F169DB"/>
    <w:rsid w:val="00F16A0D"/>
    <w:rsid w:val="00F16AA5"/>
    <w:rsid w:val="00F16DB4"/>
    <w:rsid w:val="00F16E78"/>
    <w:rsid w:val="00F170B5"/>
    <w:rsid w:val="00F171A7"/>
    <w:rsid w:val="00F171F0"/>
    <w:rsid w:val="00F17417"/>
    <w:rsid w:val="00F17791"/>
    <w:rsid w:val="00F17BF2"/>
    <w:rsid w:val="00F17EAA"/>
    <w:rsid w:val="00F20287"/>
    <w:rsid w:val="00F20478"/>
    <w:rsid w:val="00F206FA"/>
    <w:rsid w:val="00F20E94"/>
    <w:rsid w:val="00F2107A"/>
    <w:rsid w:val="00F21513"/>
    <w:rsid w:val="00F21521"/>
    <w:rsid w:val="00F215BA"/>
    <w:rsid w:val="00F21611"/>
    <w:rsid w:val="00F216D0"/>
    <w:rsid w:val="00F216D8"/>
    <w:rsid w:val="00F21A30"/>
    <w:rsid w:val="00F22019"/>
    <w:rsid w:val="00F2291A"/>
    <w:rsid w:val="00F22F33"/>
    <w:rsid w:val="00F23226"/>
    <w:rsid w:val="00F23537"/>
    <w:rsid w:val="00F23A29"/>
    <w:rsid w:val="00F2527B"/>
    <w:rsid w:val="00F25379"/>
    <w:rsid w:val="00F25393"/>
    <w:rsid w:val="00F256C6"/>
    <w:rsid w:val="00F25AAC"/>
    <w:rsid w:val="00F25C15"/>
    <w:rsid w:val="00F25D27"/>
    <w:rsid w:val="00F25F5D"/>
    <w:rsid w:val="00F26159"/>
    <w:rsid w:val="00F262E7"/>
    <w:rsid w:val="00F26384"/>
    <w:rsid w:val="00F26434"/>
    <w:rsid w:val="00F26583"/>
    <w:rsid w:val="00F26820"/>
    <w:rsid w:val="00F26E2F"/>
    <w:rsid w:val="00F275DF"/>
    <w:rsid w:val="00F276F8"/>
    <w:rsid w:val="00F27894"/>
    <w:rsid w:val="00F278B2"/>
    <w:rsid w:val="00F278EC"/>
    <w:rsid w:val="00F27BE3"/>
    <w:rsid w:val="00F27E02"/>
    <w:rsid w:val="00F27F29"/>
    <w:rsid w:val="00F301B9"/>
    <w:rsid w:val="00F30493"/>
    <w:rsid w:val="00F3049D"/>
    <w:rsid w:val="00F3079F"/>
    <w:rsid w:val="00F30E68"/>
    <w:rsid w:val="00F31068"/>
    <w:rsid w:val="00F31128"/>
    <w:rsid w:val="00F31941"/>
    <w:rsid w:val="00F31DCD"/>
    <w:rsid w:val="00F31FDD"/>
    <w:rsid w:val="00F320DA"/>
    <w:rsid w:val="00F326EE"/>
    <w:rsid w:val="00F3274C"/>
    <w:rsid w:val="00F32D99"/>
    <w:rsid w:val="00F32E8B"/>
    <w:rsid w:val="00F33108"/>
    <w:rsid w:val="00F33215"/>
    <w:rsid w:val="00F33658"/>
    <w:rsid w:val="00F33D87"/>
    <w:rsid w:val="00F33E79"/>
    <w:rsid w:val="00F3410E"/>
    <w:rsid w:val="00F3418B"/>
    <w:rsid w:val="00F34798"/>
    <w:rsid w:val="00F3492F"/>
    <w:rsid w:val="00F35060"/>
    <w:rsid w:val="00F355C6"/>
    <w:rsid w:val="00F35C0F"/>
    <w:rsid w:val="00F35CDA"/>
    <w:rsid w:val="00F35E9F"/>
    <w:rsid w:val="00F35F80"/>
    <w:rsid w:val="00F35FD7"/>
    <w:rsid w:val="00F3603D"/>
    <w:rsid w:val="00F36103"/>
    <w:rsid w:val="00F36358"/>
    <w:rsid w:val="00F36B6A"/>
    <w:rsid w:val="00F36D30"/>
    <w:rsid w:val="00F37068"/>
    <w:rsid w:val="00F371EE"/>
    <w:rsid w:val="00F372D6"/>
    <w:rsid w:val="00F3735A"/>
    <w:rsid w:val="00F3742E"/>
    <w:rsid w:val="00F3767C"/>
    <w:rsid w:val="00F4023C"/>
    <w:rsid w:val="00F40499"/>
    <w:rsid w:val="00F40608"/>
    <w:rsid w:val="00F40BE8"/>
    <w:rsid w:val="00F40DE4"/>
    <w:rsid w:val="00F41078"/>
    <w:rsid w:val="00F417AE"/>
    <w:rsid w:val="00F4186E"/>
    <w:rsid w:val="00F41CEF"/>
    <w:rsid w:val="00F41E6A"/>
    <w:rsid w:val="00F41EDB"/>
    <w:rsid w:val="00F4222D"/>
    <w:rsid w:val="00F42607"/>
    <w:rsid w:val="00F42B68"/>
    <w:rsid w:val="00F42DE7"/>
    <w:rsid w:val="00F42ED7"/>
    <w:rsid w:val="00F4325D"/>
    <w:rsid w:val="00F43789"/>
    <w:rsid w:val="00F43B2B"/>
    <w:rsid w:val="00F43BBA"/>
    <w:rsid w:val="00F43C6A"/>
    <w:rsid w:val="00F43C83"/>
    <w:rsid w:val="00F43CAF"/>
    <w:rsid w:val="00F440E2"/>
    <w:rsid w:val="00F44463"/>
    <w:rsid w:val="00F447A8"/>
    <w:rsid w:val="00F447E7"/>
    <w:rsid w:val="00F452B9"/>
    <w:rsid w:val="00F4550D"/>
    <w:rsid w:val="00F4550E"/>
    <w:rsid w:val="00F45875"/>
    <w:rsid w:val="00F458B5"/>
    <w:rsid w:val="00F45926"/>
    <w:rsid w:val="00F45A70"/>
    <w:rsid w:val="00F461C4"/>
    <w:rsid w:val="00F4620F"/>
    <w:rsid w:val="00F463EF"/>
    <w:rsid w:val="00F465B5"/>
    <w:rsid w:val="00F466DD"/>
    <w:rsid w:val="00F4670C"/>
    <w:rsid w:val="00F468A2"/>
    <w:rsid w:val="00F4716A"/>
    <w:rsid w:val="00F478A5"/>
    <w:rsid w:val="00F479B1"/>
    <w:rsid w:val="00F47B7E"/>
    <w:rsid w:val="00F47D75"/>
    <w:rsid w:val="00F47F4F"/>
    <w:rsid w:val="00F500EF"/>
    <w:rsid w:val="00F502F8"/>
    <w:rsid w:val="00F5045F"/>
    <w:rsid w:val="00F50502"/>
    <w:rsid w:val="00F5089D"/>
    <w:rsid w:val="00F50AC6"/>
    <w:rsid w:val="00F50F12"/>
    <w:rsid w:val="00F50F1B"/>
    <w:rsid w:val="00F5107D"/>
    <w:rsid w:val="00F51284"/>
    <w:rsid w:val="00F51619"/>
    <w:rsid w:val="00F51958"/>
    <w:rsid w:val="00F51AA3"/>
    <w:rsid w:val="00F51D8C"/>
    <w:rsid w:val="00F51E3C"/>
    <w:rsid w:val="00F5222A"/>
    <w:rsid w:val="00F5248E"/>
    <w:rsid w:val="00F527E8"/>
    <w:rsid w:val="00F52B0C"/>
    <w:rsid w:val="00F52B76"/>
    <w:rsid w:val="00F52D55"/>
    <w:rsid w:val="00F534DA"/>
    <w:rsid w:val="00F53925"/>
    <w:rsid w:val="00F54275"/>
    <w:rsid w:val="00F544BA"/>
    <w:rsid w:val="00F54ACD"/>
    <w:rsid w:val="00F54D01"/>
    <w:rsid w:val="00F54E1A"/>
    <w:rsid w:val="00F55382"/>
    <w:rsid w:val="00F55429"/>
    <w:rsid w:val="00F55AC7"/>
    <w:rsid w:val="00F561B2"/>
    <w:rsid w:val="00F5626B"/>
    <w:rsid w:val="00F5659C"/>
    <w:rsid w:val="00F56684"/>
    <w:rsid w:val="00F5731B"/>
    <w:rsid w:val="00F57610"/>
    <w:rsid w:val="00F576CA"/>
    <w:rsid w:val="00F57ACA"/>
    <w:rsid w:val="00F57B4C"/>
    <w:rsid w:val="00F57F53"/>
    <w:rsid w:val="00F60050"/>
    <w:rsid w:val="00F6005C"/>
    <w:rsid w:val="00F601FD"/>
    <w:rsid w:val="00F602CF"/>
    <w:rsid w:val="00F6058C"/>
    <w:rsid w:val="00F6086C"/>
    <w:rsid w:val="00F6094E"/>
    <w:rsid w:val="00F60CDD"/>
    <w:rsid w:val="00F60D34"/>
    <w:rsid w:val="00F60E5D"/>
    <w:rsid w:val="00F610B7"/>
    <w:rsid w:val="00F61450"/>
    <w:rsid w:val="00F61452"/>
    <w:rsid w:val="00F61781"/>
    <w:rsid w:val="00F61B37"/>
    <w:rsid w:val="00F6279E"/>
    <w:rsid w:val="00F62A69"/>
    <w:rsid w:val="00F62EE1"/>
    <w:rsid w:val="00F62F59"/>
    <w:rsid w:val="00F6339F"/>
    <w:rsid w:val="00F63439"/>
    <w:rsid w:val="00F642F9"/>
    <w:rsid w:val="00F643E2"/>
    <w:rsid w:val="00F6478A"/>
    <w:rsid w:val="00F64B76"/>
    <w:rsid w:val="00F650F2"/>
    <w:rsid w:val="00F65207"/>
    <w:rsid w:val="00F65218"/>
    <w:rsid w:val="00F65879"/>
    <w:rsid w:val="00F65EA9"/>
    <w:rsid w:val="00F661F9"/>
    <w:rsid w:val="00F663F6"/>
    <w:rsid w:val="00F664C3"/>
    <w:rsid w:val="00F666C5"/>
    <w:rsid w:val="00F66953"/>
    <w:rsid w:val="00F669D0"/>
    <w:rsid w:val="00F66AC7"/>
    <w:rsid w:val="00F66CF0"/>
    <w:rsid w:val="00F6700A"/>
    <w:rsid w:val="00F671FF"/>
    <w:rsid w:val="00F67A68"/>
    <w:rsid w:val="00F67FB9"/>
    <w:rsid w:val="00F70466"/>
    <w:rsid w:val="00F705E9"/>
    <w:rsid w:val="00F7088B"/>
    <w:rsid w:val="00F7096C"/>
    <w:rsid w:val="00F70B95"/>
    <w:rsid w:val="00F70FF2"/>
    <w:rsid w:val="00F71295"/>
    <w:rsid w:val="00F71376"/>
    <w:rsid w:val="00F7176A"/>
    <w:rsid w:val="00F7211E"/>
    <w:rsid w:val="00F72252"/>
    <w:rsid w:val="00F72271"/>
    <w:rsid w:val="00F72273"/>
    <w:rsid w:val="00F722E2"/>
    <w:rsid w:val="00F729CF"/>
    <w:rsid w:val="00F72C2B"/>
    <w:rsid w:val="00F72FB6"/>
    <w:rsid w:val="00F73613"/>
    <w:rsid w:val="00F73A9E"/>
    <w:rsid w:val="00F74211"/>
    <w:rsid w:val="00F74284"/>
    <w:rsid w:val="00F7433A"/>
    <w:rsid w:val="00F74AB6"/>
    <w:rsid w:val="00F74C15"/>
    <w:rsid w:val="00F74CC2"/>
    <w:rsid w:val="00F74D4D"/>
    <w:rsid w:val="00F74F0E"/>
    <w:rsid w:val="00F7517C"/>
    <w:rsid w:val="00F75490"/>
    <w:rsid w:val="00F7554C"/>
    <w:rsid w:val="00F7576A"/>
    <w:rsid w:val="00F75A22"/>
    <w:rsid w:val="00F75A79"/>
    <w:rsid w:val="00F76636"/>
    <w:rsid w:val="00F77195"/>
    <w:rsid w:val="00F77279"/>
    <w:rsid w:val="00F773C5"/>
    <w:rsid w:val="00F77A7D"/>
    <w:rsid w:val="00F77EB7"/>
    <w:rsid w:val="00F8027F"/>
    <w:rsid w:val="00F803B6"/>
    <w:rsid w:val="00F80533"/>
    <w:rsid w:val="00F80A22"/>
    <w:rsid w:val="00F80CFE"/>
    <w:rsid w:val="00F80D2F"/>
    <w:rsid w:val="00F80F88"/>
    <w:rsid w:val="00F811F6"/>
    <w:rsid w:val="00F81248"/>
    <w:rsid w:val="00F81258"/>
    <w:rsid w:val="00F81449"/>
    <w:rsid w:val="00F8147C"/>
    <w:rsid w:val="00F81548"/>
    <w:rsid w:val="00F819C3"/>
    <w:rsid w:val="00F81C01"/>
    <w:rsid w:val="00F81C92"/>
    <w:rsid w:val="00F8275F"/>
    <w:rsid w:val="00F82C4D"/>
    <w:rsid w:val="00F82FB0"/>
    <w:rsid w:val="00F82FC9"/>
    <w:rsid w:val="00F83009"/>
    <w:rsid w:val="00F830A6"/>
    <w:rsid w:val="00F83391"/>
    <w:rsid w:val="00F83428"/>
    <w:rsid w:val="00F834C6"/>
    <w:rsid w:val="00F838BC"/>
    <w:rsid w:val="00F83B17"/>
    <w:rsid w:val="00F83B7A"/>
    <w:rsid w:val="00F83D95"/>
    <w:rsid w:val="00F841B1"/>
    <w:rsid w:val="00F8453A"/>
    <w:rsid w:val="00F849ED"/>
    <w:rsid w:val="00F84C45"/>
    <w:rsid w:val="00F84CA1"/>
    <w:rsid w:val="00F856B9"/>
    <w:rsid w:val="00F856C0"/>
    <w:rsid w:val="00F859EA"/>
    <w:rsid w:val="00F85F89"/>
    <w:rsid w:val="00F861D4"/>
    <w:rsid w:val="00F86305"/>
    <w:rsid w:val="00F86423"/>
    <w:rsid w:val="00F86546"/>
    <w:rsid w:val="00F86B70"/>
    <w:rsid w:val="00F86C08"/>
    <w:rsid w:val="00F86C0E"/>
    <w:rsid w:val="00F86C17"/>
    <w:rsid w:val="00F874D9"/>
    <w:rsid w:val="00F87564"/>
    <w:rsid w:val="00F87824"/>
    <w:rsid w:val="00F879EC"/>
    <w:rsid w:val="00F87C19"/>
    <w:rsid w:val="00F87C66"/>
    <w:rsid w:val="00F87E0F"/>
    <w:rsid w:val="00F900C7"/>
    <w:rsid w:val="00F903D5"/>
    <w:rsid w:val="00F90421"/>
    <w:rsid w:val="00F906AB"/>
    <w:rsid w:val="00F908A5"/>
    <w:rsid w:val="00F908D7"/>
    <w:rsid w:val="00F909CE"/>
    <w:rsid w:val="00F90EF8"/>
    <w:rsid w:val="00F90F23"/>
    <w:rsid w:val="00F90F38"/>
    <w:rsid w:val="00F918AA"/>
    <w:rsid w:val="00F918FF"/>
    <w:rsid w:val="00F91BBA"/>
    <w:rsid w:val="00F921A7"/>
    <w:rsid w:val="00F929D2"/>
    <w:rsid w:val="00F92A24"/>
    <w:rsid w:val="00F92A38"/>
    <w:rsid w:val="00F92ED8"/>
    <w:rsid w:val="00F92F68"/>
    <w:rsid w:val="00F93516"/>
    <w:rsid w:val="00F938D9"/>
    <w:rsid w:val="00F93B9A"/>
    <w:rsid w:val="00F93E40"/>
    <w:rsid w:val="00F93EA1"/>
    <w:rsid w:val="00F93F4B"/>
    <w:rsid w:val="00F945A3"/>
    <w:rsid w:val="00F945BE"/>
    <w:rsid w:val="00F94756"/>
    <w:rsid w:val="00F94999"/>
    <w:rsid w:val="00F94A25"/>
    <w:rsid w:val="00F94B78"/>
    <w:rsid w:val="00F94E81"/>
    <w:rsid w:val="00F95343"/>
    <w:rsid w:val="00F95524"/>
    <w:rsid w:val="00F95C68"/>
    <w:rsid w:val="00F95D51"/>
    <w:rsid w:val="00F95D5D"/>
    <w:rsid w:val="00F9612A"/>
    <w:rsid w:val="00F96BE7"/>
    <w:rsid w:val="00F97561"/>
    <w:rsid w:val="00F97687"/>
    <w:rsid w:val="00F976AA"/>
    <w:rsid w:val="00F97C45"/>
    <w:rsid w:val="00FA018A"/>
    <w:rsid w:val="00FA0526"/>
    <w:rsid w:val="00FA0563"/>
    <w:rsid w:val="00FA0715"/>
    <w:rsid w:val="00FA1128"/>
    <w:rsid w:val="00FA1211"/>
    <w:rsid w:val="00FA158D"/>
    <w:rsid w:val="00FA15BB"/>
    <w:rsid w:val="00FA1B72"/>
    <w:rsid w:val="00FA1DA2"/>
    <w:rsid w:val="00FA1F3E"/>
    <w:rsid w:val="00FA2560"/>
    <w:rsid w:val="00FA25E3"/>
    <w:rsid w:val="00FA2A2E"/>
    <w:rsid w:val="00FA2BAF"/>
    <w:rsid w:val="00FA2F3F"/>
    <w:rsid w:val="00FA2F5D"/>
    <w:rsid w:val="00FA2F85"/>
    <w:rsid w:val="00FA3226"/>
    <w:rsid w:val="00FA32BE"/>
    <w:rsid w:val="00FA3748"/>
    <w:rsid w:val="00FA4078"/>
    <w:rsid w:val="00FA4A59"/>
    <w:rsid w:val="00FA4B1A"/>
    <w:rsid w:val="00FA4B51"/>
    <w:rsid w:val="00FA4D5B"/>
    <w:rsid w:val="00FA4E05"/>
    <w:rsid w:val="00FA4E1B"/>
    <w:rsid w:val="00FA4E5B"/>
    <w:rsid w:val="00FA5157"/>
    <w:rsid w:val="00FA5897"/>
    <w:rsid w:val="00FA5EEC"/>
    <w:rsid w:val="00FA5FF3"/>
    <w:rsid w:val="00FA6186"/>
    <w:rsid w:val="00FA629C"/>
    <w:rsid w:val="00FA64D6"/>
    <w:rsid w:val="00FA662E"/>
    <w:rsid w:val="00FA67C4"/>
    <w:rsid w:val="00FA69F8"/>
    <w:rsid w:val="00FA6AD8"/>
    <w:rsid w:val="00FA6BD3"/>
    <w:rsid w:val="00FA6F96"/>
    <w:rsid w:val="00FA72C6"/>
    <w:rsid w:val="00FA7317"/>
    <w:rsid w:val="00FA75F6"/>
    <w:rsid w:val="00FA787E"/>
    <w:rsid w:val="00FA7A0F"/>
    <w:rsid w:val="00FB03D2"/>
    <w:rsid w:val="00FB05BA"/>
    <w:rsid w:val="00FB05F6"/>
    <w:rsid w:val="00FB0F07"/>
    <w:rsid w:val="00FB1077"/>
    <w:rsid w:val="00FB12BB"/>
    <w:rsid w:val="00FB138E"/>
    <w:rsid w:val="00FB1392"/>
    <w:rsid w:val="00FB15A0"/>
    <w:rsid w:val="00FB1AA3"/>
    <w:rsid w:val="00FB1C22"/>
    <w:rsid w:val="00FB1F1A"/>
    <w:rsid w:val="00FB1F20"/>
    <w:rsid w:val="00FB1F5B"/>
    <w:rsid w:val="00FB1F8A"/>
    <w:rsid w:val="00FB2118"/>
    <w:rsid w:val="00FB211C"/>
    <w:rsid w:val="00FB232C"/>
    <w:rsid w:val="00FB248B"/>
    <w:rsid w:val="00FB26D3"/>
    <w:rsid w:val="00FB2AC9"/>
    <w:rsid w:val="00FB368E"/>
    <w:rsid w:val="00FB3A94"/>
    <w:rsid w:val="00FB3C22"/>
    <w:rsid w:val="00FB41C5"/>
    <w:rsid w:val="00FB48BD"/>
    <w:rsid w:val="00FB4914"/>
    <w:rsid w:val="00FB4AA4"/>
    <w:rsid w:val="00FB4D09"/>
    <w:rsid w:val="00FB5643"/>
    <w:rsid w:val="00FB584F"/>
    <w:rsid w:val="00FB5A2B"/>
    <w:rsid w:val="00FB5AFA"/>
    <w:rsid w:val="00FB5C5C"/>
    <w:rsid w:val="00FB67A1"/>
    <w:rsid w:val="00FB755F"/>
    <w:rsid w:val="00FB78B2"/>
    <w:rsid w:val="00FB7C02"/>
    <w:rsid w:val="00FB7C15"/>
    <w:rsid w:val="00FB7C25"/>
    <w:rsid w:val="00FB7EA5"/>
    <w:rsid w:val="00FC06E8"/>
    <w:rsid w:val="00FC07BA"/>
    <w:rsid w:val="00FC090C"/>
    <w:rsid w:val="00FC0BE8"/>
    <w:rsid w:val="00FC0CE7"/>
    <w:rsid w:val="00FC0E8B"/>
    <w:rsid w:val="00FC0F27"/>
    <w:rsid w:val="00FC10CD"/>
    <w:rsid w:val="00FC1249"/>
    <w:rsid w:val="00FC1269"/>
    <w:rsid w:val="00FC1486"/>
    <w:rsid w:val="00FC1557"/>
    <w:rsid w:val="00FC1E75"/>
    <w:rsid w:val="00FC1F49"/>
    <w:rsid w:val="00FC242C"/>
    <w:rsid w:val="00FC24F4"/>
    <w:rsid w:val="00FC25AE"/>
    <w:rsid w:val="00FC27CE"/>
    <w:rsid w:val="00FC2906"/>
    <w:rsid w:val="00FC2963"/>
    <w:rsid w:val="00FC2BE8"/>
    <w:rsid w:val="00FC2E63"/>
    <w:rsid w:val="00FC2E68"/>
    <w:rsid w:val="00FC2FF8"/>
    <w:rsid w:val="00FC3531"/>
    <w:rsid w:val="00FC3B64"/>
    <w:rsid w:val="00FC3CA7"/>
    <w:rsid w:val="00FC4019"/>
    <w:rsid w:val="00FC4159"/>
    <w:rsid w:val="00FC416B"/>
    <w:rsid w:val="00FC43FD"/>
    <w:rsid w:val="00FC4EF4"/>
    <w:rsid w:val="00FC4F6C"/>
    <w:rsid w:val="00FC5096"/>
    <w:rsid w:val="00FC561A"/>
    <w:rsid w:val="00FC5642"/>
    <w:rsid w:val="00FC5855"/>
    <w:rsid w:val="00FC592B"/>
    <w:rsid w:val="00FC5F15"/>
    <w:rsid w:val="00FC6181"/>
    <w:rsid w:val="00FC6255"/>
    <w:rsid w:val="00FC6447"/>
    <w:rsid w:val="00FC6620"/>
    <w:rsid w:val="00FC684B"/>
    <w:rsid w:val="00FC6BB9"/>
    <w:rsid w:val="00FC6C09"/>
    <w:rsid w:val="00FC6D1F"/>
    <w:rsid w:val="00FC6EEC"/>
    <w:rsid w:val="00FC713B"/>
    <w:rsid w:val="00FC72A1"/>
    <w:rsid w:val="00FC72BE"/>
    <w:rsid w:val="00FC7486"/>
    <w:rsid w:val="00FC7617"/>
    <w:rsid w:val="00FC7C7F"/>
    <w:rsid w:val="00FC7DC2"/>
    <w:rsid w:val="00FD0309"/>
    <w:rsid w:val="00FD07B7"/>
    <w:rsid w:val="00FD0AFC"/>
    <w:rsid w:val="00FD0C54"/>
    <w:rsid w:val="00FD0F3A"/>
    <w:rsid w:val="00FD18E5"/>
    <w:rsid w:val="00FD1C37"/>
    <w:rsid w:val="00FD1EC9"/>
    <w:rsid w:val="00FD214B"/>
    <w:rsid w:val="00FD23D0"/>
    <w:rsid w:val="00FD2555"/>
    <w:rsid w:val="00FD27A5"/>
    <w:rsid w:val="00FD2B57"/>
    <w:rsid w:val="00FD2E81"/>
    <w:rsid w:val="00FD30DD"/>
    <w:rsid w:val="00FD32D9"/>
    <w:rsid w:val="00FD336E"/>
    <w:rsid w:val="00FD353C"/>
    <w:rsid w:val="00FD37C6"/>
    <w:rsid w:val="00FD3A9A"/>
    <w:rsid w:val="00FD3D54"/>
    <w:rsid w:val="00FD3E81"/>
    <w:rsid w:val="00FD43A3"/>
    <w:rsid w:val="00FD4430"/>
    <w:rsid w:val="00FD452D"/>
    <w:rsid w:val="00FD4763"/>
    <w:rsid w:val="00FD49CD"/>
    <w:rsid w:val="00FD4EF8"/>
    <w:rsid w:val="00FD5462"/>
    <w:rsid w:val="00FD565F"/>
    <w:rsid w:val="00FD566E"/>
    <w:rsid w:val="00FD5A76"/>
    <w:rsid w:val="00FD60D8"/>
    <w:rsid w:val="00FD65F2"/>
    <w:rsid w:val="00FD6904"/>
    <w:rsid w:val="00FD6C4C"/>
    <w:rsid w:val="00FD6D05"/>
    <w:rsid w:val="00FD6D19"/>
    <w:rsid w:val="00FD6D42"/>
    <w:rsid w:val="00FD6DD3"/>
    <w:rsid w:val="00FD6F34"/>
    <w:rsid w:val="00FD73AE"/>
    <w:rsid w:val="00FD77D2"/>
    <w:rsid w:val="00FD77F6"/>
    <w:rsid w:val="00FD784C"/>
    <w:rsid w:val="00FD78A1"/>
    <w:rsid w:val="00FD7C36"/>
    <w:rsid w:val="00FD7DFF"/>
    <w:rsid w:val="00FD7F42"/>
    <w:rsid w:val="00FE01A0"/>
    <w:rsid w:val="00FE02C7"/>
    <w:rsid w:val="00FE0742"/>
    <w:rsid w:val="00FE0A2D"/>
    <w:rsid w:val="00FE0E12"/>
    <w:rsid w:val="00FE0F8D"/>
    <w:rsid w:val="00FE0FD7"/>
    <w:rsid w:val="00FE109E"/>
    <w:rsid w:val="00FE133C"/>
    <w:rsid w:val="00FE1398"/>
    <w:rsid w:val="00FE163C"/>
    <w:rsid w:val="00FE16FA"/>
    <w:rsid w:val="00FE1874"/>
    <w:rsid w:val="00FE1D01"/>
    <w:rsid w:val="00FE1F04"/>
    <w:rsid w:val="00FE23C9"/>
    <w:rsid w:val="00FE269D"/>
    <w:rsid w:val="00FE2E00"/>
    <w:rsid w:val="00FE33D6"/>
    <w:rsid w:val="00FE359B"/>
    <w:rsid w:val="00FE39FA"/>
    <w:rsid w:val="00FE3A74"/>
    <w:rsid w:val="00FE3E94"/>
    <w:rsid w:val="00FE407C"/>
    <w:rsid w:val="00FE4434"/>
    <w:rsid w:val="00FE44E3"/>
    <w:rsid w:val="00FE4550"/>
    <w:rsid w:val="00FE48F0"/>
    <w:rsid w:val="00FE49FA"/>
    <w:rsid w:val="00FE4B1C"/>
    <w:rsid w:val="00FE4E4E"/>
    <w:rsid w:val="00FE5477"/>
    <w:rsid w:val="00FE5556"/>
    <w:rsid w:val="00FE5917"/>
    <w:rsid w:val="00FE609E"/>
    <w:rsid w:val="00FE6EA2"/>
    <w:rsid w:val="00FE758F"/>
    <w:rsid w:val="00FE7625"/>
    <w:rsid w:val="00FE77F5"/>
    <w:rsid w:val="00FE78C3"/>
    <w:rsid w:val="00FE78D3"/>
    <w:rsid w:val="00FE79B7"/>
    <w:rsid w:val="00FE7A22"/>
    <w:rsid w:val="00FE7BF8"/>
    <w:rsid w:val="00FE7DAA"/>
    <w:rsid w:val="00FE7FF9"/>
    <w:rsid w:val="00FF0287"/>
    <w:rsid w:val="00FF06D0"/>
    <w:rsid w:val="00FF0CA5"/>
    <w:rsid w:val="00FF0CDD"/>
    <w:rsid w:val="00FF0E1F"/>
    <w:rsid w:val="00FF0F59"/>
    <w:rsid w:val="00FF0F5A"/>
    <w:rsid w:val="00FF0FB0"/>
    <w:rsid w:val="00FF1019"/>
    <w:rsid w:val="00FF1726"/>
    <w:rsid w:val="00FF19C5"/>
    <w:rsid w:val="00FF1A6A"/>
    <w:rsid w:val="00FF1F59"/>
    <w:rsid w:val="00FF2756"/>
    <w:rsid w:val="00FF288D"/>
    <w:rsid w:val="00FF31AC"/>
    <w:rsid w:val="00FF3481"/>
    <w:rsid w:val="00FF362F"/>
    <w:rsid w:val="00FF375C"/>
    <w:rsid w:val="00FF3909"/>
    <w:rsid w:val="00FF39DA"/>
    <w:rsid w:val="00FF3D8E"/>
    <w:rsid w:val="00FF42E5"/>
    <w:rsid w:val="00FF44B6"/>
    <w:rsid w:val="00FF4839"/>
    <w:rsid w:val="00FF488A"/>
    <w:rsid w:val="00FF4932"/>
    <w:rsid w:val="00FF4D6A"/>
    <w:rsid w:val="00FF4D70"/>
    <w:rsid w:val="00FF52B6"/>
    <w:rsid w:val="00FF55AE"/>
    <w:rsid w:val="00FF56D9"/>
    <w:rsid w:val="00FF56F6"/>
    <w:rsid w:val="00FF584E"/>
    <w:rsid w:val="00FF59D6"/>
    <w:rsid w:val="00FF5A2B"/>
    <w:rsid w:val="00FF603A"/>
    <w:rsid w:val="00FF60E2"/>
    <w:rsid w:val="00FF6437"/>
    <w:rsid w:val="00FF67C9"/>
    <w:rsid w:val="00FF68D8"/>
    <w:rsid w:val="00FF6B5D"/>
    <w:rsid w:val="00FF6CAC"/>
    <w:rsid w:val="00FF7380"/>
    <w:rsid w:val="00FF764B"/>
    <w:rsid w:val="00FF7DF0"/>
    <w:rsid w:val="00FF7F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C5F0135"/>
  <w15:docId w15:val="{FAC5638B-5CE8-4F07-8F0B-2717937D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606"/>
    <w:pPr>
      <w:widowControl w:val="0"/>
      <w:spacing w:line="240" w:lineRule="auto"/>
      <w:ind w:firstLineChars="0" w:firstLine="0"/>
    </w:pPr>
    <w:rPr>
      <w:rFonts w:ascii="Times New Roman" w:eastAsia="宋体" w:hAnsi="Times New Roman" w:cs="Times New Roman"/>
      <w:szCs w:val="24"/>
    </w:rPr>
  </w:style>
  <w:style w:type="paragraph" w:styleId="2">
    <w:name w:val="heading 2"/>
    <w:basedOn w:val="a"/>
    <w:next w:val="a0"/>
    <w:link w:val="2Char"/>
    <w:qFormat/>
    <w:rsid w:val="00723606"/>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23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23606"/>
    <w:rPr>
      <w:sz w:val="18"/>
      <w:szCs w:val="18"/>
    </w:rPr>
  </w:style>
  <w:style w:type="paragraph" w:styleId="a5">
    <w:name w:val="footer"/>
    <w:basedOn w:val="a"/>
    <w:link w:val="Char0"/>
    <w:uiPriority w:val="99"/>
    <w:unhideWhenUsed/>
    <w:rsid w:val="00723606"/>
    <w:pPr>
      <w:tabs>
        <w:tab w:val="center" w:pos="4153"/>
        <w:tab w:val="right" w:pos="8306"/>
      </w:tabs>
      <w:snapToGrid w:val="0"/>
      <w:jc w:val="left"/>
    </w:pPr>
    <w:rPr>
      <w:sz w:val="18"/>
      <w:szCs w:val="18"/>
    </w:rPr>
  </w:style>
  <w:style w:type="character" w:customStyle="1" w:styleId="Char0">
    <w:name w:val="页脚 Char"/>
    <w:basedOn w:val="a1"/>
    <w:link w:val="a5"/>
    <w:uiPriority w:val="99"/>
    <w:rsid w:val="00723606"/>
    <w:rPr>
      <w:sz w:val="18"/>
      <w:szCs w:val="18"/>
    </w:rPr>
  </w:style>
  <w:style w:type="character" w:customStyle="1" w:styleId="2Char">
    <w:name w:val="标题 2 Char"/>
    <w:basedOn w:val="a1"/>
    <w:link w:val="2"/>
    <w:rsid w:val="00723606"/>
    <w:rPr>
      <w:rFonts w:ascii="Arial" w:eastAsia="黑体" w:hAnsi="Arial" w:cs="Times New Roman"/>
      <w:b/>
      <w:kern w:val="0"/>
      <w:sz w:val="32"/>
      <w:szCs w:val="20"/>
    </w:rPr>
  </w:style>
  <w:style w:type="character" w:styleId="a6">
    <w:name w:val="page number"/>
    <w:basedOn w:val="a1"/>
    <w:rsid w:val="00723606"/>
  </w:style>
  <w:style w:type="paragraph" w:styleId="a7">
    <w:name w:val="Normal (Web)"/>
    <w:basedOn w:val="a"/>
    <w:rsid w:val="0072360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23606"/>
    <w:rPr>
      <w:b/>
      <w:bCs/>
    </w:rPr>
  </w:style>
  <w:style w:type="character" w:styleId="a9">
    <w:name w:val="Hyperlink"/>
    <w:rsid w:val="00723606"/>
    <w:rPr>
      <w:color w:val="0000FF"/>
      <w:u w:val="single"/>
    </w:rPr>
  </w:style>
  <w:style w:type="paragraph" w:customStyle="1" w:styleId="wz1">
    <w:name w:val="wz1"/>
    <w:basedOn w:val="a"/>
    <w:rsid w:val="0072360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23606"/>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23606"/>
    <w:rPr>
      <w:rFonts w:ascii="仿宋_GB2312" w:eastAsia="仿宋_GB2312" w:hAnsi="Times New Roman" w:cs="Times New Roman"/>
      <w:color w:val="000000"/>
      <w:kern w:val="0"/>
      <w:sz w:val="24"/>
      <w:szCs w:val="28"/>
    </w:rPr>
  </w:style>
  <w:style w:type="character" w:customStyle="1" w:styleId="read">
    <w:name w:val="read"/>
    <w:basedOn w:val="a1"/>
    <w:rsid w:val="00723606"/>
  </w:style>
  <w:style w:type="paragraph" w:styleId="a0">
    <w:name w:val="Normal Indent"/>
    <w:basedOn w:val="a"/>
    <w:rsid w:val="00723606"/>
    <w:pPr>
      <w:ind w:firstLineChars="200" w:firstLine="420"/>
    </w:pPr>
  </w:style>
  <w:style w:type="paragraph" w:styleId="ab">
    <w:name w:val="Body Text Indent"/>
    <w:basedOn w:val="a"/>
    <w:link w:val="Char2"/>
    <w:rsid w:val="00723606"/>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723606"/>
    <w:rPr>
      <w:rFonts w:ascii="Times New Roman" w:eastAsia="方正仿宋简体" w:hAnsi="Times New Roman" w:cs="Times New Roman"/>
      <w:kern w:val="0"/>
      <w:sz w:val="24"/>
      <w:szCs w:val="30"/>
    </w:rPr>
  </w:style>
  <w:style w:type="paragraph" w:styleId="20">
    <w:name w:val="Body Text Indent 2"/>
    <w:basedOn w:val="a"/>
    <w:link w:val="2Char0"/>
    <w:rsid w:val="00723606"/>
    <w:pPr>
      <w:spacing w:line="360" w:lineRule="auto"/>
      <w:ind w:firstLine="525"/>
    </w:pPr>
    <w:rPr>
      <w:rFonts w:ascii="宋体" w:hAnsi="宋体"/>
      <w:kern w:val="0"/>
      <w:sz w:val="28"/>
      <w:szCs w:val="20"/>
    </w:rPr>
  </w:style>
  <w:style w:type="character" w:customStyle="1" w:styleId="2Char0">
    <w:name w:val="正文文本缩进 2 Char"/>
    <w:basedOn w:val="a1"/>
    <w:link w:val="20"/>
    <w:rsid w:val="00723606"/>
    <w:rPr>
      <w:rFonts w:ascii="宋体" w:eastAsia="宋体" w:hAnsi="宋体" w:cs="Times New Roman"/>
      <w:kern w:val="0"/>
      <w:sz w:val="28"/>
      <w:szCs w:val="20"/>
    </w:rPr>
  </w:style>
  <w:style w:type="paragraph" w:styleId="3">
    <w:name w:val="Body Text Indent 3"/>
    <w:basedOn w:val="a"/>
    <w:link w:val="3Char"/>
    <w:rsid w:val="00723606"/>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723606"/>
    <w:rPr>
      <w:rFonts w:ascii="仿宋_GB2312" w:eastAsia="仿宋_GB2312" w:hAnsi="宋体" w:cs="Times New Roman"/>
      <w:color w:val="000000"/>
      <w:kern w:val="0"/>
      <w:sz w:val="24"/>
      <w:szCs w:val="24"/>
    </w:rPr>
  </w:style>
  <w:style w:type="paragraph" w:styleId="1">
    <w:name w:val="toc 1"/>
    <w:basedOn w:val="a"/>
    <w:next w:val="a"/>
    <w:autoRedefine/>
    <w:semiHidden/>
    <w:rsid w:val="00723606"/>
  </w:style>
  <w:style w:type="paragraph" w:styleId="21">
    <w:name w:val="toc 2"/>
    <w:basedOn w:val="a"/>
    <w:next w:val="a"/>
    <w:autoRedefine/>
    <w:semiHidden/>
    <w:rsid w:val="00723606"/>
    <w:pPr>
      <w:ind w:leftChars="200" w:left="420"/>
    </w:pPr>
  </w:style>
  <w:style w:type="paragraph" w:styleId="30">
    <w:name w:val="toc 3"/>
    <w:basedOn w:val="a"/>
    <w:next w:val="a"/>
    <w:autoRedefine/>
    <w:semiHidden/>
    <w:rsid w:val="00723606"/>
    <w:pPr>
      <w:ind w:leftChars="400" w:left="840"/>
    </w:pPr>
  </w:style>
  <w:style w:type="paragraph" w:styleId="4">
    <w:name w:val="toc 4"/>
    <w:basedOn w:val="a"/>
    <w:next w:val="a"/>
    <w:autoRedefine/>
    <w:semiHidden/>
    <w:rsid w:val="00723606"/>
    <w:pPr>
      <w:ind w:leftChars="600" w:left="1260"/>
    </w:pPr>
  </w:style>
  <w:style w:type="paragraph" w:styleId="5">
    <w:name w:val="toc 5"/>
    <w:basedOn w:val="a"/>
    <w:next w:val="a"/>
    <w:autoRedefine/>
    <w:semiHidden/>
    <w:rsid w:val="00723606"/>
    <w:pPr>
      <w:ind w:leftChars="800" w:left="1680"/>
    </w:pPr>
  </w:style>
  <w:style w:type="paragraph" w:styleId="6">
    <w:name w:val="toc 6"/>
    <w:basedOn w:val="a"/>
    <w:next w:val="a"/>
    <w:autoRedefine/>
    <w:semiHidden/>
    <w:rsid w:val="00723606"/>
    <w:pPr>
      <w:ind w:leftChars="1000" w:left="2100"/>
    </w:pPr>
  </w:style>
  <w:style w:type="paragraph" w:styleId="7">
    <w:name w:val="toc 7"/>
    <w:basedOn w:val="a"/>
    <w:next w:val="a"/>
    <w:autoRedefine/>
    <w:semiHidden/>
    <w:rsid w:val="00723606"/>
    <w:pPr>
      <w:ind w:leftChars="1200" w:left="2520"/>
    </w:pPr>
  </w:style>
  <w:style w:type="paragraph" w:styleId="8">
    <w:name w:val="toc 8"/>
    <w:basedOn w:val="a"/>
    <w:next w:val="a"/>
    <w:autoRedefine/>
    <w:semiHidden/>
    <w:rsid w:val="00723606"/>
    <w:pPr>
      <w:ind w:leftChars="1400" w:left="2940"/>
    </w:pPr>
  </w:style>
  <w:style w:type="paragraph" w:styleId="9">
    <w:name w:val="toc 9"/>
    <w:basedOn w:val="a"/>
    <w:next w:val="a"/>
    <w:autoRedefine/>
    <w:semiHidden/>
    <w:rsid w:val="00723606"/>
    <w:pPr>
      <w:ind w:leftChars="1600" w:left="3360"/>
    </w:pPr>
  </w:style>
  <w:style w:type="paragraph" w:styleId="ac">
    <w:name w:val="Balloon Text"/>
    <w:basedOn w:val="a"/>
    <w:link w:val="Char3"/>
    <w:semiHidden/>
    <w:rsid w:val="00723606"/>
    <w:rPr>
      <w:kern w:val="0"/>
      <w:sz w:val="18"/>
      <w:szCs w:val="18"/>
    </w:rPr>
  </w:style>
  <w:style w:type="character" w:customStyle="1" w:styleId="Char3">
    <w:name w:val="批注框文本 Char"/>
    <w:basedOn w:val="a1"/>
    <w:link w:val="ac"/>
    <w:semiHidden/>
    <w:rsid w:val="00723606"/>
    <w:rPr>
      <w:rFonts w:ascii="Times New Roman" w:eastAsia="宋体" w:hAnsi="Times New Roman" w:cs="Times New Roman"/>
      <w:kern w:val="0"/>
      <w:sz w:val="18"/>
      <w:szCs w:val="18"/>
    </w:rPr>
  </w:style>
  <w:style w:type="paragraph" w:customStyle="1" w:styleId="Char4">
    <w:name w:val="Char"/>
    <w:basedOn w:val="a"/>
    <w:rsid w:val="00723606"/>
  </w:style>
  <w:style w:type="paragraph" w:customStyle="1" w:styleId="Char10">
    <w:name w:val="Char1"/>
    <w:basedOn w:val="a"/>
    <w:autoRedefine/>
    <w:rsid w:val="0072360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23606"/>
  </w:style>
  <w:style w:type="character" w:styleId="ad">
    <w:name w:val="annotation reference"/>
    <w:rsid w:val="00723606"/>
    <w:rPr>
      <w:sz w:val="21"/>
      <w:szCs w:val="21"/>
    </w:rPr>
  </w:style>
  <w:style w:type="paragraph" w:styleId="ae">
    <w:name w:val="annotation text"/>
    <w:basedOn w:val="a"/>
    <w:link w:val="Char5"/>
    <w:qFormat/>
    <w:rsid w:val="00723606"/>
    <w:pPr>
      <w:jc w:val="left"/>
    </w:pPr>
    <w:rPr>
      <w:kern w:val="0"/>
      <w:sz w:val="20"/>
    </w:rPr>
  </w:style>
  <w:style w:type="character" w:customStyle="1" w:styleId="Char5">
    <w:name w:val="批注文字 Char"/>
    <w:basedOn w:val="a1"/>
    <w:link w:val="ae"/>
    <w:qFormat/>
    <w:rsid w:val="00723606"/>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723606"/>
  </w:style>
  <w:style w:type="paragraph" w:customStyle="1" w:styleId="CharChar">
    <w:name w:val="Char Char"/>
    <w:basedOn w:val="a"/>
    <w:rsid w:val="00723606"/>
    <w:rPr>
      <w:szCs w:val="20"/>
    </w:rPr>
  </w:style>
  <w:style w:type="paragraph" w:styleId="HTML">
    <w:name w:val="HTML Preformatted"/>
    <w:basedOn w:val="a"/>
    <w:link w:val="HTMLChar"/>
    <w:uiPriority w:val="99"/>
    <w:unhideWhenUsed/>
    <w:rsid w:val="007236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23606"/>
    <w:rPr>
      <w:rFonts w:ascii="宋体" w:eastAsia="宋体" w:hAnsi="宋体" w:cs="Times New Roman"/>
      <w:kern w:val="0"/>
      <w:sz w:val="24"/>
      <w:szCs w:val="24"/>
    </w:rPr>
  </w:style>
  <w:style w:type="paragraph" w:styleId="af">
    <w:name w:val="annotation subject"/>
    <w:basedOn w:val="ae"/>
    <w:next w:val="ae"/>
    <w:link w:val="Char6"/>
    <w:rsid w:val="00723606"/>
    <w:rPr>
      <w:b/>
      <w:bCs/>
    </w:rPr>
  </w:style>
  <w:style w:type="character" w:customStyle="1" w:styleId="Char6">
    <w:name w:val="批注主题 Char"/>
    <w:basedOn w:val="Char5"/>
    <w:link w:val="af"/>
    <w:rsid w:val="00723606"/>
    <w:rPr>
      <w:rFonts w:ascii="Times New Roman" w:eastAsia="宋体" w:hAnsi="Times New Roman" w:cs="Times New Roman"/>
      <w:b/>
      <w:bCs/>
      <w:kern w:val="0"/>
      <w:sz w:val="20"/>
      <w:szCs w:val="24"/>
    </w:rPr>
  </w:style>
  <w:style w:type="character" w:styleId="af0">
    <w:name w:val="FollowedHyperlink"/>
    <w:uiPriority w:val="99"/>
    <w:semiHidden/>
    <w:unhideWhenUsed/>
    <w:rsid w:val="00723606"/>
    <w:rPr>
      <w:color w:val="800080"/>
      <w:u w:val="single"/>
    </w:rPr>
  </w:style>
  <w:style w:type="paragraph" w:styleId="af1">
    <w:name w:val="Revision"/>
    <w:hidden/>
    <w:uiPriority w:val="99"/>
    <w:semiHidden/>
    <w:rsid w:val="00723606"/>
    <w:pPr>
      <w:spacing w:line="240" w:lineRule="auto"/>
      <w:ind w:firstLineChars="0" w:firstLine="0"/>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4884</Words>
  <Characters>27840</Characters>
  <Application>Microsoft Office Word</Application>
  <DocSecurity>0</DocSecurity>
  <Lines>232</Lines>
  <Paragraphs>65</Paragraphs>
  <ScaleCrop>false</ScaleCrop>
  <Company/>
  <LinksUpToDate>false</LinksUpToDate>
  <CharactersWithSpaces>32659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黄燚</dc:creator>
  <cp:lastModifiedBy>沈艳芬</cp:lastModifiedBy>
  <cp:revision>4</cp:revision>
  <cp:lastPrinted>2019-09-11T06:28:00Z</cp:lastPrinted>
  <dcterms:created xsi:type="dcterms:W3CDTF">2019-09-04T03:34:00Z</dcterms:created>
  <dcterms:modified xsi:type="dcterms:W3CDTF">2020-03-10T11:50:00Z</dcterms:modified>
</cp:coreProperties>
</file>