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7380" w14:textId="77777777" w:rsidR="00804057" w:rsidRPr="004565B1" w:rsidRDefault="00804057" w:rsidP="00804057">
      <w:pPr>
        <w:adjustRightInd w:val="0"/>
        <w:snapToGrid w:val="0"/>
        <w:jc w:val="center"/>
        <w:rPr>
          <w:rFonts w:ascii="彩虹粗仿宋" w:eastAsia="彩虹粗仿宋" w:hAnsi="宋体" w:cs="Arial"/>
          <w:sz w:val="24"/>
        </w:rPr>
      </w:pPr>
      <w:bookmarkStart w:id="0" w:name="_GoBack"/>
      <w:bookmarkEnd w:id="0"/>
    </w:p>
    <w:p w14:paraId="7880DB53" w14:textId="77777777" w:rsidR="00804057" w:rsidRPr="004565B1" w:rsidRDefault="00804057" w:rsidP="00804057">
      <w:pPr>
        <w:adjustRightInd w:val="0"/>
        <w:snapToGrid w:val="0"/>
        <w:jc w:val="center"/>
        <w:rPr>
          <w:rFonts w:ascii="彩虹粗仿宋" w:eastAsia="彩虹粗仿宋" w:hAnsi="宋体" w:cs="Arial"/>
          <w:sz w:val="24"/>
        </w:rPr>
      </w:pPr>
    </w:p>
    <w:p w14:paraId="026AF997" w14:textId="77777777" w:rsidR="00804057" w:rsidRPr="004565B1" w:rsidRDefault="00804057" w:rsidP="00804057">
      <w:pPr>
        <w:adjustRightInd w:val="0"/>
        <w:snapToGrid w:val="0"/>
        <w:jc w:val="center"/>
        <w:rPr>
          <w:rFonts w:ascii="彩虹粗仿宋" w:eastAsia="彩虹粗仿宋" w:hAnsi="宋体" w:cs="Arial"/>
          <w:sz w:val="24"/>
        </w:rPr>
      </w:pPr>
    </w:p>
    <w:p w14:paraId="5CF5C1D6" w14:textId="77777777" w:rsidR="00804057" w:rsidRPr="004565B1" w:rsidRDefault="00804057" w:rsidP="00804057">
      <w:pPr>
        <w:adjustRightInd w:val="0"/>
        <w:snapToGrid w:val="0"/>
        <w:jc w:val="center"/>
        <w:rPr>
          <w:rFonts w:ascii="彩虹粗仿宋" w:eastAsia="彩虹粗仿宋" w:hAnsi="宋体" w:cs="Arial"/>
          <w:sz w:val="24"/>
        </w:rPr>
      </w:pPr>
    </w:p>
    <w:p w14:paraId="5B1A207C" w14:textId="77777777" w:rsidR="00804057" w:rsidRPr="004565B1" w:rsidRDefault="00804057" w:rsidP="00804057">
      <w:pPr>
        <w:adjustRightInd w:val="0"/>
        <w:snapToGrid w:val="0"/>
        <w:jc w:val="center"/>
        <w:rPr>
          <w:rFonts w:ascii="彩虹粗仿宋" w:eastAsia="彩虹粗仿宋" w:hAnsi="宋体" w:cs="Arial"/>
          <w:sz w:val="24"/>
        </w:rPr>
      </w:pPr>
    </w:p>
    <w:p w14:paraId="145D1B8D" w14:textId="77777777" w:rsidR="00804057" w:rsidRPr="004565B1" w:rsidRDefault="00804057" w:rsidP="00804057">
      <w:pPr>
        <w:adjustRightInd w:val="0"/>
        <w:snapToGrid w:val="0"/>
        <w:jc w:val="center"/>
        <w:rPr>
          <w:rFonts w:ascii="彩虹粗仿宋" w:eastAsia="彩虹粗仿宋" w:hAnsi="宋体" w:cs="Arial"/>
          <w:sz w:val="24"/>
        </w:rPr>
      </w:pPr>
    </w:p>
    <w:p w14:paraId="52F6B648" w14:textId="77777777" w:rsidR="00804057" w:rsidRPr="004565B1" w:rsidRDefault="00804057" w:rsidP="00804057">
      <w:pPr>
        <w:adjustRightInd w:val="0"/>
        <w:snapToGrid w:val="0"/>
        <w:jc w:val="center"/>
        <w:rPr>
          <w:rFonts w:ascii="彩虹粗仿宋" w:eastAsia="彩虹粗仿宋" w:hAnsi="宋体" w:cs="Arial"/>
          <w:sz w:val="24"/>
        </w:rPr>
      </w:pPr>
    </w:p>
    <w:p w14:paraId="5DBBBBA0" w14:textId="77777777" w:rsidR="00804057" w:rsidRPr="004565B1" w:rsidRDefault="00804057" w:rsidP="00804057">
      <w:pPr>
        <w:adjustRightInd w:val="0"/>
        <w:snapToGrid w:val="0"/>
        <w:jc w:val="center"/>
        <w:rPr>
          <w:rFonts w:ascii="彩虹粗仿宋" w:eastAsia="彩虹粗仿宋" w:hAnsi="宋体" w:cs="Arial"/>
          <w:sz w:val="24"/>
        </w:rPr>
      </w:pPr>
    </w:p>
    <w:p w14:paraId="0619D04E" w14:textId="77777777" w:rsidR="00804057" w:rsidRPr="004565B1" w:rsidRDefault="00804057" w:rsidP="00804057">
      <w:pPr>
        <w:adjustRightInd w:val="0"/>
        <w:snapToGrid w:val="0"/>
        <w:jc w:val="center"/>
        <w:rPr>
          <w:rFonts w:ascii="彩虹粗仿宋" w:eastAsia="彩虹粗仿宋" w:hAnsi="宋体" w:cs="Arial"/>
          <w:sz w:val="24"/>
        </w:rPr>
      </w:pPr>
    </w:p>
    <w:p w14:paraId="2758F862" w14:textId="77777777" w:rsidR="00804057" w:rsidRPr="004565B1" w:rsidRDefault="00804057" w:rsidP="00804057">
      <w:pPr>
        <w:adjustRightInd w:val="0"/>
        <w:snapToGrid w:val="0"/>
        <w:jc w:val="center"/>
        <w:rPr>
          <w:rFonts w:ascii="彩虹粗仿宋" w:eastAsia="彩虹粗仿宋" w:hAnsi="宋体" w:cs="Arial"/>
          <w:sz w:val="24"/>
        </w:rPr>
      </w:pPr>
    </w:p>
    <w:p w14:paraId="1B3D9C59" w14:textId="77777777" w:rsidR="00804057" w:rsidRPr="004565B1" w:rsidRDefault="00804057" w:rsidP="00804057">
      <w:pPr>
        <w:adjustRightInd w:val="0"/>
        <w:snapToGrid w:val="0"/>
        <w:jc w:val="center"/>
        <w:rPr>
          <w:rFonts w:ascii="彩虹粗仿宋" w:eastAsia="彩虹粗仿宋" w:hAnsi="宋体" w:cs="Arial"/>
          <w:sz w:val="24"/>
        </w:rPr>
      </w:pPr>
    </w:p>
    <w:p w14:paraId="55A61436" w14:textId="1B765811" w:rsidR="00CE4514" w:rsidRPr="00CE4514" w:rsidRDefault="003E1922" w:rsidP="00804057">
      <w:pPr>
        <w:adjustRightInd w:val="0"/>
        <w:snapToGrid w:val="0"/>
        <w:jc w:val="center"/>
        <w:rPr>
          <w:rFonts w:ascii="彩虹粗仿宋" w:eastAsia="彩虹粗仿宋" w:hAnsi="宋体" w:cs="Arial"/>
          <w:b/>
          <w:sz w:val="44"/>
        </w:rPr>
      </w:pPr>
      <w:r w:rsidRPr="003E1922">
        <w:rPr>
          <w:rFonts w:ascii="彩虹粗仿宋" w:eastAsia="彩虹粗仿宋" w:hAnsi="宋体" w:cs="Arial" w:hint="eastAsia"/>
          <w:b/>
          <w:sz w:val="44"/>
        </w:rPr>
        <w:t>易方达</w:t>
      </w:r>
      <w:r w:rsidR="00BE0293">
        <w:rPr>
          <w:rFonts w:ascii="彩虹粗仿宋" w:eastAsia="彩虹粗仿宋" w:hAnsi="宋体" w:cs="Arial" w:hint="eastAsia"/>
          <w:b/>
          <w:sz w:val="44"/>
        </w:rPr>
        <w:t>消费精选股票型</w:t>
      </w:r>
      <w:r w:rsidR="00804057" w:rsidRPr="004565B1">
        <w:rPr>
          <w:rFonts w:ascii="彩虹粗仿宋" w:eastAsia="彩虹粗仿宋" w:hAnsi="宋体" w:cs="Arial" w:hint="eastAsia"/>
          <w:b/>
          <w:sz w:val="44"/>
        </w:rPr>
        <w:t>证券投资基金</w:t>
      </w:r>
    </w:p>
    <w:p w14:paraId="005F5D06" w14:textId="3E314407" w:rsidR="00804057" w:rsidRPr="004565B1" w:rsidRDefault="00804057" w:rsidP="00804057">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E4E431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B70054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386178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A41877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EF77A0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7118AE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709AAE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8ED9584" w14:textId="77777777" w:rsidR="00804057" w:rsidRPr="004565B1" w:rsidRDefault="00804057" w:rsidP="008B2B36">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62306C">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5D8DB4B4" w14:textId="67C1FAF2" w:rsidR="00804057" w:rsidRPr="004565B1" w:rsidRDefault="008A73A8" w:rsidP="00D26295">
      <w:pPr>
        <w:tabs>
          <w:tab w:val="center" w:pos="4252"/>
          <w:tab w:val="left" w:pos="7530"/>
        </w:tabs>
        <w:adjustRightInd w:val="0"/>
        <w:snapToGrid w:val="0"/>
        <w:jc w:val="left"/>
        <w:outlineLvl w:val="0"/>
        <w:rPr>
          <w:rFonts w:ascii="彩虹粗仿宋" w:eastAsia="彩虹粗仿宋" w:hAnsi="宋体" w:cs="Arial"/>
          <w:b/>
          <w:bCs/>
          <w:sz w:val="28"/>
        </w:rPr>
      </w:pPr>
      <w:r>
        <w:rPr>
          <w:rFonts w:ascii="彩虹粗仿宋" w:eastAsia="彩虹粗仿宋" w:hAnsi="宋体" w:cs="Arial"/>
          <w:b/>
          <w:bCs/>
          <w:sz w:val="28"/>
        </w:rPr>
        <w:tab/>
      </w:r>
      <w:r w:rsidR="00804057" w:rsidRPr="004565B1">
        <w:rPr>
          <w:rFonts w:ascii="彩虹粗仿宋" w:eastAsia="彩虹粗仿宋" w:hAnsi="宋体" w:cs="Arial" w:hint="eastAsia"/>
          <w:b/>
          <w:bCs/>
          <w:sz w:val="28"/>
        </w:rPr>
        <w:t>基金托管人：中国建设银行股份有限公司</w:t>
      </w:r>
      <w:r>
        <w:rPr>
          <w:rFonts w:ascii="彩虹粗仿宋" w:eastAsia="彩虹粗仿宋" w:hAnsi="宋体" w:cs="Arial"/>
          <w:b/>
          <w:bCs/>
          <w:sz w:val="28"/>
        </w:rPr>
        <w:tab/>
      </w:r>
    </w:p>
    <w:p w14:paraId="205A4FB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3B199D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F66BB73"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331DA0E"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A873C87" w14:textId="0F818697" w:rsidR="00804057" w:rsidRPr="004565B1" w:rsidRDefault="008A73A8" w:rsidP="00D26295">
      <w:pPr>
        <w:tabs>
          <w:tab w:val="left" w:pos="6120"/>
        </w:tabs>
        <w:adjustRightInd w:val="0"/>
        <w:snapToGrid w:val="0"/>
        <w:jc w:val="left"/>
        <w:outlineLvl w:val="0"/>
        <w:rPr>
          <w:rFonts w:ascii="彩虹粗仿宋" w:eastAsia="彩虹粗仿宋" w:hAnsi="宋体" w:cs="Arial"/>
          <w:sz w:val="24"/>
        </w:rPr>
      </w:pPr>
      <w:r>
        <w:rPr>
          <w:rFonts w:ascii="彩虹粗仿宋" w:eastAsia="彩虹粗仿宋" w:hAnsi="宋体" w:cs="Arial"/>
          <w:sz w:val="24"/>
        </w:rPr>
        <w:tab/>
      </w:r>
    </w:p>
    <w:p w14:paraId="1129E12F" w14:textId="6C478D99" w:rsidR="00804057" w:rsidRPr="004565B1" w:rsidRDefault="00804057" w:rsidP="00804057">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162495">
        <w:rPr>
          <w:rFonts w:ascii="彩虹粗仿宋" w:eastAsia="彩虹粗仿宋" w:hAnsi="宋体" w:cs="Arial" w:hint="eastAsia"/>
          <w:sz w:val="24"/>
        </w:rPr>
        <w:t>二</w:t>
      </w:r>
      <w:r w:rsidR="00162495">
        <w:rPr>
          <w:rFonts w:ascii="彩虹粗仿宋" w:eastAsia="彩虹粗仿宋" w:hAnsi="宋体" w:cs="Arial"/>
          <w:sz w:val="24"/>
        </w:rPr>
        <w:t>零二零年</w:t>
      </w:r>
      <w:r w:rsidR="00953819">
        <w:rPr>
          <w:rFonts w:ascii="彩虹粗仿宋" w:eastAsia="彩虹粗仿宋" w:hAnsi="宋体" w:cs="Arial"/>
          <w:sz w:val="24"/>
        </w:rPr>
        <w:t>四</w:t>
      </w:r>
      <w:r w:rsidR="00162495">
        <w:rPr>
          <w:rFonts w:ascii="彩虹粗仿宋" w:eastAsia="彩虹粗仿宋" w:hAnsi="宋体" w:cs="Arial"/>
          <w:sz w:val="24"/>
        </w:rPr>
        <w:t>月</w:t>
      </w:r>
    </w:p>
    <w:p w14:paraId="0EB08F4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6749FE2" w14:textId="77777777" w:rsidR="00804057" w:rsidRPr="004565B1" w:rsidRDefault="00804057" w:rsidP="00804057">
      <w:pPr>
        <w:adjustRightInd w:val="0"/>
        <w:snapToGrid w:val="0"/>
        <w:jc w:val="center"/>
        <w:rPr>
          <w:rFonts w:ascii="彩虹粗仿宋" w:eastAsia="彩虹粗仿宋" w:hAnsi="宋体" w:cs="Arial"/>
          <w:bCs/>
          <w:sz w:val="24"/>
        </w:rPr>
      </w:pPr>
    </w:p>
    <w:p w14:paraId="632670D3" w14:textId="77777777" w:rsidR="00804057" w:rsidRPr="004565B1" w:rsidRDefault="00804057" w:rsidP="00804057">
      <w:pPr>
        <w:adjustRightInd w:val="0"/>
        <w:snapToGrid w:val="0"/>
        <w:jc w:val="center"/>
        <w:rPr>
          <w:rFonts w:ascii="彩虹粗仿宋" w:eastAsia="彩虹粗仿宋" w:hAnsi="宋体" w:cs="Arial"/>
          <w:bCs/>
          <w:sz w:val="24"/>
        </w:rPr>
      </w:pPr>
    </w:p>
    <w:p w14:paraId="21BC8502" w14:textId="77777777" w:rsidR="00804057" w:rsidRPr="004565B1" w:rsidRDefault="00804057" w:rsidP="00804057">
      <w:pPr>
        <w:adjustRightInd w:val="0"/>
        <w:snapToGrid w:val="0"/>
        <w:jc w:val="center"/>
        <w:rPr>
          <w:rFonts w:ascii="彩虹粗仿宋" w:eastAsia="彩虹粗仿宋" w:hAnsi="宋体" w:cs="Arial"/>
          <w:bCs/>
          <w:sz w:val="24"/>
        </w:rPr>
        <w:sectPr w:rsidR="00804057" w:rsidRPr="004565B1">
          <w:footerReference w:type="even" r:id="rId9"/>
          <w:footerReference w:type="default" r:id="rId10"/>
          <w:pgSz w:w="11906" w:h="16838" w:code="9"/>
          <w:pgMar w:top="1418" w:right="1701" w:bottom="1418" w:left="1701" w:header="851" w:footer="992" w:gutter="0"/>
          <w:cols w:space="425"/>
          <w:docGrid w:type="lines" w:linePitch="312"/>
        </w:sectPr>
      </w:pPr>
    </w:p>
    <w:p w14:paraId="430E890C"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1FAC5A44" w14:textId="7C5E0811" w:rsidR="00804057" w:rsidRPr="004565B1" w:rsidRDefault="00804057" w:rsidP="00A43C15">
      <w:pPr>
        <w:pStyle w:val="21"/>
        <w:rPr>
          <w:noProof/>
        </w:rPr>
      </w:pPr>
      <w:r w:rsidRPr="004565B1">
        <w:rPr>
          <w:rFonts w:hint="eastAsia"/>
        </w:rPr>
        <w:fldChar w:fldCharType="begin"/>
      </w:r>
      <w:r w:rsidRPr="004565B1">
        <w:rPr>
          <w:rFonts w:hint="eastAsia"/>
        </w:rPr>
        <w:instrText xml:space="preserve"> TOC \o "1-2" \h \z </w:instrText>
      </w:r>
      <w:r w:rsidRPr="004565B1">
        <w:rPr>
          <w:rFonts w:hint="eastAsia"/>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hint="eastAsia"/>
            <w:noProof/>
            <w:webHidden/>
          </w:rPr>
          <w:tab/>
        </w:r>
        <w:r w:rsidRPr="004565B1">
          <w:rPr>
            <w:rFonts w:hint="eastAsia"/>
            <w:noProof/>
            <w:webHidden/>
          </w:rPr>
          <w:fldChar w:fldCharType="begin"/>
        </w:r>
        <w:r w:rsidRPr="004565B1">
          <w:rPr>
            <w:rFonts w:hint="eastAsia"/>
            <w:noProof/>
            <w:webHidden/>
          </w:rPr>
          <w:instrText xml:space="preserve"> PAGEREF _Toc124325885 \h </w:instrText>
        </w:r>
        <w:r w:rsidRPr="004565B1">
          <w:rPr>
            <w:rFonts w:hint="eastAsia"/>
            <w:noProof/>
            <w:webHidden/>
          </w:rPr>
        </w:r>
        <w:r w:rsidRPr="004565B1">
          <w:rPr>
            <w:rFonts w:hint="eastAsia"/>
            <w:noProof/>
            <w:webHidden/>
          </w:rPr>
          <w:fldChar w:fldCharType="separate"/>
        </w:r>
        <w:r w:rsidR="006C7981">
          <w:rPr>
            <w:noProof/>
            <w:webHidden/>
          </w:rPr>
          <w:t>3</w:t>
        </w:r>
        <w:r w:rsidRPr="004565B1">
          <w:rPr>
            <w:rFonts w:hint="eastAsia"/>
            <w:noProof/>
            <w:webHidden/>
          </w:rPr>
          <w:fldChar w:fldCharType="end"/>
        </w:r>
      </w:hyperlink>
    </w:p>
    <w:p w14:paraId="320FB26E" w14:textId="2F83CDEF" w:rsidR="00804057" w:rsidRPr="004565B1" w:rsidRDefault="005A09D2" w:rsidP="00A43C15">
      <w:pPr>
        <w:pStyle w:val="21"/>
        <w:rPr>
          <w:noProof/>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_Toc124325886 \h </w:instrText>
        </w:r>
        <w:r w:rsidR="00804057" w:rsidRPr="004565B1">
          <w:rPr>
            <w:rFonts w:hint="eastAsia"/>
            <w:noProof/>
            <w:webHidden/>
          </w:rPr>
        </w:r>
        <w:r w:rsidR="00804057" w:rsidRPr="004565B1">
          <w:rPr>
            <w:rFonts w:hint="eastAsia"/>
            <w:noProof/>
            <w:webHidden/>
          </w:rPr>
          <w:fldChar w:fldCharType="separate"/>
        </w:r>
        <w:r w:rsidR="006C7981">
          <w:rPr>
            <w:noProof/>
            <w:webHidden/>
          </w:rPr>
          <w:t>4</w:t>
        </w:r>
        <w:r w:rsidR="00804057" w:rsidRPr="004565B1">
          <w:rPr>
            <w:rFonts w:hint="eastAsia"/>
            <w:noProof/>
            <w:webHidden/>
          </w:rPr>
          <w:fldChar w:fldCharType="end"/>
        </w:r>
      </w:hyperlink>
    </w:p>
    <w:p w14:paraId="1F3CE3A1" w14:textId="4FDB5D4F" w:rsidR="00804057" w:rsidRPr="004565B1" w:rsidRDefault="005A09D2" w:rsidP="00A43C15">
      <w:pPr>
        <w:pStyle w:val="21"/>
        <w:rPr>
          <w:noProof/>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_Toc124325887 \h </w:instrText>
        </w:r>
        <w:r w:rsidR="00804057" w:rsidRPr="004565B1">
          <w:rPr>
            <w:rFonts w:hint="eastAsia"/>
            <w:noProof/>
            <w:webHidden/>
          </w:rPr>
        </w:r>
        <w:r w:rsidR="00804057" w:rsidRPr="004565B1">
          <w:rPr>
            <w:rFonts w:hint="eastAsia"/>
            <w:noProof/>
            <w:webHidden/>
          </w:rPr>
          <w:fldChar w:fldCharType="separate"/>
        </w:r>
        <w:r w:rsidR="006C7981">
          <w:rPr>
            <w:noProof/>
            <w:webHidden/>
          </w:rPr>
          <w:t>4</w:t>
        </w:r>
        <w:r w:rsidR="00804057" w:rsidRPr="004565B1">
          <w:rPr>
            <w:rFonts w:hint="eastAsia"/>
            <w:noProof/>
            <w:webHidden/>
          </w:rPr>
          <w:fldChar w:fldCharType="end"/>
        </w:r>
      </w:hyperlink>
    </w:p>
    <w:p w14:paraId="7DF55DC4" w14:textId="55B606AA" w:rsidR="00804057" w:rsidRPr="004565B1" w:rsidRDefault="005A09D2" w:rsidP="00A43C15">
      <w:pPr>
        <w:pStyle w:val="21"/>
        <w:rPr>
          <w:noProof/>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_Toc124325888 \h </w:instrText>
        </w:r>
        <w:r w:rsidR="00804057" w:rsidRPr="004565B1">
          <w:rPr>
            <w:rFonts w:hint="eastAsia"/>
            <w:noProof/>
            <w:webHidden/>
          </w:rPr>
        </w:r>
        <w:r w:rsidR="00804057" w:rsidRPr="004565B1">
          <w:rPr>
            <w:rFonts w:hint="eastAsia"/>
            <w:noProof/>
            <w:webHidden/>
          </w:rPr>
          <w:fldChar w:fldCharType="separate"/>
        </w:r>
        <w:r w:rsidR="006C7981">
          <w:rPr>
            <w:noProof/>
            <w:webHidden/>
          </w:rPr>
          <w:t>10</w:t>
        </w:r>
        <w:r w:rsidR="00804057" w:rsidRPr="004565B1">
          <w:rPr>
            <w:rFonts w:hint="eastAsia"/>
            <w:noProof/>
            <w:webHidden/>
          </w:rPr>
          <w:fldChar w:fldCharType="end"/>
        </w:r>
      </w:hyperlink>
    </w:p>
    <w:p w14:paraId="491B36F1" w14:textId="432A91C8" w:rsidR="00804057" w:rsidRPr="004565B1" w:rsidRDefault="005A09D2" w:rsidP="00A43C15">
      <w:pPr>
        <w:pStyle w:val="21"/>
        <w:rPr>
          <w:noProof/>
        </w:rPr>
      </w:pPr>
      <w:hyperlink w:anchor="_Toc124325889" w:history="1">
        <w:r w:rsidR="00804057" w:rsidRPr="004565B1">
          <w:rPr>
            <w:rStyle w:val="a9"/>
            <w:rFonts w:ascii="彩虹粗仿宋" w:eastAsia="彩虹粗仿宋" w:hAnsi="宋体" w:hint="eastAsia"/>
            <w:noProof/>
            <w:sz w:val="28"/>
            <w:szCs w:val="32"/>
          </w:rPr>
          <w:t>五、基金财产的保管</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_Toc124325889 \h </w:instrText>
        </w:r>
        <w:r w:rsidR="00804057" w:rsidRPr="004565B1">
          <w:rPr>
            <w:rFonts w:hint="eastAsia"/>
            <w:noProof/>
            <w:webHidden/>
          </w:rPr>
        </w:r>
        <w:r w:rsidR="00804057" w:rsidRPr="004565B1">
          <w:rPr>
            <w:rFonts w:hint="eastAsia"/>
            <w:noProof/>
            <w:webHidden/>
          </w:rPr>
          <w:fldChar w:fldCharType="separate"/>
        </w:r>
        <w:r w:rsidR="006C7981">
          <w:rPr>
            <w:noProof/>
            <w:webHidden/>
          </w:rPr>
          <w:t>11</w:t>
        </w:r>
        <w:r w:rsidR="00804057" w:rsidRPr="004565B1">
          <w:rPr>
            <w:rFonts w:hint="eastAsia"/>
            <w:noProof/>
            <w:webHidden/>
          </w:rPr>
          <w:fldChar w:fldCharType="end"/>
        </w:r>
      </w:hyperlink>
    </w:p>
    <w:p w14:paraId="34179671" w14:textId="53278052" w:rsidR="00804057" w:rsidRPr="004565B1" w:rsidRDefault="005A09D2" w:rsidP="00A43C15">
      <w:pPr>
        <w:pStyle w:val="21"/>
        <w:rPr>
          <w:noProof/>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_Toc124325890 \h </w:instrText>
        </w:r>
        <w:r w:rsidR="00804057" w:rsidRPr="004565B1">
          <w:rPr>
            <w:rFonts w:hint="eastAsia"/>
            <w:noProof/>
            <w:webHidden/>
          </w:rPr>
        </w:r>
        <w:r w:rsidR="00804057" w:rsidRPr="004565B1">
          <w:rPr>
            <w:rFonts w:hint="eastAsia"/>
            <w:noProof/>
            <w:webHidden/>
          </w:rPr>
          <w:fldChar w:fldCharType="separate"/>
        </w:r>
        <w:r w:rsidR="006C7981">
          <w:rPr>
            <w:noProof/>
            <w:webHidden/>
          </w:rPr>
          <w:t>14</w:t>
        </w:r>
        <w:r w:rsidR="00804057" w:rsidRPr="004565B1">
          <w:rPr>
            <w:rFonts w:hint="eastAsia"/>
            <w:noProof/>
            <w:webHidden/>
          </w:rPr>
          <w:fldChar w:fldCharType="end"/>
        </w:r>
      </w:hyperlink>
    </w:p>
    <w:p w14:paraId="07F32D31" w14:textId="2D729B63" w:rsidR="00804057" w:rsidRPr="004565B1" w:rsidRDefault="005A09D2" w:rsidP="00A43C15">
      <w:pPr>
        <w:pStyle w:val="21"/>
        <w:rPr>
          <w:noProof/>
        </w:rPr>
      </w:pPr>
      <w:hyperlink w:anchor="_Toc124325891" w:history="1">
        <w:r w:rsidR="00804057" w:rsidRPr="004565B1">
          <w:rPr>
            <w:rStyle w:val="a9"/>
            <w:rFonts w:ascii="彩虹粗仿宋" w:eastAsia="彩虹粗仿宋" w:hAnsi="宋体" w:hint="eastAsia"/>
            <w:noProof/>
            <w:sz w:val="28"/>
            <w:szCs w:val="32"/>
          </w:rPr>
          <w:t>七、交易及清算交收安排</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_Toc124325891 \h </w:instrText>
        </w:r>
        <w:r w:rsidR="00804057" w:rsidRPr="004565B1">
          <w:rPr>
            <w:rFonts w:hint="eastAsia"/>
            <w:noProof/>
            <w:webHidden/>
          </w:rPr>
        </w:r>
        <w:r w:rsidR="00804057" w:rsidRPr="004565B1">
          <w:rPr>
            <w:rFonts w:hint="eastAsia"/>
            <w:noProof/>
            <w:webHidden/>
          </w:rPr>
          <w:fldChar w:fldCharType="separate"/>
        </w:r>
        <w:r w:rsidR="006C7981">
          <w:rPr>
            <w:noProof/>
            <w:webHidden/>
          </w:rPr>
          <w:t>16</w:t>
        </w:r>
        <w:r w:rsidR="00804057" w:rsidRPr="004565B1">
          <w:rPr>
            <w:rFonts w:hint="eastAsia"/>
            <w:noProof/>
            <w:webHidden/>
          </w:rPr>
          <w:fldChar w:fldCharType="end"/>
        </w:r>
      </w:hyperlink>
    </w:p>
    <w:p w14:paraId="171976DD" w14:textId="20BFF763" w:rsidR="00804057" w:rsidRPr="004565B1" w:rsidRDefault="005A09D2" w:rsidP="00A43C15">
      <w:pPr>
        <w:pStyle w:val="21"/>
        <w:rPr>
          <w:noProof/>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_Toc124325892 \h </w:instrText>
        </w:r>
        <w:r w:rsidR="00804057" w:rsidRPr="004565B1">
          <w:rPr>
            <w:rFonts w:hint="eastAsia"/>
            <w:noProof/>
            <w:webHidden/>
          </w:rPr>
        </w:r>
        <w:r w:rsidR="00804057" w:rsidRPr="004565B1">
          <w:rPr>
            <w:rFonts w:hint="eastAsia"/>
            <w:noProof/>
            <w:webHidden/>
          </w:rPr>
          <w:fldChar w:fldCharType="separate"/>
        </w:r>
        <w:r w:rsidR="006C7981">
          <w:rPr>
            <w:noProof/>
            <w:webHidden/>
          </w:rPr>
          <w:t>20</w:t>
        </w:r>
        <w:r w:rsidR="00804057" w:rsidRPr="004565B1">
          <w:rPr>
            <w:rFonts w:hint="eastAsia"/>
            <w:noProof/>
            <w:webHidden/>
          </w:rPr>
          <w:fldChar w:fldCharType="end"/>
        </w:r>
      </w:hyperlink>
    </w:p>
    <w:p w14:paraId="46F1A964" w14:textId="7F82634F" w:rsidR="00804057" w:rsidRPr="004565B1" w:rsidRDefault="005A09D2" w:rsidP="00A43C15">
      <w:pPr>
        <w:pStyle w:val="21"/>
        <w:rPr>
          <w:noProof/>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_Toc124325893 \h </w:instrText>
        </w:r>
        <w:r w:rsidR="00804057" w:rsidRPr="004565B1">
          <w:rPr>
            <w:rFonts w:hint="eastAsia"/>
            <w:noProof/>
            <w:webHidden/>
          </w:rPr>
        </w:r>
        <w:r w:rsidR="00804057" w:rsidRPr="004565B1">
          <w:rPr>
            <w:rFonts w:hint="eastAsia"/>
            <w:noProof/>
            <w:webHidden/>
          </w:rPr>
          <w:fldChar w:fldCharType="separate"/>
        </w:r>
        <w:r w:rsidR="006C7981">
          <w:rPr>
            <w:noProof/>
            <w:webHidden/>
          </w:rPr>
          <w:t>25</w:t>
        </w:r>
        <w:r w:rsidR="00804057" w:rsidRPr="004565B1">
          <w:rPr>
            <w:rFonts w:hint="eastAsia"/>
            <w:noProof/>
            <w:webHidden/>
          </w:rPr>
          <w:fldChar w:fldCharType="end"/>
        </w:r>
      </w:hyperlink>
    </w:p>
    <w:p w14:paraId="3FFC4881" w14:textId="4828BF71" w:rsidR="00804057" w:rsidRPr="004565B1" w:rsidRDefault="005A09D2" w:rsidP="00A43C15">
      <w:pPr>
        <w:pStyle w:val="21"/>
        <w:rPr>
          <w:noProof/>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_Toc124325894 \h </w:instrText>
        </w:r>
        <w:r w:rsidR="00804057" w:rsidRPr="004565B1">
          <w:rPr>
            <w:rFonts w:hint="eastAsia"/>
            <w:noProof/>
            <w:webHidden/>
          </w:rPr>
        </w:r>
        <w:r w:rsidR="00804057" w:rsidRPr="004565B1">
          <w:rPr>
            <w:rFonts w:hint="eastAsia"/>
            <w:noProof/>
            <w:webHidden/>
          </w:rPr>
          <w:fldChar w:fldCharType="separate"/>
        </w:r>
        <w:r w:rsidR="006C7981">
          <w:rPr>
            <w:noProof/>
            <w:webHidden/>
          </w:rPr>
          <w:t>25</w:t>
        </w:r>
        <w:r w:rsidR="00804057" w:rsidRPr="004565B1">
          <w:rPr>
            <w:rFonts w:hint="eastAsia"/>
            <w:noProof/>
            <w:webHidden/>
          </w:rPr>
          <w:fldChar w:fldCharType="end"/>
        </w:r>
      </w:hyperlink>
    </w:p>
    <w:p w14:paraId="4C765B46" w14:textId="5E4521B3" w:rsidR="00804057" w:rsidRPr="004565B1" w:rsidRDefault="005A09D2" w:rsidP="00A43C15">
      <w:pPr>
        <w:pStyle w:val="21"/>
        <w:rPr>
          <w:noProof/>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_Toc124325895 \h </w:instrText>
        </w:r>
        <w:r w:rsidR="00804057" w:rsidRPr="004565B1">
          <w:rPr>
            <w:rFonts w:hint="eastAsia"/>
            <w:noProof/>
            <w:webHidden/>
          </w:rPr>
        </w:r>
        <w:r w:rsidR="00804057" w:rsidRPr="004565B1">
          <w:rPr>
            <w:rFonts w:hint="eastAsia"/>
            <w:noProof/>
            <w:webHidden/>
          </w:rPr>
          <w:fldChar w:fldCharType="separate"/>
        </w:r>
        <w:r w:rsidR="006C7981">
          <w:rPr>
            <w:noProof/>
            <w:webHidden/>
          </w:rPr>
          <w:t>27</w:t>
        </w:r>
        <w:r w:rsidR="00804057" w:rsidRPr="004565B1">
          <w:rPr>
            <w:rFonts w:hint="eastAsia"/>
            <w:noProof/>
            <w:webHidden/>
          </w:rPr>
          <w:fldChar w:fldCharType="end"/>
        </w:r>
      </w:hyperlink>
    </w:p>
    <w:p w14:paraId="7398612C" w14:textId="1D2AAD17" w:rsidR="00804057" w:rsidRPr="004565B1" w:rsidRDefault="005A09D2" w:rsidP="00A43C15">
      <w:pPr>
        <w:pStyle w:val="21"/>
        <w:rPr>
          <w:noProof/>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_Toc124325896 \h </w:instrText>
        </w:r>
        <w:r w:rsidR="00804057" w:rsidRPr="004565B1">
          <w:rPr>
            <w:rFonts w:hint="eastAsia"/>
            <w:noProof/>
            <w:webHidden/>
          </w:rPr>
        </w:r>
        <w:r w:rsidR="00804057" w:rsidRPr="004565B1">
          <w:rPr>
            <w:rFonts w:hint="eastAsia"/>
            <w:noProof/>
            <w:webHidden/>
          </w:rPr>
          <w:fldChar w:fldCharType="separate"/>
        </w:r>
        <w:r w:rsidR="006C7981">
          <w:rPr>
            <w:noProof/>
            <w:webHidden/>
          </w:rPr>
          <w:t>28</w:t>
        </w:r>
        <w:r w:rsidR="00804057" w:rsidRPr="004565B1">
          <w:rPr>
            <w:rFonts w:hint="eastAsia"/>
            <w:noProof/>
            <w:webHidden/>
          </w:rPr>
          <w:fldChar w:fldCharType="end"/>
        </w:r>
      </w:hyperlink>
    </w:p>
    <w:p w14:paraId="37D4BF89" w14:textId="093F15C3" w:rsidR="00804057" w:rsidRPr="004565B1" w:rsidRDefault="005A09D2" w:rsidP="00A43C15">
      <w:pPr>
        <w:pStyle w:val="21"/>
        <w:rPr>
          <w:noProof/>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_Toc124325897 \h </w:instrText>
        </w:r>
        <w:r w:rsidR="00804057" w:rsidRPr="004565B1">
          <w:rPr>
            <w:rFonts w:hint="eastAsia"/>
            <w:noProof/>
            <w:webHidden/>
          </w:rPr>
        </w:r>
        <w:r w:rsidR="00804057" w:rsidRPr="004565B1">
          <w:rPr>
            <w:rFonts w:hint="eastAsia"/>
            <w:noProof/>
            <w:webHidden/>
          </w:rPr>
          <w:fldChar w:fldCharType="separate"/>
        </w:r>
        <w:r w:rsidR="006C7981">
          <w:rPr>
            <w:noProof/>
            <w:webHidden/>
          </w:rPr>
          <w:t>28</w:t>
        </w:r>
        <w:r w:rsidR="00804057" w:rsidRPr="004565B1">
          <w:rPr>
            <w:rFonts w:hint="eastAsia"/>
            <w:noProof/>
            <w:webHidden/>
          </w:rPr>
          <w:fldChar w:fldCharType="end"/>
        </w:r>
      </w:hyperlink>
    </w:p>
    <w:p w14:paraId="77C4A9A2" w14:textId="54329B7A" w:rsidR="00804057" w:rsidRPr="004565B1" w:rsidRDefault="005A09D2" w:rsidP="00A43C15">
      <w:pPr>
        <w:pStyle w:val="21"/>
        <w:rPr>
          <w:noProof/>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_Toc124325898 \h </w:instrText>
        </w:r>
        <w:r w:rsidR="00804057" w:rsidRPr="004565B1">
          <w:rPr>
            <w:rFonts w:hint="eastAsia"/>
            <w:noProof/>
            <w:webHidden/>
          </w:rPr>
        </w:r>
        <w:r w:rsidR="00804057" w:rsidRPr="004565B1">
          <w:rPr>
            <w:rFonts w:hint="eastAsia"/>
            <w:noProof/>
            <w:webHidden/>
          </w:rPr>
          <w:fldChar w:fldCharType="separate"/>
        </w:r>
        <w:r w:rsidR="006C7981">
          <w:rPr>
            <w:noProof/>
            <w:webHidden/>
          </w:rPr>
          <w:t>29</w:t>
        </w:r>
        <w:r w:rsidR="00804057" w:rsidRPr="004565B1">
          <w:rPr>
            <w:rFonts w:hint="eastAsia"/>
            <w:noProof/>
            <w:webHidden/>
          </w:rPr>
          <w:fldChar w:fldCharType="end"/>
        </w:r>
      </w:hyperlink>
    </w:p>
    <w:p w14:paraId="4EAC94E7" w14:textId="348375A8" w:rsidR="00804057" w:rsidRPr="004565B1" w:rsidRDefault="005A09D2" w:rsidP="00A43C15">
      <w:pPr>
        <w:pStyle w:val="21"/>
        <w:rPr>
          <w:noProof/>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_Toc124325899 \h </w:instrText>
        </w:r>
        <w:r w:rsidR="00804057" w:rsidRPr="004565B1">
          <w:rPr>
            <w:rFonts w:hint="eastAsia"/>
            <w:noProof/>
            <w:webHidden/>
          </w:rPr>
        </w:r>
        <w:r w:rsidR="00804057" w:rsidRPr="004565B1">
          <w:rPr>
            <w:rFonts w:hint="eastAsia"/>
            <w:noProof/>
            <w:webHidden/>
          </w:rPr>
          <w:fldChar w:fldCharType="separate"/>
        </w:r>
        <w:r w:rsidR="006C7981">
          <w:rPr>
            <w:noProof/>
            <w:webHidden/>
          </w:rPr>
          <w:t>31</w:t>
        </w:r>
        <w:r w:rsidR="00804057" w:rsidRPr="004565B1">
          <w:rPr>
            <w:rFonts w:hint="eastAsia"/>
            <w:noProof/>
            <w:webHidden/>
          </w:rPr>
          <w:fldChar w:fldCharType="end"/>
        </w:r>
      </w:hyperlink>
    </w:p>
    <w:p w14:paraId="4DD92EDE" w14:textId="3DC77D18" w:rsidR="00804057" w:rsidRPr="004565B1" w:rsidRDefault="005A09D2" w:rsidP="00A43C15">
      <w:pPr>
        <w:pStyle w:val="21"/>
        <w:rPr>
          <w:noProof/>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_Toc124325900 \h </w:instrText>
        </w:r>
        <w:r w:rsidR="00804057" w:rsidRPr="004565B1">
          <w:rPr>
            <w:rFonts w:hint="eastAsia"/>
            <w:noProof/>
            <w:webHidden/>
          </w:rPr>
        </w:r>
        <w:r w:rsidR="00804057" w:rsidRPr="004565B1">
          <w:rPr>
            <w:rFonts w:hint="eastAsia"/>
            <w:noProof/>
            <w:webHidden/>
          </w:rPr>
          <w:fldChar w:fldCharType="separate"/>
        </w:r>
        <w:r w:rsidR="006C7981">
          <w:rPr>
            <w:noProof/>
            <w:webHidden/>
          </w:rPr>
          <w:t>32</w:t>
        </w:r>
        <w:r w:rsidR="00804057" w:rsidRPr="004565B1">
          <w:rPr>
            <w:rFonts w:hint="eastAsia"/>
            <w:noProof/>
            <w:webHidden/>
          </w:rPr>
          <w:fldChar w:fldCharType="end"/>
        </w:r>
      </w:hyperlink>
    </w:p>
    <w:p w14:paraId="1FE7E965" w14:textId="2EAB7C82" w:rsidR="00804057" w:rsidRPr="004565B1" w:rsidRDefault="005A09D2" w:rsidP="00A43C15">
      <w:pPr>
        <w:pStyle w:val="21"/>
        <w:rPr>
          <w:noProof/>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_Toc124325901 \h </w:instrText>
        </w:r>
        <w:r w:rsidR="00804057" w:rsidRPr="004565B1">
          <w:rPr>
            <w:rFonts w:hint="eastAsia"/>
            <w:noProof/>
            <w:webHidden/>
          </w:rPr>
        </w:r>
        <w:r w:rsidR="00804057" w:rsidRPr="004565B1">
          <w:rPr>
            <w:rFonts w:hint="eastAsia"/>
            <w:noProof/>
            <w:webHidden/>
          </w:rPr>
          <w:fldChar w:fldCharType="separate"/>
        </w:r>
        <w:r w:rsidR="006C7981">
          <w:rPr>
            <w:noProof/>
            <w:webHidden/>
          </w:rPr>
          <w:t>33</w:t>
        </w:r>
        <w:r w:rsidR="00804057" w:rsidRPr="004565B1">
          <w:rPr>
            <w:rFonts w:hint="eastAsia"/>
            <w:noProof/>
            <w:webHidden/>
          </w:rPr>
          <w:fldChar w:fldCharType="end"/>
        </w:r>
      </w:hyperlink>
    </w:p>
    <w:p w14:paraId="1EF18D01" w14:textId="03D44592" w:rsidR="00804057" w:rsidRPr="004565B1" w:rsidRDefault="005A09D2" w:rsidP="00A43C15">
      <w:pPr>
        <w:pStyle w:val="21"/>
        <w:rPr>
          <w:noProof/>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_Toc124325902 \h </w:instrText>
        </w:r>
        <w:r w:rsidR="00804057" w:rsidRPr="004565B1">
          <w:rPr>
            <w:rFonts w:hint="eastAsia"/>
            <w:noProof/>
            <w:webHidden/>
          </w:rPr>
        </w:r>
        <w:r w:rsidR="00804057" w:rsidRPr="004565B1">
          <w:rPr>
            <w:rFonts w:hint="eastAsia"/>
            <w:noProof/>
            <w:webHidden/>
          </w:rPr>
          <w:fldChar w:fldCharType="separate"/>
        </w:r>
        <w:r w:rsidR="006C7981">
          <w:rPr>
            <w:noProof/>
            <w:webHidden/>
          </w:rPr>
          <w:t>34</w:t>
        </w:r>
        <w:r w:rsidR="00804057" w:rsidRPr="004565B1">
          <w:rPr>
            <w:rFonts w:hint="eastAsia"/>
            <w:noProof/>
            <w:webHidden/>
          </w:rPr>
          <w:fldChar w:fldCharType="end"/>
        </w:r>
      </w:hyperlink>
    </w:p>
    <w:p w14:paraId="33BB1384" w14:textId="017DAA50" w:rsidR="00804057" w:rsidRPr="004565B1" w:rsidRDefault="005A09D2" w:rsidP="00A43C15">
      <w:pPr>
        <w:pStyle w:val="21"/>
        <w:rPr>
          <w:noProof/>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_Toc124325903 \h </w:instrText>
        </w:r>
        <w:r w:rsidR="00804057" w:rsidRPr="004565B1">
          <w:rPr>
            <w:rFonts w:hint="eastAsia"/>
            <w:noProof/>
            <w:webHidden/>
          </w:rPr>
        </w:r>
        <w:r w:rsidR="00804057" w:rsidRPr="004565B1">
          <w:rPr>
            <w:rFonts w:hint="eastAsia"/>
            <w:noProof/>
            <w:webHidden/>
          </w:rPr>
          <w:fldChar w:fldCharType="separate"/>
        </w:r>
        <w:r w:rsidR="006C7981">
          <w:rPr>
            <w:noProof/>
            <w:webHidden/>
          </w:rPr>
          <w:t>34</w:t>
        </w:r>
        <w:r w:rsidR="00804057" w:rsidRPr="004565B1">
          <w:rPr>
            <w:rFonts w:hint="eastAsia"/>
            <w:noProof/>
            <w:webHidden/>
          </w:rPr>
          <w:fldChar w:fldCharType="end"/>
        </w:r>
      </w:hyperlink>
    </w:p>
    <w:p w14:paraId="2AE8729D" w14:textId="2916D364" w:rsidR="00804057" w:rsidRPr="004565B1" w:rsidRDefault="005A09D2" w:rsidP="00A43C15">
      <w:pPr>
        <w:pStyle w:val="21"/>
        <w:rPr>
          <w:noProof/>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_Toc124325904 \h </w:instrText>
        </w:r>
        <w:r w:rsidR="00804057" w:rsidRPr="004565B1">
          <w:rPr>
            <w:rFonts w:hint="eastAsia"/>
            <w:noProof/>
            <w:webHidden/>
          </w:rPr>
        </w:r>
        <w:r w:rsidR="00804057" w:rsidRPr="004565B1">
          <w:rPr>
            <w:rFonts w:hint="eastAsia"/>
            <w:noProof/>
            <w:webHidden/>
          </w:rPr>
          <w:fldChar w:fldCharType="separate"/>
        </w:r>
        <w:r w:rsidR="006C7981">
          <w:rPr>
            <w:noProof/>
            <w:webHidden/>
          </w:rPr>
          <w:t>35</w:t>
        </w:r>
        <w:r w:rsidR="00804057" w:rsidRPr="004565B1">
          <w:rPr>
            <w:rFonts w:hint="eastAsia"/>
            <w:noProof/>
            <w:webHidden/>
          </w:rPr>
          <w:fldChar w:fldCharType="end"/>
        </w:r>
      </w:hyperlink>
    </w:p>
    <w:p w14:paraId="3281CBB3" w14:textId="67C46E84" w:rsidR="00804057" w:rsidRPr="004565B1" w:rsidRDefault="005A09D2" w:rsidP="00A43C15">
      <w:pPr>
        <w:pStyle w:val="21"/>
        <w:rPr>
          <w:noProof/>
        </w:r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_Toc124325905 \h </w:instrText>
        </w:r>
        <w:r w:rsidR="00804057" w:rsidRPr="004565B1">
          <w:rPr>
            <w:rFonts w:hint="eastAsia"/>
            <w:noProof/>
            <w:webHidden/>
          </w:rPr>
        </w:r>
        <w:r w:rsidR="00804057" w:rsidRPr="004565B1">
          <w:rPr>
            <w:rFonts w:hint="eastAsia"/>
            <w:noProof/>
            <w:webHidden/>
          </w:rPr>
          <w:fldChar w:fldCharType="separate"/>
        </w:r>
        <w:r w:rsidR="006C7981">
          <w:rPr>
            <w:noProof/>
            <w:webHidden/>
          </w:rPr>
          <w:t>35</w:t>
        </w:r>
        <w:r w:rsidR="00804057" w:rsidRPr="004565B1">
          <w:rPr>
            <w:rFonts w:hint="eastAsia"/>
            <w:noProof/>
            <w:webHidden/>
          </w:rPr>
          <w:fldChar w:fldCharType="end"/>
        </w:r>
      </w:hyperlink>
    </w:p>
    <w:p w14:paraId="387063A0" w14:textId="77777777" w:rsidR="00804057" w:rsidRPr="004565B1" w:rsidRDefault="00804057"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4AAAC38C" w14:textId="20250010"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3E1922">
        <w:rPr>
          <w:rFonts w:ascii="彩虹粗仿宋" w:eastAsia="彩虹粗仿宋" w:hAnsi="宋体" w:cs="Arial" w:hint="eastAsia"/>
          <w:kern w:val="0"/>
          <w:sz w:val="24"/>
        </w:rPr>
        <w:t>易方达</w:t>
      </w:r>
      <w:r w:rsidR="00BE0293">
        <w:rPr>
          <w:rFonts w:ascii="彩虹粗仿宋" w:eastAsia="彩虹粗仿宋" w:hAnsi="宋体" w:cs="Arial" w:hint="eastAsia"/>
          <w:kern w:val="0"/>
          <w:sz w:val="24"/>
        </w:rPr>
        <w:t>消费精选股票型</w:t>
      </w:r>
      <w:r w:rsidR="003E1922">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w:t>
      </w:r>
    </w:p>
    <w:p w14:paraId="141CA435"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9D450A2" w14:textId="293EA555"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DC164F">
        <w:rPr>
          <w:rFonts w:ascii="彩虹粗仿宋" w:eastAsia="彩虹粗仿宋" w:hAnsi="宋体" w:cs="Arial" w:hint="eastAsia"/>
          <w:kern w:val="0"/>
          <w:sz w:val="24"/>
        </w:rPr>
        <w:t>易方达消费精选股票型证券投资基金</w:t>
      </w:r>
      <w:r w:rsidRPr="004565B1">
        <w:rPr>
          <w:rFonts w:ascii="彩虹粗仿宋" w:eastAsia="彩虹粗仿宋" w:hAnsi="宋体" w:cs="Arial" w:hint="eastAsia"/>
          <w:kern w:val="0"/>
          <w:sz w:val="24"/>
        </w:rPr>
        <w:t>的基金管理人，中国建设银行股份有限公司拟担任</w:t>
      </w:r>
      <w:r w:rsidR="003E1922">
        <w:rPr>
          <w:rFonts w:ascii="彩虹粗仿宋" w:eastAsia="彩虹粗仿宋" w:hAnsi="宋体" w:cs="Arial" w:hint="eastAsia"/>
          <w:kern w:val="0"/>
          <w:sz w:val="24"/>
        </w:rPr>
        <w:t>易方达</w:t>
      </w:r>
      <w:r w:rsidR="00BE0293">
        <w:rPr>
          <w:rFonts w:ascii="彩虹粗仿宋" w:eastAsia="彩虹粗仿宋" w:hAnsi="宋体" w:cs="Arial" w:hint="eastAsia"/>
          <w:kern w:val="0"/>
          <w:sz w:val="24"/>
        </w:rPr>
        <w:t>消费精选股票型</w:t>
      </w:r>
      <w:r w:rsidR="003E1922">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的基金托管人；</w:t>
      </w:r>
    </w:p>
    <w:p w14:paraId="5126265A" w14:textId="7C3ACC03"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3E1922">
        <w:rPr>
          <w:rFonts w:ascii="彩虹粗仿宋" w:eastAsia="彩虹粗仿宋" w:hAnsi="宋体" w:cs="Arial" w:hint="eastAsia"/>
          <w:kern w:val="0"/>
          <w:sz w:val="24"/>
        </w:rPr>
        <w:t>易方达</w:t>
      </w:r>
      <w:r w:rsidR="00BE0293">
        <w:rPr>
          <w:rFonts w:ascii="彩虹粗仿宋" w:eastAsia="彩虹粗仿宋" w:hAnsi="宋体" w:cs="Arial" w:hint="eastAsia"/>
          <w:kern w:val="0"/>
          <w:sz w:val="24"/>
        </w:rPr>
        <w:t>消费精选股票型</w:t>
      </w:r>
      <w:r w:rsidR="003E1922">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rPr>
        <w:t>的基金管理人和基金托管人之间的权利义务关系，特制订本托管协议；</w:t>
      </w:r>
    </w:p>
    <w:p w14:paraId="3F9A19D2" w14:textId="25BE513B"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3E1922">
        <w:rPr>
          <w:rFonts w:ascii="彩虹粗仿宋" w:eastAsia="彩虹粗仿宋" w:hAnsi="宋体" w:cs="Arial" w:hint="eastAsia"/>
          <w:kern w:val="0"/>
          <w:sz w:val="24"/>
        </w:rPr>
        <w:t>易方达</w:t>
      </w:r>
      <w:r w:rsidR="00BE0293">
        <w:rPr>
          <w:rFonts w:ascii="彩虹粗仿宋" w:eastAsia="彩虹粗仿宋" w:hAnsi="宋体" w:cs="Arial" w:hint="eastAsia"/>
          <w:kern w:val="0"/>
          <w:sz w:val="24"/>
        </w:rPr>
        <w:t>消费精选股票型</w:t>
      </w:r>
      <w:r w:rsidR="003E1922">
        <w:rPr>
          <w:rFonts w:ascii="彩虹粗仿宋" w:eastAsia="彩虹粗仿宋" w:hAnsi="宋体" w:cs="Arial" w:hint="eastAsia"/>
          <w:kern w:val="0"/>
          <w:sz w:val="24"/>
        </w:rPr>
        <w:t>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5DD5FF0" w14:textId="77777777" w:rsidR="00804057" w:rsidRPr="001567FD" w:rsidRDefault="00804057" w:rsidP="00804057">
      <w:pPr>
        <w:rPr>
          <w:rFonts w:ascii="彩虹粗仿宋" w:eastAsia="彩虹粗仿宋"/>
          <w:sz w:val="24"/>
          <w:lang w:val="en-GB"/>
        </w:rPr>
      </w:pPr>
    </w:p>
    <w:p w14:paraId="68B63B13" w14:textId="77777777" w:rsidR="00804057" w:rsidRPr="004565B1" w:rsidRDefault="00804057" w:rsidP="00804057">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32052D4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0BA6F3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567F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14:paraId="1EE304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567FD" w:rsidRPr="002814D6">
        <w:rPr>
          <w:rFonts w:ascii="彩虹粗仿宋" w:eastAsia="彩虹粗仿宋" w:hAnsi="宋体" w:cs="Arial" w:hint="eastAsia"/>
          <w:sz w:val="24"/>
        </w:rPr>
        <w:t>广东省珠海市横琴新区宝华路</w:t>
      </w:r>
      <w:r w:rsidR="001567FD" w:rsidRPr="002814D6">
        <w:rPr>
          <w:rFonts w:ascii="彩虹粗仿宋" w:eastAsia="彩虹粗仿宋" w:hAnsi="宋体" w:cs="Arial"/>
          <w:sz w:val="24"/>
        </w:rPr>
        <w:t>6</w:t>
      </w:r>
      <w:r w:rsidR="001567FD" w:rsidRPr="002814D6">
        <w:rPr>
          <w:rFonts w:ascii="彩虹粗仿宋" w:eastAsia="彩虹粗仿宋" w:hAnsi="宋体" w:cs="Arial" w:hint="eastAsia"/>
          <w:sz w:val="24"/>
        </w:rPr>
        <w:t>号</w:t>
      </w:r>
      <w:r w:rsidR="001567FD" w:rsidRPr="002814D6">
        <w:rPr>
          <w:rFonts w:ascii="彩虹粗仿宋" w:eastAsia="彩虹粗仿宋" w:hAnsi="宋体" w:cs="Arial"/>
          <w:sz w:val="24"/>
        </w:rPr>
        <w:t>105</w:t>
      </w:r>
      <w:r w:rsidR="001567FD" w:rsidRPr="002814D6">
        <w:rPr>
          <w:rFonts w:ascii="彩虹粗仿宋" w:eastAsia="彩虹粗仿宋" w:hAnsi="宋体" w:cs="Arial" w:hint="eastAsia"/>
          <w:sz w:val="24"/>
        </w:rPr>
        <w:t>室</w:t>
      </w:r>
      <w:r w:rsidR="001567FD" w:rsidRPr="002814D6">
        <w:rPr>
          <w:rFonts w:ascii="彩虹粗仿宋" w:eastAsia="彩虹粗仿宋" w:hAnsi="宋体" w:cs="Arial"/>
          <w:sz w:val="24"/>
        </w:rPr>
        <w:t>-42891</w:t>
      </w:r>
      <w:r w:rsidR="001567FD" w:rsidRPr="002814D6">
        <w:rPr>
          <w:rFonts w:ascii="彩虹粗仿宋" w:eastAsia="彩虹粗仿宋" w:hAnsi="宋体" w:cs="Arial" w:hint="eastAsia"/>
          <w:sz w:val="24"/>
        </w:rPr>
        <w:t>（集中办公区）</w:t>
      </w:r>
    </w:p>
    <w:p w14:paraId="0625938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567FD" w:rsidRPr="001567FD">
        <w:rPr>
          <w:rFonts w:ascii="彩虹粗仿宋" w:eastAsia="彩虹粗仿宋" w:hAnsi="宋体" w:cs="Arial" w:hint="eastAsia"/>
          <w:sz w:val="24"/>
        </w:rPr>
        <w:t>广东省广州市珠江新城珠江东路30号广州银行大厦40-43楼</w:t>
      </w:r>
    </w:p>
    <w:p w14:paraId="6A99DB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567FD" w:rsidRPr="001567FD">
        <w:rPr>
          <w:rFonts w:ascii="彩虹粗仿宋" w:eastAsia="彩虹粗仿宋" w:hAnsi="宋体" w:cs="Arial"/>
          <w:sz w:val="24"/>
        </w:rPr>
        <w:t>510620</w:t>
      </w:r>
    </w:p>
    <w:p w14:paraId="2B8BF9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567FD" w:rsidRPr="001567FD">
        <w:rPr>
          <w:rFonts w:ascii="彩虹粗仿宋" w:eastAsia="彩虹粗仿宋" w:hAnsi="宋体" w:cs="Arial" w:hint="eastAsia"/>
          <w:sz w:val="24"/>
        </w:rPr>
        <w:t>刘晓艳</w:t>
      </w:r>
    </w:p>
    <w:p w14:paraId="33EF4B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1567FD">
        <w:rPr>
          <w:rFonts w:ascii="彩虹粗仿宋" w:eastAsia="彩虹粗仿宋" w:hAnsi="宋体" w:cs="Arial" w:hint="eastAsia"/>
          <w:sz w:val="24"/>
        </w:rPr>
        <w:t>2001</w:t>
      </w:r>
      <w:r w:rsidRPr="004565B1">
        <w:rPr>
          <w:rStyle w:val="read"/>
          <w:rFonts w:ascii="彩虹粗仿宋" w:eastAsia="彩虹粗仿宋" w:hAnsi="宋体" w:cs="Arial" w:hint="eastAsia"/>
          <w:sz w:val="24"/>
        </w:rPr>
        <w:t>年</w:t>
      </w:r>
      <w:r w:rsidR="001567FD">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sidR="001567FD">
        <w:rPr>
          <w:rStyle w:val="read"/>
          <w:rFonts w:ascii="彩虹粗仿宋" w:eastAsia="彩虹粗仿宋" w:hAnsi="宋体" w:cs="Arial" w:hint="eastAsia"/>
          <w:sz w:val="24"/>
        </w:rPr>
        <w:t>17</w:t>
      </w:r>
      <w:r w:rsidRPr="004565B1">
        <w:rPr>
          <w:rStyle w:val="read"/>
          <w:rFonts w:ascii="彩虹粗仿宋" w:eastAsia="彩虹粗仿宋" w:hAnsi="宋体" w:cs="Arial" w:hint="eastAsia"/>
          <w:sz w:val="24"/>
        </w:rPr>
        <w:t>日</w:t>
      </w:r>
    </w:p>
    <w:p w14:paraId="7E339A25" w14:textId="5FB73BF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EE27BA" w:rsidRPr="00EE27BA">
        <w:rPr>
          <w:rFonts w:ascii="彩虹粗仿宋" w:eastAsia="彩虹粗仿宋" w:hAnsi="宋体" w:cs="Arial" w:hint="eastAsia"/>
          <w:sz w:val="24"/>
        </w:rPr>
        <w:t>中国证券监督管理委员会，证监基金字[2001]4号</w:t>
      </w:r>
    </w:p>
    <w:p w14:paraId="1CAD89C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1567FD">
        <w:rPr>
          <w:rFonts w:ascii="彩虹粗仿宋" w:eastAsia="彩虹粗仿宋" w:hAnsi="宋体" w:cs="Arial" w:hint="eastAsia"/>
          <w:sz w:val="24"/>
        </w:rPr>
        <w:t>有限责任公司</w:t>
      </w:r>
    </w:p>
    <w:p w14:paraId="488B9FBD" w14:textId="4689A4E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3E1922" w:rsidRPr="00D26295">
        <w:rPr>
          <w:rFonts w:ascii="彩虹粗仿宋" w:eastAsia="彩虹粗仿宋" w:hAnsi="宋体" w:cs="Arial"/>
          <w:sz w:val="24"/>
        </w:rPr>
        <w:t>13,244.2</w:t>
      </w:r>
      <w:r w:rsidR="003E1922" w:rsidRPr="00D26295">
        <w:rPr>
          <w:rFonts w:ascii="彩虹粗仿宋" w:eastAsia="彩虹粗仿宋" w:hAnsi="宋体" w:cs="Arial" w:hint="eastAsia"/>
          <w:sz w:val="24"/>
        </w:rPr>
        <w:t>万元人民币</w:t>
      </w:r>
    </w:p>
    <w:p w14:paraId="2F7BE6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1567FD">
        <w:rPr>
          <w:rFonts w:ascii="彩虹粗仿宋" w:eastAsia="彩虹粗仿宋" w:hAnsi="宋体" w:cs="Arial" w:hint="eastAsia"/>
          <w:sz w:val="24"/>
        </w:rPr>
        <w:t>持续经营</w:t>
      </w:r>
    </w:p>
    <w:p w14:paraId="3F49C29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567FD" w:rsidRPr="001567FD">
        <w:rPr>
          <w:rFonts w:ascii="彩虹粗仿宋" w:eastAsia="彩虹粗仿宋" w:hAnsi="宋体" w:cs="Arial" w:hint="eastAsia"/>
          <w:sz w:val="24"/>
        </w:rPr>
        <w:t>公开募集证券投资基金管理、基金销售、特定客户资产管理</w:t>
      </w:r>
    </w:p>
    <w:p w14:paraId="0BB9DF6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74BBA0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5D1B39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787194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办公地址：北京市西城区闹市口大街1号院1号楼</w:t>
      </w:r>
    </w:p>
    <w:p w14:paraId="3860195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59B9F135" w14:textId="2988C0E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73BE3">
        <w:rPr>
          <w:rFonts w:ascii="彩虹粗仿宋" w:eastAsia="彩虹粗仿宋" w:hAnsi="宋体" w:cs="Arial" w:hint="eastAsia"/>
          <w:sz w:val="24"/>
        </w:rPr>
        <w:t>田国立</w:t>
      </w:r>
    </w:p>
    <w:p w14:paraId="4D6751B9" w14:textId="7419A22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0FB70D6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7C8947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97612D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1BD60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918CC0C"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58BF5B" w14:textId="77777777" w:rsidR="00804057" w:rsidRPr="004565B1" w:rsidRDefault="00804057" w:rsidP="00804057">
      <w:pPr>
        <w:rPr>
          <w:rFonts w:ascii="彩虹粗仿宋" w:eastAsia="彩虹粗仿宋"/>
          <w:sz w:val="24"/>
        </w:rPr>
      </w:pPr>
    </w:p>
    <w:p w14:paraId="12B1CC1F" w14:textId="77777777" w:rsidR="00804057" w:rsidRPr="004565B1" w:rsidRDefault="00804057" w:rsidP="00804057">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9F06E5E"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C6F354" w14:textId="75A2E9E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671959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1E838A0F"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425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2349C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753193" w14:textId="77777777" w:rsidR="00804057" w:rsidRPr="004565B1" w:rsidRDefault="00804057" w:rsidP="00804057">
      <w:pPr>
        <w:rPr>
          <w:rFonts w:ascii="彩虹粗仿宋" w:eastAsia="彩虹粗仿宋"/>
          <w:sz w:val="24"/>
        </w:rPr>
      </w:pPr>
    </w:p>
    <w:p w14:paraId="55FBA972" w14:textId="77777777" w:rsidR="00804057" w:rsidRPr="004565B1" w:rsidRDefault="00804057" w:rsidP="00804057">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32A05A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BCCAD0" w14:textId="1ECA25B4" w:rsidR="00146073" w:rsidRPr="004555AA" w:rsidRDefault="00146073" w:rsidP="00146073">
      <w:pPr>
        <w:adjustRightInd w:val="0"/>
        <w:snapToGrid w:val="0"/>
        <w:ind w:firstLineChars="200" w:firstLine="480"/>
        <w:rPr>
          <w:rFonts w:ascii="彩虹粗仿宋" w:eastAsia="彩虹粗仿宋" w:hAnsi="宋体" w:cs="Arial"/>
          <w:sz w:val="24"/>
        </w:rPr>
      </w:pPr>
      <w:r w:rsidRPr="004555AA">
        <w:rPr>
          <w:rFonts w:ascii="彩虹粗仿宋" w:eastAsia="彩虹粗仿宋" w:hAnsi="宋体" w:cs="Arial" w:hint="eastAsia"/>
          <w:sz w:val="24"/>
        </w:rPr>
        <w:t>本基金的投资范围包括</w:t>
      </w:r>
      <w:r w:rsidR="004555AA" w:rsidRPr="00D26295">
        <w:rPr>
          <w:rFonts w:ascii="彩虹粗仿宋" w:eastAsia="彩虹粗仿宋" w:hAnsi="宋体" w:cs="Arial" w:hint="eastAsia"/>
          <w:sz w:val="24"/>
        </w:rPr>
        <w:t>内地依法发行上市的股票（含中小板、创业板及其他依法发行、上市的股票）、内地与香港股票市场交易互联互通机制允许买卖的香港证券市场股票（以下简称</w:t>
      </w:r>
      <w:r w:rsidR="004555AA" w:rsidRPr="00D26295">
        <w:rPr>
          <w:rFonts w:ascii="彩虹粗仿宋" w:eastAsia="彩虹粗仿宋" w:hAnsi="宋体" w:cs="Arial"/>
          <w:sz w:val="24"/>
        </w:rPr>
        <w:t>“</w:t>
      </w:r>
      <w:r w:rsidR="004555AA" w:rsidRPr="00D26295">
        <w:rPr>
          <w:rFonts w:ascii="彩虹粗仿宋" w:eastAsia="彩虹粗仿宋" w:hAnsi="宋体" w:cs="Arial" w:hint="eastAsia"/>
          <w:sz w:val="24"/>
        </w:rPr>
        <w:t>港股通股票</w:t>
      </w:r>
      <w:r w:rsidR="004555AA" w:rsidRPr="00D26295">
        <w:rPr>
          <w:rFonts w:ascii="彩虹粗仿宋" w:eastAsia="彩虹粗仿宋" w:hAnsi="宋体" w:cs="Arial"/>
          <w:sz w:val="24"/>
        </w:rPr>
        <w:t>”</w:t>
      </w:r>
      <w:r w:rsidR="004555AA" w:rsidRPr="00D26295">
        <w:rPr>
          <w:rFonts w:ascii="彩虹粗仿宋" w:eastAsia="彩虹粗仿宋" w:hAnsi="宋体" w:cs="Arial"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61F903C0" w14:textId="76B1AE2F"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如法律法规或监管机构以后允许基金投资其他品种，</w:t>
      </w:r>
      <w:r w:rsidR="00640040" w:rsidRPr="00C77769">
        <w:rPr>
          <w:rFonts w:ascii="彩虹粗仿宋" w:eastAsia="彩虹粗仿宋" w:hAnsi="宋体" w:cs="Arial" w:hint="eastAsia"/>
          <w:sz w:val="24"/>
        </w:rPr>
        <w:t>基金管理人在履行适当程序后，</w:t>
      </w:r>
      <w:r w:rsidRPr="00D26295">
        <w:rPr>
          <w:rFonts w:ascii="彩虹粗仿宋" w:eastAsia="彩虹粗仿宋" w:hAnsi="宋体" w:cs="Arial" w:hint="eastAsia"/>
          <w:sz w:val="24"/>
        </w:rPr>
        <w:t>本基金可以将其纳入投资范围。</w:t>
      </w:r>
    </w:p>
    <w:p w14:paraId="5DE51264"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D4DF283" w14:textId="725D69B2" w:rsidR="00BE0293"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BE0293" w:rsidRPr="00D26295">
        <w:rPr>
          <w:rFonts w:ascii="彩虹粗仿宋" w:eastAsia="彩虹粗仿宋" w:hAnsi="宋体" w:cs="Arial"/>
          <w:sz w:val="24"/>
        </w:rPr>
        <w:t xml:space="preserve"> </w:t>
      </w:r>
      <w:r w:rsidR="00BE0293" w:rsidRPr="00D26295">
        <w:rPr>
          <w:rFonts w:ascii="彩虹粗仿宋" w:eastAsia="彩虹粗仿宋" w:hAnsi="宋体" w:cs="Arial" w:hint="eastAsia"/>
          <w:sz w:val="24"/>
        </w:rPr>
        <w:t>本基金股票资产占基金资产的比例为</w:t>
      </w:r>
      <w:r w:rsidR="00BE0293" w:rsidRPr="00D26295">
        <w:rPr>
          <w:rFonts w:ascii="彩虹粗仿宋" w:eastAsia="彩虹粗仿宋" w:hAnsi="宋体" w:cs="Arial"/>
          <w:sz w:val="24"/>
        </w:rPr>
        <w:t>80%-95%</w:t>
      </w:r>
      <w:r w:rsidR="00BE0293" w:rsidRPr="00D26295">
        <w:rPr>
          <w:rFonts w:ascii="彩虹粗仿宋" w:eastAsia="彩虹粗仿宋" w:hAnsi="宋体" w:cs="Arial" w:hint="eastAsia"/>
          <w:sz w:val="24"/>
        </w:rPr>
        <w:t>（其中港股通股票不超过股票资产的</w:t>
      </w:r>
      <w:r w:rsidR="00BE0293" w:rsidRPr="00D26295">
        <w:rPr>
          <w:rFonts w:ascii="彩虹粗仿宋" w:eastAsia="彩虹粗仿宋" w:hAnsi="宋体" w:cs="Arial"/>
          <w:sz w:val="24"/>
        </w:rPr>
        <w:t>50%</w:t>
      </w:r>
      <w:r w:rsidR="00BE0293" w:rsidRPr="00D26295">
        <w:rPr>
          <w:rFonts w:ascii="彩虹粗仿宋" w:eastAsia="彩虹粗仿宋" w:hAnsi="宋体" w:cs="Arial" w:hint="eastAsia"/>
          <w:sz w:val="24"/>
        </w:rPr>
        <w:t>）；本基金非现金资产中不低于</w:t>
      </w:r>
      <w:r w:rsidR="00BE0293" w:rsidRPr="00D26295">
        <w:rPr>
          <w:rFonts w:ascii="彩虹粗仿宋" w:eastAsia="彩虹粗仿宋" w:hAnsi="宋体" w:cs="Arial"/>
          <w:sz w:val="24"/>
        </w:rPr>
        <w:t>80%</w:t>
      </w:r>
      <w:r w:rsidR="00BE0293" w:rsidRPr="00D26295">
        <w:rPr>
          <w:rFonts w:ascii="彩虹粗仿宋" w:eastAsia="彩虹粗仿宋" w:hAnsi="宋体" w:cs="Arial" w:hint="eastAsia"/>
          <w:sz w:val="24"/>
        </w:rPr>
        <w:t>的资产将投资于消费行业证券；</w:t>
      </w:r>
    </w:p>
    <w:p w14:paraId="74B47A27" w14:textId="5403CAED"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2.</w:t>
      </w:r>
      <w:r w:rsidRPr="00D26295">
        <w:rPr>
          <w:rFonts w:ascii="彩虹粗仿宋" w:eastAsia="彩虹粗仿宋" w:hAnsi="宋体" w:cs="Arial" w:hint="eastAsia"/>
          <w:sz w:val="24"/>
        </w:rPr>
        <w:t>每个交易日日终，扣除股指期货、国债期货、股票期权合约需缴纳的交易保证金后，保持不低于基金资产净值</w:t>
      </w:r>
      <w:r w:rsidRPr="00D26295">
        <w:rPr>
          <w:rFonts w:ascii="彩虹粗仿宋" w:eastAsia="彩虹粗仿宋" w:hAnsi="宋体" w:cs="Arial"/>
          <w:sz w:val="24"/>
        </w:rPr>
        <w:t>5</w:t>
      </w:r>
      <w:r w:rsidRPr="00D26295">
        <w:rPr>
          <w:rFonts w:ascii="彩虹粗仿宋" w:eastAsia="彩虹粗仿宋" w:hAnsi="宋体" w:cs="Arial" w:hint="eastAsia"/>
          <w:sz w:val="24"/>
        </w:rPr>
        <w:t>％的现金或者到期日在一年以内的政府债券，其中现金不包括结算备付金、存出保证金和应收申购款等；</w:t>
      </w:r>
    </w:p>
    <w:p w14:paraId="4ABF21C1" w14:textId="33931C3A"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3.</w:t>
      </w:r>
      <w:r w:rsidRPr="00D26295">
        <w:rPr>
          <w:rFonts w:ascii="彩虹粗仿宋" w:eastAsia="彩虹粗仿宋" w:hAnsi="宋体" w:cs="Arial" w:hint="eastAsia"/>
          <w:sz w:val="24"/>
        </w:rPr>
        <w:t>本基金持有一家公司发行的证券（同一家公司在境内和香港同时上市的</w:t>
      </w:r>
      <w:r w:rsidRPr="00D26295">
        <w:rPr>
          <w:rFonts w:ascii="彩虹粗仿宋" w:eastAsia="彩虹粗仿宋" w:hAnsi="宋体" w:cs="Arial"/>
          <w:sz w:val="24"/>
        </w:rPr>
        <w:t>A+H</w:t>
      </w:r>
      <w:r w:rsidRPr="00D26295">
        <w:rPr>
          <w:rFonts w:ascii="彩虹粗仿宋" w:eastAsia="彩虹粗仿宋" w:hAnsi="宋体" w:cs="Arial" w:hint="eastAsia"/>
          <w:sz w:val="24"/>
        </w:rPr>
        <w:t>股合计计算），其市值不超过基金资产净值的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217EBF0F" w14:textId="08BEE902"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本基金管理人管理</w:t>
      </w:r>
      <w:r w:rsidR="00125FF9" w:rsidRPr="00D26295">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的全部基金持有一家公司发行的证券（同一家公司在境内和香港同时上市的</w:t>
      </w:r>
      <w:r w:rsidRPr="00D26295">
        <w:rPr>
          <w:rFonts w:ascii="彩虹粗仿宋" w:eastAsia="彩虹粗仿宋" w:hAnsi="宋体" w:cs="Arial"/>
          <w:sz w:val="24"/>
        </w:rPr>
        <w:t>A+H</w:t>
      </w:r>
      <w:r w:rsidRPr="00D26295">
        <w:rPr>
          <w:rFonts w:ascii="彩虹粗仿宋" w:eastAsia="彩虹粗仿宋" w:hAnsi="宋体" w:cs="Arial" w:hint="eastAsia"/>
          <w:sz w:val="24"/>
        </w:rPr>
        <w:t>股合计计算），不超过该证券的</w:t>
      </w:r>
      <w:r w:rsidRPr="00D26295">
        <w:rPr>
          <w:rFonts w:ascii="彩虹粗仿宋" w:eastAsia="彩虹粗仿宋" w:hAnsi="宋体" w:cs="Arial"/>
          <w:sz w:val="24"/>
        </w:rPr>
        <w:t>10</w:t>
      </w:r>
      <w:r w:rsidRPr="00D26295">
        <w:rPr>
          <w:rFonts w:ascii="彩虹粗仿宋" w:eastAsia="彩虹粗仿宋" w:hAnsi="宋体" w:cs="Arial" w:hint="eastAsia"/>
          <w:sz w:val="24"/>
        </w:rPr>
        <w:t>％，完全按照有关指数的构成比例进行证券投资的基金品种可以不受此条款规定的比例限制；</w:t>
      </w:r>
    </w:p>
    <w:p w14:paraId="1674630A" w14:textId="10011014"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5.</w:t>
      </w:r>
      <w:r w:rsidRPr="00D26295">
        <w:rPr>
          <w:rFonts w:ascii="彩虹粗仿宋" w:eastAsia="彩虹粗仿宋" w:hAnsi="宋体" w:cs="Arial" w:hint="eastAsia"/>
          <w:sz w:val="24"/>
        </w:rPr>
        <w:t>本基金投资于同一原始权益人的各类资产支持证券的比例，不得超过基金资产净值的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0A084024" w14:textId="76B8FBB2"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6.</w:t>
      </w:r>
      <w:r w:rsidRPr="00D26295">
        <w:rPr>
          <w:rFonts w:ascii="彩虹粗仿宋" w:eastAsia="彩虹粗仿宋" w:hAnsi="宋体" w:cs="Arial" w:hint="eastAsia"/>
          <w:sz w:val="24"/>
        </w:rPr>
        <w:t>本基金持有的全部资产支持证券，其市值不得超过基金资产净值的</w:t>
      </w:r>
      <w:r w:rsidRPr="00D26295">
        <w:rPr>
          <w:rFonts w:ascii="彩虹粗仿宋" w:eastAsia="彩虹粗仿宋" w:hAnsi="宋体" w:cs="Arial"/>
          <w:sz w:val="24"/>
        </w:rPr>
        <w:t>20</w:t>
      </w:r>
      <w:r w:rsidRPr="00D26295">
        <w:rPr>
          <w:rFonts w:ascii="彩虹粗仿宋" w:eastAsia="彩虹粗仿宋" w:hAnsi="宋体" w:cs="Arial" w:hint="eastAsia"/>
          <w:sz w:val="24"/>
        </w:rPr>
        <w:t>％；</w:t>
      </w:r>
    </w:p>
    <w:p w14:paraId="79915FD2" w14:textId="3F4F68FE"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7.</w:t>
      </w:r>
      <w:r w:rsidRPr="00D26295">
        <w:rPr>
          <w:rFonts w:ascii="彩虹粗仿宋" w:eastAsia="彩虹粗仿宋" w:hAnsi="宋体" w:cs="Arial" w:hint="eastAsia"/>
          <w:sz w:val="24"/>
        </w:rPr>
        <w:t>本基金持有的同一</w:t>
      </w:r>
      <w:r w:rsidRPr="00D26295">
        <w:rPr>
          <w:rFonts w:ascii="彩虹粗仿宋" w:eastAsia="彩虹粗仿宋" w:hAnsi="宋体" w:cs="Arial"/>
          <w:sz w:val="24"/>
        </w:rPr>
        <w:t>(</w:t>
      </w:r>
      <w:r w:rsidRPr="00D26295">
        <w:rPr>
          <w:rFonts w:ascii="彩虹粗仿宋" w:eastAsia="彩虹粗仿宋" w:hAnsi="宋体" w:cs="Arial" w:hint="eastAsia"/>
          <w:sz w:val="24"/>
        </w:rPr>
        <w:t>指同一信用级别</w:t>
      </w:r>
      <w:r w:rsidRPr="00D26295">
        <w:rPr>
          <w:rFonts w:ascii="彩虹粗仿宋" w:eastAsia="彩虹粗仿宋" w:hAnsi="宋体" w:cs="Arial"/>
          <w:sz w:val="24"/>
        </w:rPr>
        <w:t>)</w:t>
      </w:r>
      <w:r w:rsidRPr="00D26295">
        <w:rPr>
          <w:rFonts w:ascii="彩虹粗仿宋" w:eastAsia="彩虹粗仿宋" w:hAnsi="宋体" w:cs="Arial" w:hint="eastAsia"/>
          <w:sz w:val="24"/>
        </w:rPr>
        <w:t>资产支持证券的比例，不得超过该资产支持证券规模的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5915E4B6" w14:textId="19DCE472"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8.</w:t>
      </w:r>
      <w:r w:rsidRPr="00D26295">
        <w:rPr>
          <w:rFonts w:ascii="彩虹粗仿宋" w:eastAsia="彩虹粗仿宋" w:hAnsi="宋体" w:cs="Arial" w:hint="eastAsia"/>
          <w:sz w:val="24"/>
        </w:rPr>
        <w:t>本基金管理人管理</w:t>
      </w:r>
      <w:r w:rsidR="00056ACB" w:rsidRPr="00D26295">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的全部基金投资于同一原始权益人的各类资产支持证券，不得超过其各类资产支持证券合计规模的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37F409D6" w14:textId="64FFDFAA"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9.</w:t>
      </w:r>
      <w:r w:rsidRPr="00D26295">
        <w:rPr>
          <w:rFonts w:ascii="彩虹粗仿宋" w:eastAsia="彩虹粗仿宋" w:hAnsi="宋体" w:cs="Arial" w:hint="eastAsia"/>
          <w:sz w:val="24"/>
        </w:rPr>
        <w:t>本基金应投资于信用级别评级为</w:t>
      </w:r>
      <w:r w:rsidRPr="00D26295">
        <w:rPr>
          <w:rFonts w:ascii="彩虹粗仿宋" w:eastAsia="彩虹粗仿宋" w:hAnsi="宋体" w:cs="Arial"/>
          <w:sz w:val="24"/>
        </w:rPr>
        <w:t>BBB</w:t>
      </w:r>
      <w:r w:rsidRPr="00D26295">
        <w:rPr>
          <w:rFonts w:ascii="彩虹粗仿宋" w:eastAsia="彩虹粗仿宋" w:hAnsi="宋体" w:cs="Arial" w:hint="eastAsia"/>
          <w:sz w:val="24"/>
        </w:rPr>
        <w:t>以上</w:t>
      </w:r>
      <w:r w:rsidRPr="00D26295">
        <w:rPr>
          <w:rFonts w:ascii="彩虹粗仿宋" w:eastAsia="彩虹粗仿宋" w:hAnsi="宋体" w:cs="Arial"/>
          <w:sz w:val="24"/>
        </w:rPr>
        <w:t>(</w:t>
      </w:r>
      <w:r w:rsidRPr="00D26295">
        <w:rPr>
          <w:rFonts w:ascii="彩虹粗仿宋" w:eastAsia="彩虹粗仿宋" w:hAnsi="宋体" w:cs="Arial" w:hint="eastAsia"/>
          <w:sz w:val="24"/>
        </w:rPr>
        <w:t>含</w:t>
      </w:r>
      <w:r w:rsidRPr="00D26295">
        <w:rPr>
          <w:rFonts w:ascii="彩虹粗仿宋" w:eastAsia="彩虹粗仿宋" w:hAnsi="宋体" w:cs="Arial"/>
          <w:sz w:val="24"/>
        </w:rPr>
        <w:t>BBB)</w:t>
      </w:r>
      <w:r w:rsidRPr="00D26295">
        <w:rPr>
          <w:rFonts w:ascii="彩虹粗仿宋" w:eastAsia="彩虹粗仿宋" w:hAnsi="宋体" w:cs="Arial" w:hint="eastAsia"/>
          <w:sz w:val="24"/>
        </w:rPr>
        <w:t>的资产支持证券。基金持有资产支持证券期间，如果其信用等级下降、不再符合投资标准，应在评级报告发布之日起</w:t>
      </w:r>
      <w:r w:rsidRPr="00D26295">
        <w:rPr>
          <w:rFonts w:ascii="彩虹粗仿宋" w:eastAsia="彩虹粗仿宋" w:hAnsi="宋体" w:cs="Arial"/>
          <w:sz w:val="24"/>
        </w:rPr>
        <w:t>3</w:t>
      </w:r>
      <w:r w:rsidRPr="00D26295">
        <w:rPr>
          <w:rFonts w:ascii="彩虹粗仿宋" w:eastAsia="彩虹粗仿宋" w:hAnsi="宋体" w:cs="Arial" w:hint="eastAsia"/>
          <w:sz w:val="24"/>
        </w:rPr>
        <w:t>个月内予以全部卖出；</w:t>
      </w:r>
    </w:p>
    <w:p w14:paraId="282A29EA" w14:textId="0ED32A57"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10.</w:t>
      </w:r>
      <w:r w:rsidRPr="00D26295">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7496C14F" w14:textId="1BDD0D43"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11.</w:t>
      </w:r>
      <w:r w:rsidRPr="00D26295">
        <w:rPr>
          <w:rFonts w:ascii="彩虹粗仿宋" w:eastAsia="彩虹粗仿宋" w:hAnsi="宋体" w:cs="Arial" w:hint="eastAsia"/>
          <w:sz w:val="24"/>
        </w:rPr>
        <w:t>本基金进入全国银行间同业市场进行债券回购的资金余额不得超过基金资产净值的</w:t>
      </w:r>
      <w:r w:rsidRPr="00D26295">
        <w:rPr>
          <w:rFonts w:ascii="彩虹粗仿宋" w:eastAsia="彩虹粗仿宋" w:hAnsi="宋体" w:cs="Arial"/>
          <w:sz w:val="24"/>
        </w:rPr>
        <w:t>40%</w:t>
      </w:r>
      <w:r w:rsidRPr="00D26295">
        <w:rPr>
          <w:rFonts w:ascii="彩虹粗仿宋" w:eastAsia="彩虹粗仿宋" w:hAnsi="宋体" w:cs="Arial" w:hint="eastAsia"/>
          <w:sz w:val="24"/>
        </w:rPr>
        <w:t>，进入全国银行间同业市场进行债券回购的最长期限为</w:t>
      </w:r>
      <w:r w:rsidRPr="00D26295">
        <w:rPr>
          <w:rFonts w:ascii="彩虹粗仿宋" w:eastAsia="彩虹粗仿宋" w:hAnsi="宋体" w:cs="Arial"/>
          <w:sz w:val="24"/>
        </w:rPr>
        <w:t>1</w:t>
      </w:r>
      <w:r w:rsidRPr="00D26295">
        <w:rPr>
          <w:rFonts w:ascii="彩虹粗仿宋" w:eastAsia="彩虹粗仿宋" w:hAnsi="宋体" w:cs="Arial" w:hint="eastAsia"/>
          <w:sz w:val="24"/>
        </w:rPr>
        <w:t>年，债券回购到期后不得展期；</w:t>
      </w:r>
    </w:p>
    <w:p w14:paraId="5682E298" w14:textId="79B52FD4"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12.</w:t>
      </w:r>
      <w:r w:rsidRPr="00D26295">
        <w:rPr>
          <w:rFonts w:ascii="彩虹粗仿宋" w:eastAsia="彩虹粗仿宋" w:hAnsi="宋体" w:cs="Arial" w:hint="eastAsia"/>
          <w:sz w:val="24"/>
        </w:rPr>
        <w:t>本基金管理人管理</w:t>
      </w:r>
      <w:r w:rsidR="00056ACB" w:rsidRPr="00D26295">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的全部开放式基金持有一家上市公司发行的可流通股票，不得超过该上市公司可流通股票的</w:t>
      </w:r>
      <w:r w:rsidRPr="00D26295">
        <w:rPr>
          <w:rFonts w:ascii="彩虹粗仿宋" w:eastAsia="彩虹粗仿宋" w:hAnsi="宋体" w:cs="Arial"/>
          <w:sz w:val="24"/>
        </w:rPr>
        <w:t>15%</w:t>
      </w:r>
      <w:r w:rsidRPr="00D26295">
        <w:rPr>
          <w:rFonts w:ascii="彩虹粗仿宋" w:eastAsia="彩虹粗仿宋" w:hAnsi="宋体" w:cs="Arial" w:hint="eastAsia"/>
          <w:sz w:val="24"/>
        </w:rPr>
        <w:t>；本基金管理人管理</w:t>
      </w:r>
      <w:r w:rsidR="00056ACB" w:rsidRPr="005F7972">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的全部投资组合持有一家上市公司发行的可流通股票，不得超过该上市公司可流通股票的</w:t>
      </w:r>
      <w:r w:rsidRPr="00D26295">
        <w:rPr>
          <w:rFonts w:ascii="彩虹粗仿宋" w:eastAsia="彩虹粗仿宋" w:hAnsi="宋体" w:cs="Arial"/>
          <w:sz w:val="24"/>
        </w:rPr>
        <w:t>30%</w:t>
      </w:r>
      <w:r w:rsidRPr="00D26295">
        <w:rPr>
          <w:rFonts w:ascii="彩虹粗仿宋" w:eastAsia="彩虹粗仿宋" w:hAnsi="宋体" w:cs="Arial" w:hint="eastAsia"/>
          <w:sz w:val="24"/>
        </w:rPr>
        <w:t>，完全按照有关指数的构成比例进行证券投资的开放式基金以及中国证监会认定的特殊投资组合可不受前述比例限制；</w:t>
      </w:r>
    </w:p>
    <w:p w14:paraId="763BB476" w14:textId="1399AF81"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13.</w:t>
      </w:r>
      <w:r w:rsidRPr="00D26295">
        <w:rPr>
          <w:rFonts w:ascii="彩虹粗仿宋" w:eastAsia="彩虹粗仿宋" w:hAnsi="宋体" w:cs="Arial" w:hint="eastAsia"/>
          <w:sz w:val="24"/>
        </w:rPr>
        <w:t>本基金主动投资于流动性受限资产的市值合计不得超过该基金资产净值的</w:t>
      </w:r>
      <w:r w:rsidRPr="00D26295">
        <w:rPr>
          <w:rFonts w:ascii="彩虹粗仿宋" w:eastAsia="彩虹粗仿宋" w:hAnsi="宋体" w:cs="Arial"/>
          <w:sz w:val="24"/>
        </w:rPr>
        <w:t>15%</w:t>
      </w:r>
      <w:r w:rsidRPr="00D2629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6B870B80" w14:textId="2B94E981"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14.</w:t>
      </w:r>
      <w:r w:rsidRPr="00D26295">
        <w:rPr>
          <w:rFonts w:ascii="彩虹粗仿宋" w:eastAsia="彩虹粗仿宋" w:hAnsi="宋体" w:cs="Arial" w:hint="eastAsia"/>
          <w:sz w:val="24"/>
        </w:rPr>
        <w:t>本基金与私募类证券资管产品及中国证监会认定的其</w:t>
      </w:r>
      <w:r w:rsidR="00F81D01" w:rsidRPr="00D57DB5">
        <w:rPr>
          <w:rFonts w:ascii="彩虹粗仿宋" w:eastAsia="彩虹粗仿宋" w:hAnsi="宋体" w:cs="Arial"/>
          <w:sz w:val="24"/>
        </w:rPr>
        <w:t>他主体为交易对手开展逆回购交易的，可接受质押品的资质要求应当与</w:t>
      </w:r>
      <w:r w:rsidRPr="00D26295">
        <w:rPr>
          <w:rFonts w:ascii="彩虹粗仿宋" w:eastAsia="彩虹粗仿宋" w:hAnsi="宋体" w:cs="Arial" w:hint="eastAsia"/>
          <w:sz w:val="24"/>
        </w:rPr>
        <w:t>基金合同约定的投资范围保持一致；</w:t>
      </w:r>
    </w:p>
    <w:p w14:paraId="36D1186C" w14:textId="69F88199"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15.</w:t>
      </w:r>
      <w:r w:rsidRPr="00D26295">
        <w:rPr>
          <w:rFonts w:ascii="彩虹粗仿宋" w:eastAsia="彩虹粗仿宋" w:hAnsi="宋体" w:cs="Arial" w:hint="eastAsia"/>
          <w:sz w:val="24"/>
        </w:rPr>
        <w:t>本基金资产总值不超过基金资产净值的</w:t>
      </w:r>
      <w:r w:rsidRPr="00D26295">
        <w:rPr>
          <w:rFonts w:ascii="彩虹粗仿宋" w:eastAsia="彩虹粗仿宋" w:hAnsi="宋体" w:cs="Arial"/>
          <w:sz w:val="24"/>
        </w:rPr>
        <w:t>140%</w:t>
      </w:r>
      <w:r w:rsidRPr="00D26295">
        <w:rPr>
          <w:rFonts w:ascii="彩虹粗仿宋" w:eastAsia="彩虹粗仿宋" w:hAnsi="宋体" w:cs="Arial" w:hint="eastAsia"/>
          <w:sz w:val="24"/>
        </w:rPr>
        <w:t>；</w:t>
      </w:r>
    </w:p>
    <w:p w14:paraId="0EA2C8DF" w14:textId="738B1A7D"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16.</w:t>
      </w:r>
      <w:r w:rsidRPr="00D26295">
        <w:rPr>
          <w:rFonts w:ascii="彩虹粗仿宋" w:eastAsia="彩虹粗仿宋" w:hAnsi="宋体" w:cs="Arial" w:hint="eastAsia"/>
          <w:sz w:val="24"/>
        </w:rPr>
        <w:t>本基金参与股指期货交易，应当遵守下列要求：本基金在任何交易日日终，持有的买入股指期货合约价值不得超过基金资产净值的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；在任何交易日日终，持有的买入国债期货和股指期货合约价值与有价证券市值之和，不得超过基金资产净值的</w:t>
      </w:r>
      <w:r w:rsidRPr="00D26295">
        <w:rPr>
          <w:rFonts w:ascii="彩虹粗仿宋" w:eastAsia="彩虹粗仿宋" w:hAnsi="宋体" w:cs="Arial"/>
          <w:sz w:val="24"/>
        </w:rPr>
        <w:t>95%</w:t>
      </w:r>
      <w:r w:rsidRPr="00D26295">
        <w:rPr>
          <w:rFonts w:ascii="彩虹粗仿宋" w:eastAsia="彩虹粗仿宋" w:hAnsi="宋体" w:cs="Arial" w:hint="eastAsia"/>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26295">
        <w:rPr>
          <w:rFonts w:ascii="彩虹粗仿宋" w:eastAsia="彩虹粗仿宋" w:hAnsi="宋体" w:cs="Arial"/>
          <w:sz w:val="24"/>
        </w:rPr>
        <w:t>20%</w:t>
      </w:r>
      <w:r w:rsidRPr="00D26295">
        <w:rPr>
          <w:rFonts w:ascii="彩虹粗仿宋" w:eastAsia="彩虹粗仿宋" w:hAnsi="宋体" w:cs="Arial" w:hint="eastAsia"/>
          <w:sz w:val="24"/>
        </w:rPr>
        <w:t>；本基金所持有的股票市值和买入、卖出股指期货合约价值，合计（轧差计算）应当符合基金合同关于股票投资比例的有关约定；在任何交易日内交易</w:t>
      </w:r>
      <w:r w:rsidRPr="00D26295">
        <w:rPr>
          <w:rFonts w:ascii="彩虹粗仿宋" w:eastAsia="彩虹粗仿宋" w:hAnsi="宋体" w:cs="Arial"/>
          <w:sz w:val="24"/>
        </w:rPr>
        <w:t>(</w:t>
      </w:r>
      <w:r w:rsidRPr="00D26295">
        <w:rPr>
          <w:rFonts w:ascii="彩虹粗仿宋" w:eastAsia="彩虹粗仿宋" w:hAnsi="宋体" w:cs="Arial" w:hint="eastAsia"/>
          <w:sz w:val="24"/>
        </w:rPr>
        <w:t>不包括平仓</w:t>
      </w:r>
      <w:r w:rsidRPr="00D26295">
        <w:rPr>
          <w:rFonts w:ascii="彩虹粗仿宋" w:eastAsia="彩虹粗仿宋" w:hAnsi="宋体" w:cs="Arial"/>
          <w:sz w:val="24"/>
        </w:rPr>
        <w:t>)</w:t>
      </w:r>
      <w:r w:rsidRPr="00D26295">
        <w:rPr>
          <w:rFonts w:ascii="彩虹粗仿宋" w:eastAsia="彩虹粗仿宋" w:hAnsi="宋体" w:cs="Arial" w:hint="eastAsia"/>
          <w:sz w:val="24"/>
        </w:rPr>
        <w:t>的股指期货合约的成交金额不得超过上一交易日基金资产净值的</w:t>
      </w:r>
      <w:r w:rsidRPr="00D26295">
        <w:rPr>
          <w:rFonts w:ascii="彩虹粗仿宋" w:eastAsia="彩虹粗仿宋" w:hAnsi="宋体" w:cs="Arial"/>
          <w:sz w:val="24"/>
        </w:rPr>
        <w:t>20%</w:t>
      </w:r>
      <w:r w:rsidRPr="00D26295">
        <w:rPr>
          <w:rFonts w:ascii="彩虹粗仿宋" w:eastAsia="彩虹粗仿宋" w:hAnsi="宋体" w:cs="Arial" w:hint="eastAsia"/>
          <w:sz w:val="24"/>
        </w:rPr>
        <w:t>；</w:t>
      </w:r>
    </w:p>
    <w:p w14:paraId="1600BA21" w14:textId="4ACC3580"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17.</w:t>
      </w:r>
      <w:r w:rsidRPr="00D26295">
        <w:rPr>
          <w:rFonts w:ascii="彩虹粗仿宋" w:eastAsia="彩虹粗仿宋" w:hAnsi="宋体" w:cs="Arial" w:hint="eastAsia"/>
          <w:sz w:val="24"/>
        </w:rPr>
        <w:t>本基金参与国债期货交易，应当遵守下列要求：在任何交易日日终，本基金持有的买入国债期货合约价值，不得超过基金资产净值的</w:t>
      </w:r>
      <w:r w:rsidRPr="00D26295">
        <w:rPr>
          <w:rFonts w:ascii="彩虹粗仿宋" w:eastAsia="彩虹粗仿宋" w:hAnsi="宋体" w:cs="Arial"/>
          <w:sz w:val="24"/>
        </w:rPr>
        <w:t>15%</w:t>
      </w:r>
      <w:r w:rsidRPr="00D26295">
        <w:rPr>
          <w:rFonts w:ascii="彩虹粗仿宋" w:eastAsia="彩虹粗仿宋" w:hAnsi="宋体" w:cs="Arial" w:hint="eastAsia"/>
          <w:sz w:val="24"/>
        </w:rPr>
        <w:t>；本基金在任何交易日日终，持有的卖出国债期货合约价值不得超过基金持有的债券总市值的</w:t>
      </w:r>
      <w:r w:rsidRPr="00D26295">
        <w:rPr>
          <w:rFonts w:ascii="彩虹粗仿宋" w:eastAsia="彩虹粗仿宋" w:hAnsi="宋体" w:cs="Arial"/>
          <w:sz w:val="24"/>
        </w:rPr>
        <w:t>30%</w:t>
      </w:r>
      <w:r w:rsidRPr="00D26295">
        <w:rPr>
          <w:rFonts w:ascii="彩虹粗仿宋" w:eastAsia="彩虹粗仿宋" w:hAnsi="宋体" w:cs="Arial" w:hint="eastAsia"/>
          <w:sz w:val="24"/>
        </w:rPr>
        <w:t>；本基金在任何交易日内交易（不包括平仓）的国债期货合约的成交金额不得超过上一交易日基金资产净值的</w:t>
      </w:r>
      <w:r w:rsidRPr="00D26295">
        <w:rPr>
          <w:rFonts w:ascii="彩虹粗仿宋" w:eastAsia="彩虹粗仿宋" w:hAnsi="宋体" w:cs="Arial"/>
          <w:sz w:val="24"/>
        </w:rPr>
        <w:t>30%</w:t>
      </w:r>
      <w:r w:rsidRPr="00D26295">
        <w:rPr>
          <w:rFonts w:ascii="彩虹粗仿宋" w:eastAsia="彩虹粗仿宋" w:hAnsi="宋体" w:cs="Arial" w:hint="eastAsia"/>
          <w:sz w:val="24"/>
        </w:rPr>
        <w:t>；本基金所持有的债券（不含到期日在一年以内的政府债券）市值和买入、卖出国债期货合约价值，合计（轧差计算）应当符合基金合同关于债券投资比例的有关约定；</w:t>
      </w:r>
    </w:p>
    <w:p w14:paraId="34F1306C" w14:textId="28458F9D"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18.</w:t>
      </w:r>
      <w:r w:rsidRPr="00D26295">
        <w:rPr>
          <w:rFonts w:ascii="彩虹粗仿宋" w:eastAsia="彩虹粗仿宋" w:hAnsi="宋体" w:cs="Arial" w:hint="eastAsia"/>
          <w:sz w:val="24"/>
        </w:rPr>
        <w:t>本基金参与股票期权交易的，应当符合下列要求：基金因未平仓的期权合约支付和收取的权利金总额不得超过基金资产净值的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26295">
        <w:rPr>
          <w:rFonts w:ascii="彩虹粗仿宋" w:eastAsia="彩虹粗仿宋" w:hAnsi="宋体" w:cs="Arial"/>
          <w:sz w:val="24"/>
        </w:rPr>
        <w:t>20%</w:t>
      </w:r>
      <w:r w:rsidRPr="00D26295">
        <w:rPr>
          <w:rFonts w:ascii="彩虹粗仿宋" w:eastAsia="彩虹粗仿宋" w:hAnsi="宋体" w:cs="Arial" w:hint="eastAsia"/>
          <w:sz w:val="24"/>
        </w:rPr>
        <w:t>。其中，合约面值按照行权价乘以合约乘数计算；</w:t>
      </w:r>
    </w:p>
    <w:p w14:paraId="23DB6E10" w14:textId="42C62DB6"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19.</w:t>
      </w:r>
      <w:r w:rsidRPr="00D26295">
        <w:rPr>
          <w:rFonts w:ascii="彩虹粗仿宋" w:eastAsia="彩虹粗仿宋" w:hAnsi="宋体" w:cs="Arial" w:hint="eastAsia"/>
          <w:sz w:val="24"/>
        </w:rPr>
        <w:t>基金参与融资业务后，在任何交易日日终，持有的融资买入股票与其他有价证券市值之和，不得超过基金资产净值的</w:t>
      </w:r>
      <w:r w:rsidRPr="00D26295">
        <w:rPr>
          <w:rFonts w:ascii="彩虹粗仿宋" w:eastAsia="彩虹粗仿宋" w:hAnsi="宋体" w:cs="Arial"/>
          <w:sz w:val="24"/>
        </w:rPr>
        <w:t>95%</w:t>
      </w:r>
      <w:r w:rsidRPr="00D26295">
        <w:rPr>
          <w:rFonts w:ascii="彩虹粗仿宋" w:eastAsia="彩虹粗仿宋" w:hAnsi="宋体" w:cs="Arial" w:hint="eastAsia"/>
          <w:sz w:val="24"/>
        </w:rPr>
        <w:t>；</w:t>
      </w:r>
    </w:p>
    <w:p w14:paraId="341A1296" w14:textId="2B84E511"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20.</w:t>
      </w:r>
      <w:r w:rsidRPr="00D26295">
        <w:rPr>
          <w:rFonts w:ascii="彩虹粗仿宋" w:eastAsia="彩虹粗仿宋" w:hAnsi="宋体" w:cs="Arial" w:hint="eastAsia"/>
          <w:sz w:val="24"/>
        </w:rPr>
        <w:t>法律法规及中国证监会规定的和《基金合同》约定的其他投资限制。</w:t>
      </w:r>
    </w:p>
    <w:p w14:paraId="6503C8BF" w14:textId="4C94F2EE" w:rsidR="0062306C" w:rsidRPr="00D26295" w:rsidRDefault="009C3DF4" w:rsidP="0045038F">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78CFC549" w14:textId="77777777" w:rsidR="0062306C" w:rsidRPr="00D26295" w:rsidRDefault="0062306C" w:rsidP="0045038F">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C0020E8" w14:textId="49444C77" w:rsidR="00804057" w:rsidRPr="004565B1" w:rsidRDefault="00804057" w:rsidP="00804057">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法律法规对上述投资组合比例限制进行变更的，以变更后的规定为准。法律法规或监管部门取消上述限制，则本基金投资不再受相关限制。</w:t>
      </w:r>
    </w:p>
    <w:p w14:paraId="4BFB2F5C" w14:textId="291CD13E" w:rsidR="00804057" w:rsidRDefault="004555AA" w:rsidP="00804057">
      <w:pPr>
        <w:adjustRightInd w:val="0"/>
        <w:snapToGrid w:val="0"/>
        <w:ind w:firstLineChars="200" w:firstLine="480"/>
        <w:rPr>
          <w:rFonts w:ascii="彩虹粗仿宋" w:eastAsia="彩虹粗仿宋"/>
          <w:sz w:val="24"/>
        </w:rPr>
      </w:pPr>
      <w:r w:rsidRPr="004F6ACE">
        <w:rPr>
          <w:rFonts w:ascii="彩虹粗仿宋" w:eastAsia="彩虹粗仿宋"/>
          <w:sz w:val="24"/>
        </w:rPr>
        <w:t>除上述2、9、10</w:t>
      </w:r>
      <w:r w:rsidRPr="004F6ACE">
        <w:rPr>
          <w:rFonts w:ascii="彩虹粗仿宋" w:eastAsia="彩虹粗仿宋" w:hint="eastAsia"/>
          <w:sz w:val="24"/>
        </w:rPr>
        <w:t>、</w:t>
      </w:r>
      <w:r w:rsidRPr="004F6ACE">
        <w:rPr>
          <w:rFonts w:ascii="彩虹粗仿宋" w:eastAsia="彩虹粗仿宋"/>
          <w:sz w:val="24"/>
        </w:rPr>
        <w:t>13、14情形</w:t>
      </w:r>
      <w:r w:rsidRPr="00D26295">
        <w:rPr>
          <w:rFonts w:ascii="彩虹粗仿宋" w:eastAsia="彩虹粗仿宋" w:hint="eastAsia"/>
          <w:sz w:val="24"/>
        </w:rPr>
        <w:t>之外</w:t>
      </w:r>
      <w:r w:rsidR="008B2B36" w:rsidRPr="00A45BC5">
        <w:rPr>
          <w:rFonts w:ascii="彩虹粗仿宋" w:eastAsia="彩虹粗仿宋" w:hint="eastAsia"/>
          <w:sz w:val="24"/>
        </w:rPr>
        <w:t>，</w:t>
      </w:r>
      <w:r w:rsidR="00804057" w:rsidRPr="00A45BC5">
        <w:rPr>
          <w:rFonts w:ascii="彩虹粗仿宋" w:eastAsia="彩虹粗仿宋" w:hint="eastAsia"/>
          <w:sz w:val="24"/>
        </w:rPr>
        <w:t>因证券市场波动、上市公司合并、基金规模变动等基金管理人之外的因素致使基金</w:t>
      </w:r>
      <w:r w:rsidR="00804057" w:rsidRPr="004565B1">
        <w:rPr>
          <w:rFonts w:ascii="彩虹粗仿宋" w:eastAsia="彩虹粗仿宋" w:hint="eastAsia"/>
          <w:sz w:val="24"/>
        </w:rPr>
        <w:t>投资比例不符合上述规定投资比例的，基金管理人应当在10个交易日内进行调整</w:t>
      </w:r>
      <w:r w:rsidR="00804057">
        <w:rPr>
          <w:rFonts w:ascii="彩虹粗仿宋" w:eastAsia="彩虹粗仿宋" w:hint="eastAsia"/>
          <w:sz w:val="24"/>
        </w:rPr>
        <w:t>，</w:t>
      </w:r>
      <w:r w:rsidR="00804057" w:rsidRPr="00244CC3">
        <w:rPr>
          <w:rFonts w:ascii="彩虹粗仿宋" w:eastAsia="彩虹粗仿宋" w:hint="eastAsia"/>
          <w:sz w:val="24"/>
        </w:rPr>
        <w:t>但中国证监会规定的特殊情形除外</w:t>
      </w:r>
      <w:r w:rsidR="00804057" w:rsidRPr="004565B1">
        <w:rPr>
          <w:rFonts w:ascii="彩虹粗仿宋" w:eastAsia="彩虹粗仿宋" w:hint="eastAsia"/>
          <w:sz w:val="24"/>
        </w:rPr>
        <w:t>。</w:t>
      </w:r>
    </w:p>
    <w:p w14:paraId="7E54B668" w14:textId="7AC5D236" w:rsidR="00804057" w:rsidRPr="00244CC3" w:rsidRDefault="00804057" w:rsidP="00804057">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1276E0">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E6B9C2"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3870F243" w14:textId="6CB78778" w:rsidR="001276E0" w:rsidRDefault="00804057" w:rsidP="001276E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1276E0" w:rsidRPr="001276E0">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1276E0">
        <w:rPr>
          <w:rFonts w:ascii="彩虹粗仿宋" w:eastAsia="彩虹粗仿宋" w:hAnsi="宋体" w:cs="Arial" w:hint="eastAsia"/>
          <w:sz w:val="24"/>
        </w:rPr>
        <w:t>并</w:t>
      </w:r>
      <w:r w:rsidR="001276E0" w:rsidRPr="001276E0">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14:paraId="600AC350"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7F3BF23"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86A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6127C5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C127D3" w14:textId="77777777" w:rsidR="00804057" w:rsidRPr="004565B1" w:rsidRDefault="00804057" w:rsidP="00804057">
      <w:pPr>
        <w:adjustRightInd w:val="0"/>
        <w:snapToGrid w:val="0"/>
        <w:ind w:firstLineChars="200" w:firstLine="480"/>
        <w:rPr>
          <w:rFonts w:ascii="彩虹粗仿宋" w:eastAsia="彩虹粗仿宋"/>
          <w:sz w:val="24"/>
        </w:rPr>
      </w:pPr>
      <w:r w:rsidRPr="009D3CA7">
        <w:rPr>
          <w:rFonts w:ascii="彩虹粗仿宋" w:eastAsia="彩虹粗仿宋"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219808"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51D21E3B" w14:textId="097C5D04"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6CCDEE09" w14:textId="77777777" w:rsidR="00804057" w:rsidRPr="004565B1" w:rsidRDefault="00804057" w:rsidP="00D2629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3331C31C"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1716DC1F"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747A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954F34A"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B063001"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776C7332" w14:textId="77777777"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14:paraId="2DA338F7" w14:textId="77777777" w:rsidR="00C678FE" w:rsidRDefault="00804057" w:rsidP="00450B66">
      <w:pPr>
        <w:adjustRightInd w:val="0"/>
        <w:snapToGrid w:val="0"/>
        <w:ind w:firstLineChars="200" w:firstLine="480"/>
        <w:rPr>
          <w:rFonts w:ascii="彩虹粗仿宋" w:eastAsia="彩虹粗仿宋"/>
          <w:sz w:val="24"/>
        </w:rPr>
      </w:pPr>
      <w:r w:rsidRPr="009D3CA7">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w:t>
      </w:r>
      <w:r w:rsidR="001276E0">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r w:rsidR="00C678FE" w:rsidRPr="00495BF1">
        <w:rPr>
          <w:rFonts w:ascii="彩虹粗仿宋" w:eastAsia="彩虹粗仿宋" w:hint="eastAsia"/>
          <w:sz w:val="24"/>
        </w:rPr>
        <w:t>本基金有关投资流通受限证券比例如违反有关限制规定，在合理期限内未能进行及时调整，基金管理人应按照《信息披露办法》的要求进行公告。</w:t>
      </w:r>
    </w:p>
    <w:p w14:paraId="51C25478"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272F4FB2"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5D1119CF"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7417F23D"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5B4F86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1AAA9D80"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48E94EB" w14:textId="7C6EDA6F"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w:t>
      </w:r>
      <w:r w:rsidR="001276E0" w:rsidRPr="009D3CA7">
        <w:rPr>
          <w:rFonts w:ascii="彩虹粗仿宋" w:eastAsia="彩虹粗仿宋" w:hint="eastAsia"/>
          <w:sz w:val="24"/>
        </w:rPr>
        <w:t>六</w:t>
      </w:r>
      <w:r w:rsidRPr="009D3CA7">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F3A841" w14:textId="43BEC3D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8A97E2" w14:textId="086B0D8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F1A3DF" w14:textId="0DF3D84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E289C00" w14:textId="5EBBFD0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F55463" w14:textId="77777777" w:rsidR="00804057" w:rsidRPr="004565B1" w:rsidRDefault="00804057" w:rsidP="00804057">
      <w:pPr>
        <w:rPr>
          <w:rFonts w:ascii="彩虹粗仿宋" w:eastAsia="彩虹粗仿宋"/>
          <w:sz w:val="24"/>
        </w:rPr>
      </w:pPr>
    </w:p>
    <w:p w14:paraId="4CB33022"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4A5DD9" w14:textId="6CE686A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6CFF0AF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4D4B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7042DF" w14:textId="77777777" w:rsidR="00804057" w:rsidRPr="004565B1" w:rsidRDefault="00804057" w:rsidP="00804057">
      <w:pPr>
        <w:rPr>
          <w:rFonts w:ascii="彩虹粗仿宋" w:eastAsia="彩虹粗仿宋"/>
          <w:sz w:val="24"/>
        </w:rPr>
      </w:pPr>
    </w:p>
    <w:p w14:paraId="21C2442C"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BE19B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7BEC364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2FEB044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660F0FF2" w14:textId="62C791D9"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p>
    <w:p w14:paraId="6AE3AB0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3B260064" w14:textId="6B6C1A4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9C3DF4">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9C3DF4">
        <w:rPr>
          <w:rFonts w:ascii="彩虹粗仿宋" w:eastAsia="彩虹粗仿宋" w:hint="eastAsia"/>
          <w:sz w:val="24"/>
        </w:rPr>
        <w:t>交易费、</w:t>
      </w:r>
      <w:r w:rsidRPr="004565B1">
        <w:rPr>
          <w:rFonts w:ascii="彩虹粗仿宋" w:eastAsia="彩虹粗仿宋" w:hint="eastAsia"/>
          <w:sz w:val="24"/>
        </w:rPr>
        <w:t>结算费和账户维护费等费用）。</w:t>
      </w:r>
    </w:p>
    <w:p w14:paraId="3BE9E11B" w14:textId="45A8288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673BE3" w:rsidRPr="004565B1">
        <w:rPr>
          <w:rFonts w:ascii="彩虹粗仿宋" w:eastAsia="彩虹粗仿宋" w:hAnsi="宋体" w:cs="Arial" w:hint="eastAsia"/>
          <w:sz w:val="24"/>
        </w:rPr>
        <w:t>，</w:t>
      </w:r>
      <w:r w:rsidR="00673BE3"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6DAE6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8C8D7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C06C00C" w14:textId="33FBE364"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w:t>
      </w:r>
    </w:p>
    <w:p w14:paraId="4A0248AD" w14:textId="2D10592D"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4AAF7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3DD878F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4A6A2B5" w14:textId="71EB627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sidR="00744083">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77BCCBF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E90D1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7A7B65F" w14:textId="77777777" w:rsidR="00804057"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A3D7707" w14:textId="424314A1" w:rsidR="005813CC" w:rsidRPr="005813CC" w:rsidRDefault="00744083" w:rsidP="005813C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w:t>
      </w:r>
      <w:r w:rsidR="003C4048">
        <w:rPr>
          <w:rFonts w:ascii="彩虹粗仿宋" w:eastAsia="彩虹粗仿宋" w:hAnsi="宋体" w:cs="Arial" w:hint="eastAsia"/>
          <w:sz w:val="24"/>
        </w:rPr>
        <w:t>确保后续不再发生款项进出</w:t>
      </w:r>
      <w:r>
        <w:rPr>
          <w:rFonts w:ascii="彩虹粗仿宋" w:eastAsia="彩虹粗仿宋" w:hAnsi="宋体" w:cs="Arial" w:hint="eastAsia"/>
          <w:sz w:val="24"/>
        </w:rPr>
        <w:t>后的10个工作日内向托管人发出销户申请。</w:t>
      </w:r>
    </w:p>
    <w:p w14:paraId="680C28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358966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7320D0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E2A256"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2D7A8ACB"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6782"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B381265" w14:textId="7507102A" w:rsidR="009C3DF4"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650635C1" w14:textId="53AAF139" w:rsidR="00804057"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A4921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229062CB" w14:textId="227B3E5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CF3FFD">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2146B5">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82ABF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3B1345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6D6749C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2E8693F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BE72C97" w14:textId="6D12EE2F"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744083" w:rsidRPr="00460F51">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793D5E">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14:paraId="6EA690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06F2D0A6"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2C3B2162" w14:textId="77777777" w:rsidR="00804057" w:rsidRPr="004565B1" w:rsidRDefault="00804057" w:rsidP="00804057">
      <w:pPr>
        <w:rPr>
          <w:rFonts w:ascii="彩虹粗仿宋" w:eastAsia="彩虹粗仿宋"/>
          <w:sz w:val="24"/>
        </w:rPr>
      </w:pPr>
    </w:p>
    <w:p w14:paraId="737C8577"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1910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97281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0E9F10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9D1020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24852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800EA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ABE8E9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B70BE4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F405C9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2D12E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33B00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97D241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w:t>
      </w:r>
      <w:r w:rsidR="00ED36CA">
        <w:rPr>
          <w:rFonts w:ascii="彩虹粗仿宋" w:eastAsia="彩虹粗仿宋" w:hAnsi="宋体" w:cs="Arial" w:hint="eastAsia"/>
          <w:sz w:val="24"/>
        </w:rPr>
        <w:t>电子直连</w:t>
      </w:r>
      <w:r w:rsidR="00ED36CA">
        <w:rPr>
          <w:rFonts w:ascii="彩虹粗仿宋" w:eastAsia="彩虹粗仿宋" w:hAnsi="宋体" w:cs="Arial"/>
          <w:sz w:val="24"/>
        </w:rPr>
        <w:t>方式、</w:t>
      </w:r>
      <w:r w:rsidRPr="004565B1">
        <w:rPr>
          <w:rFonts w:ascii="彩虹粗仿宋" w:eastAsia="彩虹粗仿宋" w:hAnsi="宋体" w:cs="Arial" w:hint="eastAsia"/>
          <w:sz w:val="24"/>
        </w:rPr>
        <w:t>加密传真方式或双方协商一致的其他方式。</w:t>
      </w:r>
    </w:p>
    <w:p w14:paraId="30DFA4B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EBE9FB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2027298" w14:textId="79474E8D" w:rsidR="00804057" w:rsidRPr="004565B1" w:rsidRDefault="00804057" w:rsidP="0080405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F30AC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70F090A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7E9A73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39C1A9E6" w14:textId="0A4880D5"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559FB51E"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AF4348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5914B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1F8602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08C8C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B058B1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EB6257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0CC8D30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0F536F6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EE4C7E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9D6102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436B88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52FA53" w14:textId="77777777" w:rsidR="00804057" w:rsidRPr="004565B1" w:rsidRDefault="00804057" w:rsidP="00804057">
      <w:pPr>
        <w:adjustRightInd w:val="0"/>
        <w:snapToGrid w:val="0"/>
        <w:rPr>
          <w:rFonts w:ascii="彩虹粗仿宋" w:eastAsia="彩虹粗仿宋" w:hAnsi="宋体" w:cs="Arial"/>
          <w:sz w:val="24"/>
        </w:rPr>
      </w:pPr>
    </w:p>
    <w:p w14:paraId="245A1AB8"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FBFD32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6D140529" w14:textId="1A831351" w:rsidR="00804057" w:rsidRPr="00460F51" w:rsidRDefault="00804057" w:rsidP="0081000B">
      <w:pPr>
        <w:adjustRightInd w:val="0"/>
        <w:snapToGrid w:val="0"/>
        <w:ind w:firstLine="480"/>
        <w:rPr>
          <w:rFonts w:ascii="彩虹粗仿宋" w:eastAsia="彩虹粗仿宋"/>
          <w:sz w:val="24"/>
        </w:rPr>
      </w:pPr>
      <w:r w:rsidRPr="00460F51">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Pr>
          <w:rFonts w:ascii="彩虹粗仿宋" w:eastAsia="彩虹粗仿宋" w:hint="eastAsia"/>
          <w:sz w:val="24"/>
        </w:rPr>
        <w:t>中期</w:t>
      </w:r>
      <w:r w:rsidRPr="00460F51">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3416E41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6D3A0DD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732D59D"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439CB78" w14:textId="39BE1A29"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1565F5">
        <w:rPr>
          <w:rFonts w:ascii="彩虹粗仿宋" w:eastAsia="彩虹粗仿宋" w:hint="eastAsia"/>
          <w:sz w:val="24"/>
        </w:rPr>
        <w:t>，如投资港股通，还需签订《</w:t>
      </w:r>
      <w:r w:rsidR="001565F5" w:rsidRPr="003A502C">
        <w:rPr>
          <w:rFonts w:ascii="彩虹粗仿宋" w:eastAsia="彩虹粗仿宋" w:hint="eastAsia"/>
          <w:sz w:val="24"/>
        </w:rPr>
        <w:t>证券投资基金港股通结算补充协议</w:t>
      </w:r>
      <w:r w:rsidR="001565F5">
        <w:rPr>
          <w:rFonts w:ascii="彩虹粗仿宋" w:eastAsia="彩虹粗仿宋" w:hint="eastAsia"/>
          <w:sz w:val="24"/>
        </w:rPr>
        <w:t>》</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583F6F7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A517C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8D1EEF" w14:textId="634B3ABB"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744083" w:rsidRPr="00460F51">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w:t>
      </w:r>
      <w:r w:rsidR="00EE2AE7" w:rsidRPr="004565B1">
        <w:rPr>
          <w:rFonts w:ascii="彩虹粗仿宋" w:eastAsia="彩虹粗仿宋" w:hAnsi="宋体" w:cs="Arial" w:hint="eastAsia"/>
          <w:sz w:val="24"/>
        </w:rPr>
        <w:t>和基金托管人托管的其他资产</w:t>
      </w:r>
      <w:r w:rsidRPr="004565B1">
        <w:rPr>
          <w:rFonts w:ascii="彩虹粗仿宋" w:eastAsia="彩虹粗仿宋" w:hAnsi="宋体" w:cs="Arial" w:hint="eastAsia"/>
          <w:sz w:val="24"/>
        </w:rPr>
        <w:t>造成的直接损失由基金管理人承担。</w:t>
      </w:r>
    </w:p>
    <w:p w14:paraId="6CE865CD" w14:textId="3BE00090" w:rsidR="00804057" w:rsidRPr="009D3CA7" w:rsidRDefault="00804057" w:rsidP="009D3CA7">
      <w:pPr>
        <w:adjustRightInd w:val="0"/>
        <w:snapToGrid w:val="0"/>
        <w:ind w:firstLine="480"/>
        <w:rPr>
          <w:rFonts w:ascii="彩虹粗仿宋" w:eastAsia="彩虹粗仿宋" w:hAnsi="宋体" w:cs="Arial"/>
          <w:sz w:val="24"/>
        </w:rPr>
      </w:pPr>
      <w:r w:rsidRPr="009D3CA7">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744083" w:rsidRPr="009D3CA7">
        <w:rPr>
          <w:rFonts w:ascii="彩虹粗仿宋" w:eastAsia="彩虹粗仿宋" w:hAnsi="宋体" w:cs="Arial" w:hint="eastAsia"/>
          <w:sz w:val="24"/>
        </w:rPr>
        <w:t>由基金管理人按照其与基金托管人签署的《托管银行证券资金结算协议》的约定承担相关责任。</w:t>
      </w:r>
    </w:p>
    <w:p w14:paraId="2A9665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6BD0B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D5D6A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3D26C3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3A8DDC62" w14:textId="1B825B6C" w:rsidR="00804057" w:rsidRPr="004565B1" w:rsidRDefault="00C76F13"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00BE28BC">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w:t>
      </w:r>
      <w:r w:rsidR="00804057" w:rsidRPr="004565B1">
        <w:rPr>
          <w:rFonts w:ascii="彩虹粗仿宋" w:eastAsia="彩虹粗仿宋" w:hint="eastAsia"/>
          <w:kern w:val="0"/>
          <w:sz w:val="24"/>
        </w:rPr>
        <w:t>每日对外披露净值之前，必须保证当天所有实际交易记录与基金会计账簿上的交易记录完全一致。如果</w:t>
      </w:r>
      <w:r w:rsidR="00F62B7E" w:rsidRPr="00215076">
        <w:rPr>
          <w:rFonts w:ascii="彩虹粗仿宋" w:eastAsia="彩虹粗仿宋" w:hint="eastAsia"/>
          <w:kern w:val="0"/>
          <w:sz w:val="24"/>
        </w:rPr>
        <w:t>因基金管理人原因导致</w:t>
      </w:r>
      <w:r w:rsidR="00804057"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6F4C7F1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64B5110A" w14:textId="72FA002B"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115B8B9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000618D7" w14:textId="17727B3D" w:rsidR="00804057" w:rsidRPr="004565B1" w:rsidRDefault="00804057" w:rsidP="00804057">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04F39772"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005B1C2" w14:textId="62A18D88"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4581093B" w14:textId="4884A859"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24BF519" w14:textId="6ABF8866" w:rsidR="00804057" w:rsidRPr="004565B1" w:rsidRDefault="00D267FE"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804057" w:rsidRPr="004565B1">
        <w:rPr>
          <w:rFonts w:ascii="彩虹粗仿宋" w:eastAsia="彩虹粗仿宋" w:hAnsi="宋体" w:cs="Arial" w:hint="eastAsia"/>
          <w:sz w:val="24"/>
        </w:rPr>
        <w:t>.基金管理人应保证本基金（或本基金管理人委托）的登记机构每个工作日15:00前向基金托管人发送前一开放日上述有关数据，并保证相关数据的准确、完整。</w:t>
      </w:r>
    </w:p>
    <w:p w14:paraId="598CA1D9" w14:textId="50E0A3C5" w:rsidR="003C731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BAEDC18" w14:textId="54F799ED"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E3E484E" w14:textId="39D8FF60"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.关于清算专用账户的设立和管理</w:t>
      </w:r>
    </w:p>
    <w:p w14:paraId="4668AC08" w14:textId="5F3F2529" w:rsidR="00804057" w:rsidRPr="004565B1" w:rsidRDefault="00804057" w:rsidP="00804057">
      <w:pPr>
        <w:adjustRightInd w:val="0"/>
        <w:snapToGrid w:val="0"/>
        <w:ind w:firstLine="480"/>
        <w:rPr>
          <w:rFonts w:ascii="彩虹粗仿宋" w:eastAsia="彩虹粗仿宋" w:hAnsi="宋体" w:cs="Arial"/>
          <w:sz w:val="24"/>
        </w:rPr>
      </w:pPr>
      <w:r w:rsidRPr="008B6D93">
        <w:rPr>
          <w:rFonts w:ascii="彩虹粗仿宋" w:eastAsia="彩虹粗仿宋" w:hAnsi="宋体" w:cs="Arial" w:hint="eastAsia"/>
          <w:sz w:val="24"/>
        </w:rPr>
        <w:t>为满足申购、赎回及分红资金汇划的需要，由基金管理人开立资金清算的专用账户，该账户由登记机构管理。</w:t>
      </w:r>
    </w:p>
    <w:p w14:paraId="389C84A0" w14:textId="14817BF3"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00804057"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8C02B" w14:textId="467CDBE3"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00804057" w:rsidRPr="004565B1">
        <w:rPr>
          <w:rFonts w:ascii="彩虹粗仿宋" w:eastAsia="彩虹粗仿宋" w:hAnsi="宋体" w:cs="Arial" w:hint="eastAsia"/>
          <w:sz w:val="24"/>
        </w:rPr>
        <w:t>.赎回和分红资金划拨规定</w:t>
      </w:r>
    </w:p>
    <w:p w14:paraId="6A112DD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8E42E" w14:textId="5D8A5B52"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sidR="00804057" w:rsidRPr="004565B1">
        <w:rPr>
          <w:rFonts w:ascii="彩虹粗仿宋" w:eastAsia="彩虹粗仿宋" w:hAnsi="宋体" w:cs="Arial" w:hint="eastAsia"/>
          <w:sz w:val="24"/>
        </w:rPr>
        <w:t>资金指令</w:t>
      </w:r>
    </w:p>
    <w:p w14:paraId="45F6865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D8C71F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FFD4A67" w14:textId="1FDE4C55" w:rsidR="00804057" w:rsidRPr="00A96541" w:rsidRDefault="00804057" w:rsidP="00804057">
      <w:pPr>
        <w:adjustRightInd w:val="0"/>
        <w:snapToGrid w:val="0"/>
        <w:ind w:firstLine="480"/>
        <w:rPr>
          <w:rFonts w:ascii="彩虹粗仿宋" w:eastAsia="彩虹粗仿宋" w:hAnsi="宋体" w:cs="Arial"/>
          <w:sz w:val="24"/>
        </w:rPr>
      </w:pPr>
      <w:r w:rsidRPr="00A96541">
        <w:rPr>
          <w:rFonts w:ascii="彩虹粗仿宋" w:eastAsia="彩虹粗仿宋" w:hAnsi="宋体" w:cs="Arial" w:hint="eastAsia"/>
          <w:sz w:val="24"/>
        </w:rPr>
        <w:t>（四）申赎结算</w:t>
      </w:r>
    </w:p>
    <w:p w14:paraId="76B83A42" w14:textId="77777777" w:rsidR="00B23C11" w:rsidRPr="001472D1" w:rsidRDefault="00B23C11" w:rsidP="00D26295">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1、</w:t>
      </w:r>
      <w:r w:rsidRPr="001472D1">
        <w:rPr>
          <w:rFonts w:ascii="彩虹粗仿宋" w:eastAsia="彩虹粗仿宋" w:hAnsi="宋体" w:cs="Arial" w:hint="eastAsia"/>
          <w:sz w:val="24"/>
        </w:rPr>
        <w:t>基金托管账户与“基金清算账户”间的资金清算遵循“全额清算、净额交收”的原则，即按照托管账户应收资金与托管账户应付额的差额来确定托管账户净应收额或净应付额，以此确定资金交收额。</w:t>
      </w:r>
    </w:p>
    <w:p w14:paraId="43998D2C" w14:textId="44066773" w:rsidR="00D336D1" w:rsidRPr="001472D1" w:rsidRDefault="00B23C11" w:rsidP="00D336D1">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2</w:t>
      </w:r>
      <w:r w:rsidRPr="001472D1">
        <w:rPr>
          <w:rFonts w:ascii="彩虹粗仿宋" w:eastAsia="彩虹粗仿宋" w:hAnsi="宋体" w:cs="Arial" w:hint="eastAsia"/>
          <w:sz w:val="24"/>
        </w:rPr>
        <w:t>、</w:t>
      </w:r>
      <w:r w:rsidR="00953563" w:rsidRPr="00D26295">
        <w:rPr>
          <w:rFonts w:ascii="彩虹粗仿宋" w:eastAsia="彩虹粗仿宋" w:hAnsi="宋体" w:cs="Arial" w:hint="eastAsia"/>
          <w:sz w:val="24"/>
        </w:rPr>
        <w:t>当存在托管账户净应收额时，基金管理人负责将托管账户净应收额在交收日</w:t>
      </w:r>
      <w:r w:rsidR="00953563" w:rsidRPr="00D26295">
        <w:rPr>
          <w:rFonts w:ascii="彩虹粗仿宋" w:eastAsia="彩虹粗仿宋" w:hAnsi="宋体" w:cs="Arial"/>
          <w:sz w:val="24"/>
        </w:rPr>
        <w:t>15:00</w:t>
      </w:r>
      <w:r w:rsidR="00953563" w:rsidRPr="00D26295">
        <w:rPr>
          <w:rFonts w:ascii="彩虹粗仿宋" w:eastAsia="彩虹粗仿宋" w:hAnsi="宋体" w:cs="Arial" w:hint="eastAsia"/>
          <w:sz w:val="24"/>
        </w:rPr>
        <w:t>前从“基金清算账户”划到基金的托管账户；当存在托管账户净应付额时，基金托管人按基金管理人的划款指令将托管账户净应付额在交收日</w:t>
      </w:r>
      <w:r w:rsidR="00953563" w:rsidRPr="00D26295">
        <w:rPr>
          <w:rFonts w:ascii="彩虹粗仿宋" w:eastAsia="彩虹粗仿宋" w:hAnsi="宋体" w:cs="Arial"/>
          <w:sz w:val="24"/>
        </w:rPr>
        <w:t>12:00之前划往基金清算账户。</w:t>
      </w:r>
    </w:p>
    <w:p w14:paraId="6D067DC8" w14:textId="7DDD92BF" w:rsidR="00B67AF6" w:rsidRPr="00F203A5" w:rsidRDefault="00B67AF6" w:rsidP="00B67AF6">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46D6C7E5" w14:textId="6F4A035D" w:rsidR="00804057" w:rsidRPr="004565B1" w:rsidRDefault="00804057" w:rsidP="00BE587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D267FE">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14:paraId="38BF82FE" w14:textId="3525111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81000B">
        <w:rPr>
          <w:rFonts w:ascii="彩虹粗仿宋" w:eastAsia="彩虹粗仿宋" w:hAnsi="宋体" w:cs="Arial" w:hint="eastAsia"/>
          <w:sz w:val="24"/>
        </w:rPr>
        <w:t>依照《信息披露办法》的有关规定在中国证监会指定</w:t>
      </w:r>
      <w:r w:rsidR="001276E0" w:rsidRPr="0081000B">
        <w:rPr>
          <w:rFonts w:ascii="彩虹粗仿宋" w:eastAsia="彩虹粗仿宋" w:hAnsi="宋体" w:cs="Arial" w:hint="eastAsia"/>
          <w:sz w:val="24"/>
        </w:rPr>
        <w:t>媒介</w:t>
      </w:r>
      <w:r w:rsidRPr="0081000B">
        <w:rPr>
          <w:rFonts w:ascii="彩虹粗仿宋" w:eastAsia="彩虹粗仿宋" w:hAnsi="宋体" w:cs="Arial" w:hint="eastAsia"/>
          <w:sz w:val="24"/>
        </w:rPr>
        <w:t>上公告</w:t>
      </w:r>
      <w:r w:rsidRPr="004565B1">
        <w:rPr>
          <w:rFonts w:ascii="彩虹粗仿宋" w:eastAsia="彩虹粗仿宋" w:hAnsi="宋体" w:cs="Arial" w:hint="eastAsia"/>
          <w:sz w:val="24"/>
        </w:rPr>
        <w:t>。</w:t>
      </w:r>
    </w:p>
    <w:p w14:paraId="26112C35"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9B03D"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94AFCD5" w14:textId="6A0DFE7D"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w:t>
      </w:r>
      <w:r w:rsidR="00D267FE">
        <w:rPr>
          <w:rFonts w:ascii="彩虹粗仿宋" w:eastAsia="彩虹粗仿宋" w:hAnsi="宋体" w:cs="Arial" w:hint="eastAsia"/>
          <w:sz w:val="24"/>
        </w:rPr>
        <w:t>六</w:t>
      </w:r>
      <w:r w:rsidRPr="00FB0C91">
        <w:rPr>
          <w:rFonts w:ascii="彩虹粗仿宋" w:eastAsia="彩虹粗仿宋" w:hAnsi="宋体" w:cs="Arial" w:hint="eastAsia"/>
          <w:sz w:val="24"/>
        </w:rPr>
        <w:t>）投资银行存款的特别约定</w:t>
      </w:r>
    </w:p>
    <w:p w14:paraId="7CD26E23" w14:textId="35E8FEC4"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FD83119"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3E053A4"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FF57FF7"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283AE1DA"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5F727BB"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BC3256"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211032E" w14:textId="77777777" w:rsidR="009C3DF4" w:rsidRPr="009C3DF4"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64767A" w14:textId="7722EB49" w:rsidR="0003233C"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后续新增存款投资业务，直至实物凭证送达我行保管后解除。实物凭证未送达但存款本息已安全划回托管账户的，以及因发生特殊情况由管理人提供相关书面说明并重新承诺送单截止时间的，可剔除不计。</w:t>
      </w:r>
    </w:p>
    <w:p w14:paraId="6021F66B" w14:textId="77777777" w:rsidR="00BB056F" w:rsidRPr="00C84775" w:rsidRDefault="00BB056F" w:rsidP="00E33746">
      <w:pPr>
        <w:rPr>
          <w:rFonts w:ascii="彩虹粗仿宋" w:eastAsia="彩虹粗仿宋" w:hAnsi="宋体" w:cs="Arial"/>
          <w:sz w:val="24"/>
        </w:rPr>
      </w:pPr>
    </w:p>
    <w:p w14:paraId="11F74762" w14:textId="77777777" w:rsidR="0003233C" w:rsidRPr="0003233C" w:rsidRDefault="0003233C" w:rsidP="00804057">
      <w:pPr>
        <w:adjustRightInd w:val="0"/>
        <w:snapToGrid w:val="0"/>
        <w:ind w:firstLineChars="200" w:firstLine="480"/>
        <w:rPr>
          <w:rFonts w:ascii="彩虹粗仿宋" w:eastAsia="彩虹粗仿宋" w:hAnsi="宋体" w:cs="Arial"/>
          <w:sz w:val="24"/>
        </w:rPr>
      </w:pPr>
    </w:p>
    <w:p w14:paraId="567A2C47" w14:textId="77777777" w:rsidR="00804057" w:rsidRPr="004565B1" w:rsidRDefault="00804057" w:rsidP="0080405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28018A0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5E199133" w14:textId="201003F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sidR="00CF3FFD">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CF3FFD">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15E43D21" w14:textId="19C9D0E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日计算基金资产净值及基金份额净值，并按规定公告。</w:t>
      </w:r>
    </w:p>
    <w:p w14:paraId="7009C82B" w14:textId="43BDBC1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F3FFD">
        <w:rPr>
          <w:rFonts w:ascii="彩虹粗仿宋" w:eastAsia="彩虹粗仿宋" w:hAnsi="宋体" w:cs="Arial" w:hint="eastAsia"/>
          <w:sz w:val="24"/>
        </w:rPr>
        <w:t>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00951E95">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425107C4"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9A3C4A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ABBAAA2" w14:textId="60E578A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6C8DE7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1AFC2971" w14:textId="77777777" w:rsidR="00804057" w:rsidRPr="00BE1F82" w:rsidRDefault="00804057" w:rsidP="00D26295">
      <w:pPr>
        <w:adjustRightInd w:val="0"/>
        <w:snapToGrid w:val="0"/>
        <w:ind w:firstLine="480"/>
        <w:rPr>
          <w:rFonts w:ascii="彩虹粗仿宋" w:eastAsia="彩虹粗仿宋" w:hAnsi="宋体" w:cs="Arial"/>
          <w:sz w:val="24"/>
        </w:rPr>
      </w:pPr>
      <w:r w:rsidRPr="00BE1F82">
        <w:rPr>
          <w:rFonts w:ascii="彩虹粗仿宋" w:eastAsia="彩虹粗仿宋" w:hAnsi="宋体" w:cs="Arial" w:hint="eastAsia"/>
          <w:sz w:val="24"/>
        </w:rPr>
        <w:t>本基金所持有的投资品种，按如下原则进行估值 ：</w:t>
      </w:r>
    </w:p>
    <w:p w14:paraId="3049FF0D" w14:textId="747E52B9"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1</w:t>
      </w:r>
      <w:r>
        <w:rPr>
          <w:rFonts w:ascii="彩虹粗仿宋" w:eastAsia="彩虹粗仿宋" w:hAnsi="宋体" w:cs="Arial"/>
          <w:sz w:val="24"/>
        </w:rPr>
        <w:t>）</w:t>
      </w:r>
      <w:r w:rsidRPr="00D26295">
        <w:rPr>
          <w:rFonts w:ascii="彩虹粗仿宋" w:eastAsia="彩虹粗仿宋" w:hAnsi="宋体" w:cs="Arial" w:hint="eastAsia"/>
          <w:sz w:val="24"/>
        </w:rPr>
        <w:t>证券交易所上市的有价证券的估值</w:t>
      </w:r>
    </w:p>
    <w:p w14:paraId="21CA5497" w14:textId="2D386909"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1</w:t>
      </w:r>
      <w:r w:rsidRPr="00D26295">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BE78A" w14:textId="68225269"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2</w:t>
      </w:r>
      <w:r w:rsidRPr="00D26295">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4B8E8C4C" w14:textId="07C085AD"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3</w:t>
      </w:r>
      <w:r w:rsidRPr="00D26295">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36A9206B" w14:textId="7FD4F72A"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）交易所上市交易的可转换债券以每日收盘价作为估值全价；</w:t>
      </w:r>
    </w:p>
    <w:p w14:paraId="114D766D" w14:textId="281B04BD"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5</w:t>
      </w:r>
      <w:r w:rsidRPr="00D26295">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63C4E6FF" w14:textId="2F919184"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6</w:t>
      </w:r>
      <w:r w:rsidRPr="00D26295">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3DEB5B5" w14:textId="3F4AB59F"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2</w:t>
      </w:r>
      <w:r>
        <w:rPr>
          <w:rFonts w:ascii="彩虹粗仿宋" w:eastAsia="彩虹粗仿宋" w:hAnsi="宋体" w:cs="Arial"/>
          <w:sz w:val="24"/>
        </w:rPr>
        <w:t>）</w:t>
      </w:r>
      <w:r w:rsidRPr="00D26295">
        <w:rPr>
          <w:rFonts w:ascii="彩虹粗仿宋" w:eastAsia="彩虹粗仿宋" w:hAnsi="宋体" w:cs="Arial" w:hint="eastAsia"/>
          <w:sz w:val="24"/>
        </w:rPr>
        <w:t>处于未上市期间的有价证券应区分如下情况处理：</w:t>
      </w:r>
    </w:p>
    <w:p w14:paraId="61ED97E6" w14:textId="30267545"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1</w:t>
      </w:r>
      <w:r w:rsidRPr="00D26295">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72E946C4" w14:textId="4E6DB01B"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2</w:t>
      </w:r>
      <w:r w:rsidRPr="00D26295">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7A4CC2D6" w14:textId="6109E60E"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3</w:t>
      </w:r>
      <w:r w:rsidRPr="00D2629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DB92D6" w14:textId="1C62B440"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3</w:t>
      </w:r>
      <w:r>
        <w:rPr>
          <w:rFonts w:ascii="彩虹粗仿宋" w:eastAsia="彩虹粗仿宋" w:hAnsi="宋体" w:cs="Arial"/>
          <w:sz w:val="24"/>
        </w:rPr>
        <w:t>）</w:t>
      </w:r>
      <w:r w:rsidRPr="00D2629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9D08C4" w14:textId="3433B4A8"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4</w:t>
      </w:r>
      <w:r>
        <w:rPr>
          <w:rFonts w:ascii="彩虹粗仿宋" w:eastAsia="彩虹粗仿宋" w:hAnsi="宋体" w:cs="Arial"/>
          <w:sz w:val="24"/>
        </w:rPr>
        <w:t>）</w:t>
      </w:r>
      <w:r w:rsidRPr="00D26295">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038EDF8B" w14:textId="52B4B8E2" w:rsidR="006B4CDB" w:rsidRPr="00240B8A" w:rsidRDefault="006B4CDB" w:rsidP="00240B8A">
      <w:pPr>
        <w:adjustRightInd w:val="0"/>
        <w:snapToGrid w:val="0"/>
        <w:ind w:firstLine="480"/>
        <w:rPr>
          <w:rFonts w:ascii="彩虹粗仿宋" w:eastAsia="彩虹粗仿宋" w:hAnsi="宋体" w:cs="Arial"/>
          <w:sz w:val="24"/>
        </w:rPr>
      </w:pPr>
      <w:r w:rsidRPr="00240B8A">
        <w:rPr>
          <w:rFonts w:ascii="彩虹粗仿宋" w:eastAsia="彩虹粗仿宋" w:hAnsi="宋体" w:cs="Arial" w:hint="eastAsia"/>
          <w:sz w:val="24"/>
        </w:rPr>
        <w:t>（5）本基金投资期权，根据相关法律法规以及监管部门的规定估值。</w:t>
      </w:r>
    </w:p>
    <w:p w14:paraId="1B227E03" w14:textId="494A9647" w:rsidR="006B4CDB" w:rsidRPr="00240B8A" w:rsidRDefault="001C020B" w:rsidP="00240B8A">
      <w:pPr>
        <w:adjustRightInd w:val="0"/>
        <w:snapToGrid w:val="0"/>
        <w:ind w:firstLine="480"/>
        <w:rPr>
          <w:rFonts w:ascii="彩虹粗仿宋" w:eastAsia="彩虹粗仿宋" w:hAnsi="宋体" w:cs="Arial"/>
          <w:sz w:val="24"/>
        </w:rPr>
      </w:pPr>
      <w:r w:rsidRPr="00240B8A">
        <w:rPr>
          <w:rFonts w:ascii="彩虹粗仿宋" w:eastAsia="彩虹粗仿宋" w:hAnsi="宋体" w:cs="Arial" w:hint="eastAsia"/>
          <w:sz w:val="24"/>
        </w:rPr>
        <w:t>（6）</w:t>
      </w:r>
      <w:r w:rsidR="006B4CDB" w:rsidRPr="00240B8A">
        <w:rPr>
          <w:rFonts w:ascii="彩虹粗仿宋" w:eastAsia="彩虹粗仿宋" w:hAnsi="宋体" w:cs="Arial" w:hint="eastAsia"/>
          <w:sz w:val="24"/>
        </w:rPr>
        <w:t>本基金参与融资业务的，按照相关法律法规、监管部门和行业协会的相关规定进行估值。</w:t>
      </w:r>
    </w:p>
    <w:p w14:paraId="726605C4" w14:textId="5E525E48"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1C020B">
        <w:rPr>
          <w:rFonts w:ascii="彩虹粗仿宋" w:eastAsia="彩虹粗仿宋" w:hAnsi="宋体" w:cs="Arial"/>
          <w:sz w:val="24"/>
        </w:rPr>
        <w:t>7</w:t>
      </w:r>
      <w:r>
        <w:rPr>
          <w:rFonts w:ascii="彩虹粗仿宋" w:eastAsia="彩虹粗仿宋" w:hAnsi="宋体" w:cs="Arial"/>
          <w:sz w:val="24"/>
        </w:rPr>
        <w:t>）</w:t>
      </w:r>
      <w:r w:rsidRPr="00D26295">
        <w:rPr>
          <w:rFonts w:ascii="彩虹粗仿宋" w:eastAsia="彩虹粗仿宋" w:hAnsi="宋体" w:cs="Arial" w:hint="eastAsia"/>
          <w:sz w:val="24"/>
        </w:rPr>
        <w:t>汇率</w:t>
      </w:r>
    </w:p>
    <w:p w14:paraId="4EF823BE" w14:textId="77777777"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14:paraId="20800D76" w14:textId="18F7D22A"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8</w:t>
      </w:r>
      <w:r>
        <w:rPr>
          <w:rFonts w:ascii="彩虹粗仿宋" w:eastAsia="彩虹粗仿宋" w:hAnsi="宋体" w:cs="Arial"/>
          <w:sz w:val="24"/>
        </w:rPr>
        <w:t>）</w:t>
      </w:r>
      <w:r w:rsidRPr="00D26295">
        <w:rPr>
          <w:rFonts w:ascii="彩虹粗仿宋" w:eastAsia="彩虹粗仿宋" w:hAnsi="宋体" w:cs="Arial" w:hint="eastAsia"/>
          <w:sz w:val="24"/>
        </w:rPr>
        <w:t>税收</w:t>
      </w:r>
    </w:p>
    <w:p w14:paraId="6B912EBF" w14:textId="77777777"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BB4F25" w14:textId="76465F36"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9</w:t>
      </w:r>
      <w:r>
        <w:rPr>
          <w:rFonts w:ascii="彩虹粗仿宋" w:eastAsia="彩虹粗仿宋" w:hAnsi="宋体" w:cs="Arial"/>
          <w:sz w:val="24"/>
        </w:rPr>
        <w:t>）</w:t>
      </w:r>
      <w:r w:rsidRPr="00D26295">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1BD81EBA" w14:textId="04BF7F2D"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10</w:t>
      </w:r>
      <w:r>
        <w:rPr>
          <w:rFonts w:ascii="彩虹粗仿宋" w:eastAsia="彩虹粗仿宋" w:hAnsi="宋体" w:cs="Arial"/>
          <w:sz w:val="24"/>
        </w:rPr>
        <w:t>）</w:t>
      </w:r>
      <w:r w:rsidRPr="00D26295">
        <w:rPr>
          <w:rFonts w:ascii="彩虹粗仿宋" w:eastAsia="彩虹粗仿宋" w:hAnsi="宋体" w:cs="Arial" w:hint="eastAsia"/>
          <w:sz w:val="24"/>
        </w:rPr>
        <w:t>当发生大额申购或赎回情形时，基金管理人可以采用摆动定价机制，以确保基金估值的公平性。</w:t>
      </w:r>
    </w:p>
    <w:p w14:paraId="4D1F88B5" w14:textId="417E8BD5"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11</w:t>
      </w:r>
      <w:r>
        <w:rPr>
          <w:rFonts w:ascii="彩虹粗仿宋" w:eastAsia="彩虹粗仿宋" w:hAnsi="宋体" w:cs="Arial"/>
          <w:sz w:val="24"/>
        </w:rPr>
        <w:t>）</w:t>
      </w:r>
      <w:r w:rsidRPr="00D26295">
        <w:rPr>
          <w:rFonts w:ascii="彩虹粗仿宋" w:eastAsia="彩虹粗仿宋" w:hAnsi="宋体" w:cs="Arial" w:hint="eastAsia"/>
          <w:sz w:val="24"/>
        </w:rPr>
        <w:t>相关法律法规以及监管部门有强制规定的，从其规定。如有新增事项，按国家最新规定估值。</w:t>
      </w:r>
    </w:p>
    <w:p w14:paraId="62CB26D0" w14:textId="77777777" w:rsidR="00175807" w:rsidRPr="00175807" w:rsidRDefault="00804057" w:rsidP="00175807">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F5C31" w14:textId="0B59AE80" w:rsidR="00804057" w:rsidRPr="004565B1" w:rsidRDefault="00804057" w:rsidP="00804057">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C3306" w:rsidRPr="004565B1">
        <w:rPr>
          <w:rFonts w:ascii="彩虹粗仿宋" w:eastAsia="彩虹粗仿宋" w:hint="eastAsia"/>
          <w:sz w:val="24"/>
          <w:szCs w:val="21"/>
        </w:rPr>
        <w:t>基金管理人向基金托管人出具加盖</w:t>
      </w:r>
      <w:r w:rsidR="005C0BA3" w:rsidRPr="00133774">
        <w:rPr>
          <w:rFonts w:ascii="彩虹粗仿宋" w:eastAsia="彩虹粗仿宋" w:hint="eastAsia"/>
          <w:sz w:val="24"/>
          <w:szCs w:val="21"/>
        </w:rPr>
        <w:t>业务章</w:t>
      </w:r>
      <w:r w:rsidR="00BC3306" w:rsidRPr="004565B1">
        <w:rPr>
          <w:rFonts w:ascii="彩虹粗仿宋" w:eastAsia="彩虹粗仿宋" w:hint="eastAsia"/>
          <w:sz w:val="24"/>
          <w:szCs w:val="21"/>
        </w:rPr>
        <w:t>的书面说明后</w:t>
      </w:r>
      <w:r w:rsidRPr="004565B1">
        <w:rPr>
          <w:rFonts w:ascii="彩虹粗仿宋" w:eastAsia="彩虹粗仿宋" w:hint="eastAsia"/>
          <w:sz w:val="24"/>
          <w:szCs w:val="21"/>
        </w:rPr>
        <w:t>按照基金管理人对基金资产净值的计算结果对外予以公布。</w:t>
      </w:r>
    </w:p>
    <w:p w14:paraId="4D30A1AF"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5DB7A744" w14:textId="0488241C"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074ACB">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6998BCBC"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38D5AC1" w14:textId="6143D899"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75807">
        <w:rPr>
          <w:rStyle w:val="read"/>
          <w:rFonts w:ascii="彩虹粗仿宋" w:eastAsia="彩虹粗仿宋" w:hint="eastAsia"/>
          <w:sz w:val="24"/>
        </w:rPr>
        <w:t>4</w:t>
      </w:r>
      <w:r w:rsidRPr="004565B1">
        <w:rPr>
          <w:rStyle w:val="read"/>
          <w:rFonts w:ascii="彩虹粗仿宋" w:eastAsia="彩虹粗仿宋" w:hint="eastAsia"/>
          <w:sz w:val="24"/>
        </w:rPr>
        <w:t>位以内(含第</w:t>
      </w:r>
      <w:r w:rsidR="0017580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75807" w:rsidRPr="0017580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0DF6B85"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62C72C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17580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423C359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AE13D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2D7469">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14:paraId="4DF5FD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114DDB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691C34">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88A47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7BEA2A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16884A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01B51A1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1BB692A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sidR="00175807" w:rsidRPr="00175807">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462540FA" w14:textId="77777777" w:rsidR="001A7552" w:rsidRPr="001A7552" w:rsidRDefault="001A7552" w:rsidP="001A7552">
      <w:pPr>
        <w:adjustRightInd w:val="0"/>
        <w:snapToGrid w:val="0"/>
        <w:ind w:firstLineChars="200" w:firstLine="480"/>
        <w:outlineLvl w:val="0"/>
        <w:rPr>
          <w:rFonts w:ascii="彩虹粗仿宋" w:eastAsia="彩虹粗仿宋" w:hAnsi="宋体" w:cs="Arial"/>
          <w:sz w:val="24"/>
        </w:rPr>
      </w:pPr>
      <w:r w:rsidRPr="001A7552">
        <w:rPr>
          <w:rFonts w:ascii="彩虹粗仿宋" w:eastAsia="彩虹粗仿宋" w:hAnsi="宋体" w:cs="Arial" w:hint="eastAsia"/>
          <w:sz w:val="24"/>
        </w:rPr>
        <w:t>3</w:t>
      </w:r>
      <w:r w:rsidRPr="004565B1">
        <w:rPr>
          <w:rFonts w:ascii="彩虹粗仿宋" w:eastAsia="彩虹粗仿宋" w:hAnsi="宋体" w:cs="Arial" w:hint="eastAsia"/>
          <w:sz w:val="24"/>
        </w:rPr>
        <w:t>.</w:t>
      </w:r>
      <w:r w:rsidRPr="001A7552">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50%以上的资产出现无可参考的活跃市场价格且采用估值技术仍导致公允价值存在重大不确定性时，经与基金托管人协商确认后，基金管理人应当暂停估值；</w:t>
      </w:r>
    </w:p>
    <w:p w14:paraId="625A8290" w14:textId="6C1F787E" w:rsidR="00E05D4D" w:rsidRPr="00D26295" w:rsidRDefault="00E05D4D" w:rsidP="00D26295">
      <w:pPr>
        <w:adjustRightInd w:val="0"/>
        <w:snapToGrid w:val="0"/>
        <w:ind w:firstLineChars="200" w:firstLine="480"/>
        <w:outlineLvl w:val="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占基金相当比例的投资品种的估值出现重大转变，而基金管理人为保障投资人的利益，已决定延迟估值；如果出现基金管理人认为属于紧急事故的任何情况，导致基金管理人不能出售或评估基金资产时</w:t>
      </w:r>
      <w:r>
        <w:rPr>
          <w:rFonts w:ascii="彩虹粗仿宋" w:eastAsia="彩虹粗仿宋" w:hAnsi="宋体" w:cs="Arial" w:hint="eastAsia"/>
          <w:sz w:val="24"/>
        </w:rPr>
        <w:t>；</w:t>
      </w:r>
    </w:p>
    <w:p w14:paraId="47CC7511" w14:textId="23BCC2BD" w:rsidR="00804057" w:rsidRPr="004565B1" w:rsidRDefault="00E05D4D"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w:t>
      </w:r>
      <w:r w:rsidR="001A7552" w:rsidRPr="001A7552">
        <w:rPr>
          <w:rFonts w:hint="eastAsia"/>
        </w:rPr>
        <w:t xml:space="preserve"> </w:t>
      </w:r>
      <w:r w:rsidR="001A7552" w:rsidRPr="001A7552">
        <w:rPr>
          <w:rFonts w:ascii="彩虹粗仿宋" w:eastAsia="彩虹粗仿宋" w:hAnsi="宋体" w:cs="Arial" w:hint="eastAsia"/>
          <w:sz w:val="24"/>
        </w:rPr>
        <w:t>法律法规规定、</w:t>
      </w:r>
      <w:r w:rsidR="00804057" w:rsidRPr="004565B1">
        <w:rPr>
          <w:rFonts w:ascii="彩虹粗仿宋" w:eastAsia="彩虹粗仿宋" w:hAnsi="宋体" w:cs="Arial" w:hint="eastAsia"/>
          <w:sz w:val="24"/>
        </w:rPr>
        <w:t>中国证监会和《基金合同》认定的其他情形。</w:t>
      </w:r>
    </w:p>
    <w:p w14:paraId="09B3E69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55A116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FF867A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7ADFD7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A7552"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E178C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CE2324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CAF56B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D9E4F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0D510B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25B6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36E1C1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DC6DB1B" w14:textId="3701F05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Pr>
          <w:rFonts w:ascii="彩虹粗仿宋" w:eastAsia="彩虹粗仿宋" w:hAnsi="宋体" w:cs="Arial" w:hint="eastAsia"/>
          <w:sz w:val="24"/>
        </w:rPr>
        <w:t>2个月</w:t>
      </w:r>
      <w:r w:rsidRPr="004565B1">
        <w:rPr>
          <w:rFonts w:ascii="彩虹粗仿宋" w:eastAsia="彩虹粗仿宋" w:hAnsi="宋体" w:cs="Arial" w:hint="eastAsia"/>
          <w:sz w:val="24"/>
        </w:rPr>
        <w:t>内完成基金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146073">
        <w:rPr>
          <w:rFonts w:ascii="彩虹粗仿宋" w:eastAsia="彩虹粗仿宋" w:hAnsi="宋体" w:cs="Arial" w:hint="eastAsia"/>
          <w:sz w:val="24"/>
        </w:rPr>
        <w:t>3个月</w:t>
      </w:r>
      <w:r w:rsidRPr="004565B1">
        <w:rPr>
          <w:rFonts w:ascii="彩虹粗仿宋" w:eastAsia="彩虹粗仿宋" w:hAnsi="宋体" w:cs="Arial" w:hint="eastAsia"/>
          <w:sz w:val="24"/>
        </w:rPr>
        <w:t>内完成基金年度报告的编制。基金年度报告的财务会计报告应当经过</w:t>
      </w:r>
      <w:r w:rsidR="00B40B2C" w:rsidRPr="00D26295">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20D04020"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7038D0A2"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A8BBDB"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3A3B94B4" w14:textId="606D8920"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1AC4968F"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02D0A546" w14:textId="77777777" w:rsidR="00804057" w:rsidRPr="004565B1" w:rsidRDefault="00804057" w:rsidP="0080405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3E1C75EE"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4E507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44562AC" w14:textId="117DDEAA"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3174F0">
        <w:rPr>
          <w:rFonts w:ascii="彩虹粗仿宋" w:eastAsia="彩虹粗仿宋" w:hAnsi="宋体" w:cs="Arial" w:hint="eastAsia"/>
          <w:sz w:val="24"/>
        </w:rPr>
        <w:t>.</w:t>
      </w:r>
      <w:r w:rsidRPr="00D26295">
        <w:rPr>
          <w:rFonts w:ascii="彩虹粗仿宋" w:eastAsia="彩虹粗仿宋" w:hAnsi="宋体" w:cs="Arial" w:hint="eastAsia"/>
          <w:sz w:val="24"/>
        </w:rPr>
        <w:t>在符合有关基金分红条件的前提下，基金管理人可以根据实际情况进行收益分配，具体分配方案以公告为准，若《基金合同》生效不满</w:t>
      </w:r>
      <w:r w:rsidRPr="00D26295">
        <w:rPr>
          <w:rFonts w:ascii="彩虹粗仿宋" w:eastAsia="彩虹粗仿宋" w:hAnsi="宋体" w:cs="Arial"/>
          <w:sz w:val="24"/>
        </w:rPr>
        <w:t>3</w:t>
      </w:r>
      <w:r w:rsidRPr="00D26295">
        <w:rPr>
          <w:rFonts w:ascii="彩虹粗仿宋" w:eastAsia="彩虹粗仿宋" w:hAnsi="宋体" w:cs="Arial" w:hint="eastAsia"/>
          <w:sz w:val="24"/>
        </w:rPr>
        <w:t>个月可不进行收益分配；</w:t>
      </w:r>
    </w:p>
    <w:p w14:paraId="74E70293" w14:textId="6E5E2AD4"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2</w:t>
      </w:r>
      <w:r w:rsidR="003174F0">
        <w:rPr>
          <w:rFonts w:ascii="彩虹粗仿宋" w:eastAsia="彩虹粗仿宋" w:hAnsi="宋体" w:cs="Arial" w:hint="eastAsia"/>
          <w:sz w:val="24"/>
        </w:rPr>
        <w:t>.</w:t>
      </w:r>
      <w:r w:rsidRPr="00D26295">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14:paraId="5D5AB40B" w14:textId="3A59DA97"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3</w:t>
      </w:r>
      <w:r w:rsidR="003174F0">
        <w:rPr>
          <w:rFonts w:ascii="彩虹粗仿宋" w:eastAsia="彩虹粗仿宋" w:hAnsi="宋体" w:cs="Arial" w:hint="eastAsia"/>
          <w:sz w:val="24"/>
        </w:rPr>
        <w:t>.</w:t>
      </w:r>
      <w:r w:rsidRPr="00D26295">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7BB9E089" w14:textId="04E799E5"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4</w:t>
      </w:r>
      <w:r w:rsidR="003174F0">
        <w:rPr>
          <w:rFonts w:ascii="彩虹粗仿宋" w:eastAsia="彩虹粗仿宋" w:hAnsi="宋体" w:cs="Arial" w:hint="eastAsia"/>
          <w:sz w:val="24"/>
        </w:rPr>
        <w:t>.</w:t>
      </w:r>
      <w:r w:rsidRPr="00D26295">
        <w:rPr>
          <w:rFonts w:ascii="彩虹粗仿宋" w:eastAsia="彩虹粗仿宋" w:hAnsi="宋体" w:cs="Arial" w:hint="eastAsia"/>
          <w:sz w:val="24"/>
        </w:rPr>
        <w:t>同一类别的每一基金份额享有同等分配权；</w:t>
      </w:r>
    </w:p>
    <w:p w14:paraId="24E7E01B" w14:textId="73C43999"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5</w:t>
      </w:r>
      <w:r w:rsidR="003174F0">
        <w:rPr>
          <w:rFonts w:ascii="彩虹粗仿宋" w:eastAsia="彩虹粗仿宋" w:hAnsi="宋体" w:cs="Arial" w:hint="eastAsia"/>
          <w:sz w:val="24"/>
        </w:rPr>
        <w:t>.</w:t>
      </w:r>
      <w:r w:rsidRPr="00D26295">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14:paraId="6E8D3ADB" w14:textId="16B9C8B3"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6</w:t>
      </w:r>
      <w:r w:rsidR="003174F0">
        <w:rPr>
          <w:rFonts w:ascii="彩虹粗仿宋" w:eastAsia="彩虹粗仿宋" w:hAnsi="宋体" w:cs="Arial" w:hint="eastAsia"/>
          <w:sz w:val="24"/>
        </w:rPr>
        <w:t>.</w:t>
      </w:r>
      <w:r w:rsidRPr="00D26295">
        <w:rPr>
          <w:rFonts w:ascii="彩虹粗仿宋" w:eastAsia="彩虹粗仿宋" w:hAnsi="宋体" w:cs="Arial" w:hint="eastAsia"/>
          <w:sz w:val="24"/>
        </w:rPr>
        <w:t>法律法规或监管机关另有规定的，从其规定。</w:t>
      </w:r>
    </w:p>
    <w:p w14:paraId="03258614"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5195508E" w14:textId="1437BC98" w:rsidR="00804057" w:rsidRPr="004565B1" w:rsidRDefault="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sidR="001276E0">
        <w:rPr>
          <w:rFonts w:ascii="彩虹粗仿宋" w:eastAsia="彩虹粗仿宋" w:hAnsi="宋体" w:cs="Arial" w:hint="eastAsia"/>
          <w:sz w:val="24"/>
        </w:rPr>
        <w:t>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684046A1" w14:textId="3BEC50B2" w:rsidR="00804057" w:rsidRPr="004565B1" w:rsidRDefault="00804057" w:rsidP="0014607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04E286AD" w14:textId="77777777" w:rsidR="00804057" w:rsidRPr="004565B1" w:rsidRDefault="00804057" w:rsidP="00804057">
      <w:pPr>
        <w:adjustRightInd w:val="0"/>
        <w:snapToGrid w:val="0"/>
        <w:rPr>
          <w:rFonts w:ascii="彩虹粗仿宋" w:eastAsia="彩虹粗仿宋" w:hAnsi="宋体" w:cs="Arial"/>
          <w:sz w:val="24"/>
        </w:rPr>
      </w:pPr>
    </w:p>
    <w:p w14:paraId="01555BD1" w14:textId="77777777" w:rsidR="00804057" w:rsidRPr="004565B1" w:rsidRDefault="00804057" w:rsidP="0080405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2B0008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7511C7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1A0B2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702BE0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E43A02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3639311" w14:textId="348C7D4E" w:rsidR="00804057" w:rsidRPr="004565B1" w:rsidRDefault="00804057" w:rsidP="00D2629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EF0FD4" w:rsidRPr="00460F51">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sidR="00146073">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EF0FD4">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基金份额持有人大会决议、中国证监会规定的其他信息。基金年度报告</w:t>
      </w:r>
      <w:r w:rsidR="00814F12" w:rsidRPr="001777A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B40B2C" w:rsidRPr="00D26295">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14:paraId="7E0DD50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3B276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2070BB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1FD1C2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4D18993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43BA62CA" w14:textId="7AD77B4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w:t>
      </w:r>
      <w:r w:rsidR="00657A47">
        <w:rPr>
          <w:rFonts w:ascii="彩虹粗仿宋" w:eastAsia="彩虹粗仿宋" w:hAnsi="宋体" w:cs="Arial" w:hint="eastAsia"/>
          <w:sz w:val="24"/>
        </w:rPr>
        <w:t>、</w:t>
      </w:r>
      <w:r w:rsidR="00657A47" w:rsidRPr="004565B1">
        <w:rPr>
          <w:rFonts w:ascii="彩虹粗仿宋" w:eastAsia="彩虹粗仿宋" w:hAnsi="宋体" w:cs="Arial" w:hint="eastAsia"/>
          <w:sz w:val="24"/>
        </w:rPr>
        <w:t>基金托管人</w:t>
      </w:r>
      <w:r w:rsidRPr="004565B1">
        <w:rPr>
          <w:rFonts w:ascii="彩虹粗仿宋" w:eastAsia="彩虹粗仿宋" w:hAnsi="宋体" w:cs="Arial" w:hint="eastAsia"/>
          <w:sz w:val="24"/>
        </w:rPr>
        <w:t>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w:t>
      </w:r>
    </w:p>
    <w:p w14:paraId="606CC5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7EA9B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E6723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25C4B39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0629F3D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127CF02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E15C89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4BDC43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7869183" w14:textId="37A0EEBE" w:rsidR="00EF0FD4" w:rsidRPr="004565B1" w:rsidRDefault="00EF0FD4" w:rsidP="00D26295">
      <w:pPr>
        <w:adjustRightInd w:val="0"/>
        <w:snapToGrid w:val="0"/>
        <w:ind w:firstLineChars="200" w:firstLine="480"/>
        <w:rPr>
          <w:rFonts w:ascii="彩虹粗仿宋" w:eastAsia="彩虹粗仿宋" w:hAnsi="宋体" w:cs="Arial"/>
          <w:sz w:val="24"/>
        </w:rPr>
      </w:pPr>
      <w:r w:rsidRPr="00C83955">
        <w:rPr>
          <w:rFonts w:ascii="彩虹粗仿宋" w:eastAsia="彩虹粗仿宋" w:hAnsi="宋体" w:cs="Arial" w:hint="eastAsia"/>
          <w:sz w:val="24"/>
        </w:rPr>
        <w:t>依法必须披露的信息发布后，基金管理人、基金托管人应当按照相关法律法规规定将信息置备于公司办公场所，供社会公众查阅、复制。</w:t>
      </w:r>
    </w:p>
    <w:p w14:paraId="46C400E7" w14:textId="02C34D2D" w:rsidR="00804057" w:rsidRPr="004565B1" w:rsidRDefault="00EF0FD4" w:rsidP="00D26295">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68636E50" w14:textId="77777777" w:rsidR="00804057" w:rsidRPr="004565B1" w:rsidRDefault="00804057" w:rsidP="00804057">
      <w:pPr>
        <w:pStyle w:val="a0"/>
        <w:ind w:firstLineChars="0" w:firstLine="0"/>
        <w:rPr>
          <w:rFonts w:ascii="彩虹粗仿宋" w:eastAsia="彩虹粗仿宋" w:hAnsi="宋体" w:cs="Arial"/>
          <w:sz w:val="24"/>
        </w:rPr>
      </w:pPr>
    </w:p>
    <w:p w14:paraId="498BEF71" w14:textId="77777777" w:rsidR="00804057" w:rsidRPr="004565B1" w:rsidRDefault="00804057" w:rsidP="0080405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186DAF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304A8D7" w14:textId="1F2235A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656230">
        <w:rPr>
          <w:rFonts w:ascii="彩虹粗仿宋" w:eastAsia="彩虹粗仿宋" w:hAnsi="宋体" w:cs="Arial"/>
          <w:sz w:val="24"/>
        </w:rPr>
        <w:t>1.</w:t>
      </w:r>
      <w:r w:rsidR="001A7552">
        <w:rPr>
          <w:rFonts w:ascii="彩虹粗仿宋" w:eastAsia="彩虹粗仿宋" w:hAnsi="宋体" w:cs="Arial" w:hint="eastAsia"/>
          <w:sz w:val="24"/>
        </w:rPr>
        <w:t>5</w:t>
      </w:r>
      <w:r w:rsidRPr="004565B1">
        <w:rPr>
          <w:rFonts w:ascii="彩虹粗仿宋" w:eastAsia="彩虹粗仿宋" w:hAnsi="宋体" w:cs="Arial" w:hint="eastAsia"/>
          <w:sz w:val="24"/>
        </w:rPr>
        <w:t>%年费率计提。管理费的计算方法如下：</w:t>
      </w:r>
    </w:p>
    <w:p w14:paraId="24CE2197" w14:textId="7825BAC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656230">
        <w:rPr>
          <w:rFonts w:ascii="彩虹粗仿宋" w:eastAsia="彩虹粗仿宋" w:hAnsi="宋体" w:cs="Arial"/>
          <w:sz w:val="24"/>
        </w:rPr>
        <w:t>1.</w:t>
      </w:r>
      <w:r w:rsidR="00450607">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12EB5D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A6AC6B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1D56C20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245DAAE8" w14:textId="5A7C62E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1A7552">
        <w:rPr>
          <w:rFonts w:ascii="彩虹粗仿宋" w:eastAsia="彩虹粗仿宋" w:hAnsi="宋体" w:cs="Arial" w:hint="eastAsia"/>
          <w:sz w:val="24"/>
        </w:rPr>
        <w:t>0.</w:t>
      </w:r>
      <w:r w:rsidR="00656230">
        <w:rPr>
          <w:rFonts w:ascii="彩虹粗仿宋" w:eastAsia="彩虹粗仿宋" w:hAnsi="宋体" w:cs="Arial"/>
          <w:sz w:val="24"/>
        </w:rPr>
        <w:t>2</w:t>
      </w:r>
      <w:r w:rsidR="001A7552">
        <w:rPr>
          <w:rFonts w:ascii="彩虹粗仿宋" w:eastAsia="彩虹粗仿宋" w:hAnsi="宋体" w:cs="Arial" w:hint="eastAsia"/>
          <w:sz w:val="24"/>
        </w:rPr>
        <w:t>5</w:t>
      </w:r>
      <w:r w:rsidRPr="004565B1">
        <w:rPr>
          <w:rFonts w:ascii="彩虹粗仿宋" w:eastAsia="彩虹粗仿宋" w:hAnsi="宋体" w:cs="Arial" w:hint="eastAsia"/>
          <w:sz w:val="24"/>
        </w:rPr>
        <w:t>%年费率计提。托管费的计算方法如下：</w:t>
      </w:r>
    </w:p>
    <w:p w14:paraId="38725A80" w14:textId="5F7D422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450607">
        <w:rPr>
          <w:rFonts w:ascii="彩虹粗仿宋" w:eastAsia="彩虹粗仿宋" w:hAnsi="宋体" w:cs="Arial" w:hint="eastAsia"/>
          <w:sz w:val="24"/>
        </w:rPr>
        <w:t>0.</w:t>
      </w:r>
      <w:r w:rsidR="00656230">
        <w:rPr>
          <w:rFonts w:ascii="彩虹粗仿宋" w:eastAsia="彩虹粗仿宋" w:hAnsi="宋体" w:cs="Arial"/>
          <w:sz w:val="24"/>
        </w:rPr>
        <w:t>2</w:t>
      </w:r>
      <w:r w:rsidR="00450607">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1606C0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C18E26B"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321E66B1" w14:textId="3AB53C5F"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三</w:t>
      </w:r>
      <w:r w:rsidRPr="004565B1">
        <w:rPr>
          <w:rFonts w:ascii="彩虹粗仿宋" w:eastAsia="彩虹粗仿宋" w:hAnsi="宋体" w:cs="Arial" w:hint="eastAsia"/>
          <w:sz w:val="24"/>
        </w:rPr>
        <w:t>）</w:t>
      </w:r>
      <w:r w:rsidR="00651AF7">
        <w:rPr>
          <w:rFonts w:ascii="彩虹粗仿宋" w:eastAsia="彩虹粗仿宋" w:hAnsi="宋体" w:cs="Arial" w:hint="eastAsia"/>
          <w:sz w:val="24"/>
        </w:rPr>
        <w:t>基金相关</w:t>
      </w:r>
      <w:r w:rsidRPr="004565B1">
        <w:rPr>
          <w:rFonts w:ascii="彩虹粗仿宋" w:eastAsia="彩虹粗仿宋" w:hAnsi="宋体" w:cs="Arial" w:hint="eastAsia"/>
          <w:sz w:val="24"/>
        </w:rPr>
        <w:t>账户开户费用、证券交易费用、</w:t>
      </w:r>
      <w:r w:rsidRPr="00D26295">
        <w:rPr>
          <w:rFonts w:ascii="彩虹粗仿宋" w:eastAsia="彩虹粗仿宋" w:hAnsi="宋体" w:cs="Arial" w:hint="eastAsia"/>
          <w:sz w:val="24"/>
        </w:rPr>
        <w:t>因投资港股通股票而产生的各项合理费用、</w:t>
      </w:r>
      <w:r w:rsidRPr="004565B1">
        <w:rPr>
          <w:rFonts w:ascii="彩虹粗仿宋" w:eastAsia="彩虹粗仿宋" w:hAnsi="宋体" w:cs="Arial" w:hint="eastAsia"/>
          <w:sz w:val="24"/>
        </w:rPr>
        <w:t>基金的银行</w:t>
      </w:r>
      <w:r w:rsidR="00EF0FD4">
        <w:rPr>
          <w:rFonts w:ascii="彩虹粗仿宋" w:eastAsia="彩虹粗仿宋" w:hAnsi="宋体" w:cs="Arial" w:hint="eastAsia"/>
          <w:sz w:val="24"/>
        </w:rPr>
        <w:t>汇划</w:t>
      </w:r>
      <w:r w:rsidRPr="004565B1">
        <w:rPr>
          <w:rFonts w:ascii="彩虹粗仿宋" w:eastAsia="彩虹粗仿宋" w:hAnsi="宋体" w:cs="Arial" w:hint="eastAsia"/>
          <w:sz w:val="24"/>
        </w:rPr>
        <w:t>费用、账户维护费</w:t>
      </w:r>
      <w:r w:rsidR="00EF0FD4">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sidR="00EF0FD4">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w:t>
      </w:r>
      <w:r w:rsidR="00745E68">
        <w:rPr>
          <w:rFonts w:ascii="彩虹粗仿宋" w:eastAsia="彩虹粗仿宋" w:hAnsi="宋体" w:cs="Arial" w:hint="eastAsia"/>
          <w:sz w:val="24"/>
        </w:rPr>
        <w:t>（</w:t>
      </w:r>
      <w:r w:rsidR="00745E68" w:rsidRPr="00950089">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sidR="00450607">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450607">
        <w:rPr>
          <w:rFonts w:ascii="彩虹粗仿宋" w:eastAsia="彩虹粗仿宋" w:hAnsi="宋体" w:cs="Arial" w:hint="eastAsia"/>
          <w:sz w:val="24"/>
        </w:rPr>
        <w:t>、</w:t>
      </w:r>
      <w:r w:rsidR="00450607" w:rsidRPr="00450607">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53567003" w14:textId="2040E5BA"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36140985" w14:textId="74B9D25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460F51">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4C69BE50" w14:textId="4699224A"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0FB6E4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767BCD9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068C35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4BEADA16" w14:textId="7BC53D9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w:t>
      </w:r>
      <w:r w:rsidR="00B10B73">
        <w:rPr>
          <w:rFonts w:ascii="彩虹粗仿宋" w:eastAsia="彩虹粗仿宋" w:hAnsi="宋体" w:cs="Arial" w:hint="eastAsia"/>
          <w:sz w:val="24"/>
        </w:rPr>
        <w:t>公</w:t>
      </w:r>
      <w:r w:rsidRPr="004565B1">
        <w:rPr>
          <w:rFonts w:ascii="彩虹粗仿宋" w:eastAsia="彩虹粗仿宋" w:hAnsi="宋体" w:cs="Arial" w:hint="eastAsia"/>
          <w:sz w:val="24"/>
        </w:rPr>
        <w:t>休日等，支付日期顺延。费用自动扣划后，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BBD540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794CBEA5" w14:textId="58D9638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103AAB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5D96092" w14:textId="77777777" w:rsidR="00804057" w:rsidRPr="004565B1" w:rsidRDefault="00804057" w:rsidP="00804057">
      <w:pPr>
        <w:adjustRightInd w:val="0"/>
        <w:snapToGrid w:val="0"/>
        <w:rPr>
          <w:rFonts w:ascii="彩虹粗仿宋" w:eastAsia="彩虹粗仿宋" w:hAnsi="宋体" w:cs="Arial"/>
          <w:sz w:val="24"/>
        </w:rPr>
      </w:pPr>
    </w:p>
    <w:p w14:paraId="6F5A8E83" w14:textId="77777777" w:rsidR="00804057" w:rsidRPr="004565B1" w:rsidRDefault="00804057" w:rsidP="00804057">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001A30C1" w14:textId="64BB4599" w:rsidR="00804057" w:rsidRPr="004565B1" w:rsidRDefault="00804057" w:rsidP="00804057">
      <w:pPr>
        <w:adjustRightInd w:val="0"/>
        <w:snapToGrid w:val="0"/>
        <w:ind w:firstLineChars="200" w:firstLine="480"/>
        <w:rPr>
          <w:rFonts w:ascii="彩虹粗仿宋" w:eastAsia="彩虹粗仿宋" w:hAnsi="宋体" w:cs="Arial"/>
          <w:sz w:val="24"/>
        </w:rPr>
      </w:pPr>
      <w:r w:rsidRPr="00F2328D">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2328D">
        <w:rPr>
          <w:rFonts w:ascii="彩虹粗仿宋" w:eastAsia="彩虹粗仿宋" w:hAnsi="宋体" w:cs="Arial"/>
          <w:sz w:val="24"/>
        </w:rPr>
        <w:t>15年</w:t>
      </w:r>
      <w:r w:rsidRPr="004565B1">
        <w:rPr>
          <w:rFonts w:ascii="彩虹粗仿宋" w:eastAsia="彩虹粗仿宋" w:hAnsi="宋体" w:cs="Arial" w:hint="eastAsia"/>
          <w:sz w:val="24"/>
        </w:rPr>
        <w:t>。如不能妥善保管，则按相关法规承担责任。</w:t>
      </w:r>
    </w:p>
    <w:p w14:paraId="07CD04A7" w14:textId="1E0491D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EF0FD4">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EF0FD4">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5F383869" w14:textId="77777777" w:rsidR="00804057" w:rsidRPr="004565B1" w:rsidRDefault="00804057" w:rsidP="00804057">
      <w:pPr>
        <w:adjustRightInd w:val="0"/>
        <w:snapToGrid w:val="0"/>
        <w:rPr>
          <w:rFonts w:ascii="彩虹粗仿宋" w:eastAsia="彩虹粗仿宋" w:hAnsi="宋体" w:cs="Arial"/>
          <w:sz w:val="24"/>
        </w:rPr>
      </w:pPr>
    </w:p>
    <w:p w14:paraId="0AD8EFC7" w14:textId="77777777" w:rsidR="00804057" w:rsidRPr="004565B1" w:rsidRDefault="00804057" w:rsidP="0080405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F734F1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5AE7FE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26E54A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6DB2754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724A83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FB4189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B20AF60"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1FF4D12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080EB3" w14:textId="77777777" w:rsidR="00804057" w:rsidRPr="004565B1" w:rsidRDefault="00804057" w:rsidP="00804057">
      <w:pPr>
        <w:adjustRightInd w:val="0"/>
        <w:snapToGrid w:val="0"/>
        <w:rPr>
          <w:rFonts w:ascii="彩虹粗仿宋" w:eastAsia="彩虹粗仿宋"/>
          <w:sz w:val="30"/>
          <w:szCs w:val="30"/>
        </w:rPr>
      </w:pPr>
    </w:p>
    <w:p w14:paraId="66289A7A" w14:textId="77777777" w:rsidR="00804057" w:rsidRPr="004565B1" w:rsidRDefault="00804057" w:rsidP="0080405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3EBB360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2F1480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0839C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41D440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41C885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4C7DCA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269961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7AECD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37FBC6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51078B9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982A1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1377CB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75CDC06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715C1D37" w14:textId="305C20A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75D9BE7D" w14:textId="595D72F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D6DB6D3" w14:textId="4F0A6D9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7B725A" w:rsidRPr="00D2629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350B8868"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67CC9C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C54F8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72C8B5F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18F8B4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1825AD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876DD6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317D4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443047F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0B452E1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805052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73A3DE9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709E576F" w14:textId="751570C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058D39C9" w14:textId="710F844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15EE7C42" w14:textId="7B538EB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7921B834" w14:textId="1D5D0EF6"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165C9D" w:rsidRPr="004565B1">
        <w:rPr>
          <w:rFonts w:ascii="彩虹粗仿宋" w:eastAsia="彩虹粗仿宋" w:hAnsi="宋体" w:cs="Arial" w:hint="eastAsia"/>
          <w:sz w:val="24"/>
        </w:rPr>
        <w:t>。</w:t>
      </w:r>
      <w:r w:rsidR="00165C9D" w:rsidRPr="00D2629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1DA4A6F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50A71A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5B9B4E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05DDF81" w14:textId="71957D3F"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1C542C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644300BA" w14:textId="77777777" w:rsidR="00804057" w:rsidRPr="004565B1" w:rsidRDefault="00804057" w:rsidP="00804057">
      <w:pPr>
        <w:adjustRightInd w:val="0"/>
        <w:snapToGrid w:val="0"/>
        <w:rPr>
          <w:rFonts w:ascii="彩虹粗仿宋" w:eastAsia="彩虹粗仿宋" w:hAnsi="宋体" w:cs="Arial"/>
          <w:sz w:val="24"/>
        </w:rPr>
      </w:pPr>
    </w:p>
    <w:p w14:paraId="797FC086" w14:textId="77777777" w:rsidR="00804057" w:rsidRPr="004565B1" w:rsidRDefault="00804057" w:rsidP="00804057">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3509D688"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577F101"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（一）基金管理人、基金托管人将其固有财产或者他人财产混同于基金财产从事证券投资。</w:t>
      </w:r>
    </w:p>
    <w:p w14:paraId="756585C8"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（二）基金管理人不公平地对待其管理的不同基金财产，基金托管人不公平地对待其托管的不同基金财产。</w:t>
      </w:r>
    </w:p>
    <w:p w14:paraId="52CA425D"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（三）基金管理人、基金托管人利用基金财产为基金份额持有人以外的第三人牟取利益。</w:t>
      </w:r>
    </w:p>
    <w:p w14:paraId="3460DB9A"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（四）基金管理人、基金托管人向基金份额持有人违规承诺收益或者承担损失。</w:t>
      </w:r>
    </w:p>
    <w:p w14:paraId="02D5796B"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529FA283"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512A4E9D"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F16B167"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4A0AA7E" w14:textId="0A6E5EE7" w:rsidR="00804057" w:rsidRPr="004565B1"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9D3CA7">
        <w:rPr>
          <w:rFonts w:ascii="彩虹粗仿宋" w:eastAsia="彩虹粗仿宋" w:hAnsi="宋体" w:cs="Arial" w:hint="eastAsia"/>
          <w:sz w:val="24"/>
        </w:rPr>
        <w:t>用于下列投资或者活动：1.承销证券；2.违反规定向他人贷款或者提供担保；3.从事承担无限责任的投资；</w:t>
      </w:r>
      <w:r w:rsidR="00064B98" w:rsidRPr="009D3CA7">
        <w:rPr>
          <w:rFonts w:ascii="彩虹粗仿宋" w:eastAsia="彩虹粗仿宋" w:hAnsi="宋体" w:cs="Arial" w:hint="eastAsia"/>
          <w:sz w:val="24"/>
        </w:rPr>
        <w:t>4</w:t>
      </w:r>
      <w:r w:rsidRPr="009D3CA7">
        <w:rPr>
          <w:rFonts w:ascii="彩虹粗仿宋" w:eastAsia="彩虹粗仿宋" w:hAnsi="宋体" w:cs="Arial" w:hint="eastAsia"/>
          <w:sz w:val="24"/>
        </w:rPr>
        <w:t>.向其基金管理人、基金托管人出资；</w:t>
      </w:r>
      <w:r w:rsidR="00064B98" w:rsidRPr="009D3CA7">
        <w:rPr>
          <w:rFonts w:ascii="彩虹粗仿宋" w:eastAsia="彩虹粗仿宋" w:hAnsi="宋体" w:cs="Arial" w:hint="eastAsia"/>
          <w:sz w:val="24"/>
        </w:rPr>
        <w:t>5</w:t>
      </w:r>
      <w:r w:rsidRPr="009D3CA7">
        <w:rPr>
          <w:rFonts w:ascii="彩虹粗仿宋" w:eastAsia="彩虹粗仿宋" w:hAnsi="宋体" w:cs="Arial" w:hint="eastAsia"/>
          <w:sz w:val="24"/>
        </w:rPr>
        <w:t>.从事内幕交易、操纵证券交易价格及其他不正当的证券交易活动；</w:t>
      </w:r>
      <w:r w:rsidR="00064B98" w:rsidRPr="009D3CA7">
        <w:rPr>
          <w:rFonts w:ascii="彩虹粗仿宋" w:eastAsia="彩虹粗仿宋" w:hAnsi="宋体" w:cs="Arial" w:hint="eastAsia"/>
          <w:sz w:val="24"/>
        </w:rPr>
        <w:t>6</w:t>
      </w:r>
      <w:r w:rsidRPr="009D3CA7">
        <w:rPr>
          <w:rFonts w:ascii="彩虹粗仿宋" w:eastAsia="彩虹粗仿宋" w:hAnsi="宋体" w:cs="Arial" w:hint="eastAsia"/>
          <w:sz w:val="24"/>
        </w:rPr>
        <w:t>.法律、行政法规和</w:t>
      </w:r>
      <w:r w:rsidR="00064B98" w:rsidRPr="009D3CA7">
        <w:rPr>
          <w:rFonts w:ascii="彩虹粗仿宋" w:eastAsia="彩虹粗仿宋" w:hAnsi="宋体" w:cs="Arial" w:hint="eastAsia"/>
          <w:sz w:val="24"/>
        </w:rPr>
        <w:t>中国证监会</w:t>
      </w:r>
      <w:r w:rsidRPr="009D3CA7">
        <w:rPr>
          <w:rFonts w:ascii="彩虹粗仿宋" w:eastAsia="彩虹粗仿宋" w:hAnsi="宋体" w:cs="Arial" w:hint="eastAsia"/>
          <w:sz w:val="24"/>
        </w:rPr>
        <w:t>规定禁止的其他活动。法律法规或监管部门取消上述限制，则本基金投资不再受相关限制。</w:t>
      </w:r>
    </w:p>
    <w:p w14:paraId="22B950BC" w14:textId="473B886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064B98">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3A5AEF2D" w14:textId="77777777" w:rsidR="00804057" w:rsidRPr="004565B1" w:rsidRDefault="00804057" w:rsidP="00804057">
      <w:pPr>
        <w:adjustRightInd w:val="0"/>
        <w:snapToGrid w:val="0"/>
        <w:rPr>
          <w:rFonts w:ascii="彩虹粗仿宋" w:eastAsia="彩虹粗仿宋"/>
          <w:sz w:val="30"/>
          <w:szCs w:val="30"/>
        </w:rPr>
      </w:pPr>
    </w:p>
    <w:p w14:paraId="4D9651A3" w14:textId="77777777" w:rsidR="00804057" w:rsidRPr="004565B1" w:rsidRDefault="00804057" w:rsidP="00804057">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1AC6AE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531618D8" w14:textId="51ECB201"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Pr>
          <w:rFonts w:ascii="彩虹粗仿宋" w:eastAsia="彩虹粗仿宋" w:hAnsi="宋体" w:cs="Arial" w:hint="eastAsia"/>
          <w:sz w:val="24"/>
        </w:rPr>
        <w:t>须</w:t>
      </w:r>
      <w:r w:rsidRPr="004565B1">
        <w:rPr>
          <w:rFonts w:ascii="彩虹粗仿宋" w:eastAsia="彩虹粗仿宋" w:hAnsi="宋体" w:cs="Arial" w:hint="eastAsia"/>
          <w:sz w:val="24"/>
        </w:rPr>
        <w:t>报中国证监会备案。</w:t>
      </w:r>
    </w:p>
    <w:p w14:paraId="11C3FE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703400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42BD515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3E68B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E79719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64B98">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440694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B80ACF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2778C31" w14:textId="1E28584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F4A0A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675E4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63C04FA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63BD36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6CDFBA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5E0700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4D9D16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1E67D566" w14:textId="0075C15C" w:rsidR="00804057" w:rsidRPr="00064B98"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064B98">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Pr="00064B98">
        <w:rPr>
          <w:rFonts w:ascii="彩虹粗仿宋" w:eastAsia="彩虹粗仿宋" w:hAnsi="宋体" w:cs="Arial" w:hint="eastAsia"/>
          <w:sz w:val="24"/>
        </w:rPr>
        <w:t>备案并公告；</w:t>
      </w:r>
    </w:p>
    <w:p w14:paraId="10726DDE" w14:textId="77777777" w:rsidR="00804057" w:rsidRPr="00064B98" w:rsidRDefault="00804057" w:rsidP="00804057">
      <w:pPr>
        <w:adjustRightInd w:val="0"/>
        <w:snapToGrid w:val="0"/>
        <w:ind w:firstLineChars="200" w:firstLine="480"/>
        <w:rPr>
          <w:rFonts w:ascii="彩虹粗仿宋" w:eastAsia="彩虹粗仿宋" w:hAnsi="宋体" w:cs="Arial"/>
          <w:sz w:val="24"/>
        </w:rPr>
      </w:pPr>
      <w:r w:rsidRPr="003B1369">
        <w:rPr>
          <w:rFonts w:ascii="彩虹粗仿宋" w:eastAsia="彩虹粗仿宋" w:hAnsi="宋体" w:cs="Arial" w:hint="eastAsia"/>
          <w:sz w:val="24"/>
        </w:rPr>
        <w:t>(7)对基金</w:t>
      </w:r>
      <w:r w:rsidR="00064B98" w:rsidRPr="00B4015D">
        <w:rPr>
          <w:rFonts w:ascii="彩虹粗仿宋" w:eastAsia="彩虹粗仿宋" w:hAnsi="宋体" w:cs="Arial" w:hint="eastAsia"/>
          <w:sz w:val="24"/>
        </w:rPr>
        <w:t>剩余</w:t>
      </w:r>
      <w:r w:rsidRPr="00064B98">
        <w:rPr>
          <w:rFonts w:ascii="彩虹粗仿宋" w:eastAsia="彩虹粗仿宋" w:hAnsi="宋体" w:cs="Arial" w:hint="eastAsia"/>
          <w:sz w:val="24"/>
        </w:rPr>
        <w:t>财产进行分配。</w:t>
      </w:r>
    </w:p>
    <w:p w14:paraId="10ED9FE3" w14:textId="4087969A" w:rsidR="00804057" w:rsidRPr="004565B1" w:rsidRDefault="00804057" w:rsidP="00804057">
      <w:pPr>
        <w:adjustRightInd w:val="0"/>
        <w:snapToGrid w:val="0"/>
        <w:ind w:firstLineChars="200" w:firstLine="480"/>
        <w:rPr>
          <w:rFonts w:ascii="彩虹粗仿宋" w:eastAsia="彩虹粗仿宋" w:hAnsi="宋体" w:cs="Arial"/>
          <w:sz w:val="24"/>
        </w:rPr>
      </w:pPr>
      <w:r w:rsidRPr="00064B98">
        <w:rPr>
          <w:rFonts w:ascii="彩虹粗仿宋" w:eastAsia="彩虹粗仿宋" w:hAnsi="宋体" w:cs="Arial"/>
          <w:sz w:val="24"/>
        </w:rPr>
        <w:t>5.基金财产清算的期限</w:t>
      </w:r>
      <w:r w:rsidRPr="00C15300">
        <w:rPr>
          <w:rFonts w:ascii="彩虹粗仿宋" w:eastAsia="彩虹粗仿宋" w:hAnsi="宋体" w:cs="Arial" w:hint="eastAsia"/>
          <w:sz w:val="24"/>
        </w:rPr>
        <w:t>为</w:t>
      </w:r>
      <w:r w:rsidR="00064B98" w:rsidRPr="00C15300">
        <w:rPr>
          <w:rFonts w:ascii="彩虹粗仿宋" w:eastAsia="彩虹粗仿宋" w:hAnsi="宋体" w:cs="Arial"/>
          <w:sz w:val="24"/>
        </w:rPr>
        <w:t>6</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月</w:t>
      </w:r>
      <w:r w:rsidR="00ED36CA" w:rsidRPr="00ED36CA">
        <w:rPr>
          <w:rFonts w:ascii="彩虹粗仿宋" w:eastAsia="彩虹粗仿宋" w:hAnsi="宋体" w:cs="Arial" w:hint="eastAsia"/>
          <w:sz w:val="24"/>
        </w:rPr>
        <w:t>，但因本基金所持证券的流动性受到限制而不能及时变现的，清算期限相应顺延</w:t>
      </w:r>
      <w:r w:rsidRPr="00064B98">
        <w:rPr>
          <w:rFonts w:ascii="彩虹粗仿宋" w:eastAsia="彩虹粗仿宋" w:hAnsi="宋体" w:cs="Arial" w:hint="eastAsia"/>
          <w:sz w:val="24"/>
        </w:rPr>
        <w:t>。</w:t>
      </w:r>
    </w:p>
    <w:p w14:paraId="071B90D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478F9B7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B4BC92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571658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504C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DFE445D" w14:textId="796B08BB" w:rsidR="00146073" w:rsidRPr="004565B1" w:rsidRDefault="00804057" w:rsidP="0014607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23565F" w:rsidRPr="00D26295">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w:t>
      </w:r>
      <w:r w:rsidRPr="00064B98">
        <w:rPr>
          <w:rFonts w:ascii="彩虹粗仿宋" w:eastAsia="彩虹粗仿宋" w:hAnsi="宋体" w:cs="Arial" w:hint="eastAsia"/>
          <w:sz w:val="24"/>
        </w:rPr>
        <w:t>案</w:t>
      </w:r>
      <w:r w:rsidRPr="00C15300">
        <w:rPr>
          <w:rFonts w:ascii="彩虹粗仿宋" w:eastAsia="彩虹粗仿宋" w:hAnsi="宋体" w:cs="Arial" w:hint="eastAsia"/>
          <w:sz w:val="24"/>
        </w:rPr>
        <w:t>后</w:t>
      </w:r>
      <w:r w:rsidR="00064B98">
        <w:rPr>
          <w:rFonts w:ascii="彩虹粗仿宋" w:eastAsia="彩虹粗仿宋" w:hAnsi="宋体" w:cs="Arial" w:hint="eastAsia"/>
          <w:sz w:val="24"/>
        </w:rPr>
        <w:t>5</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工作日</w:t>
      </w:r>
      <w:r w:rsidRPr="004565B1">
        <w:rPr>
          <w:rFonts w:ascii="彩虹粗仿宋" w:eastAsia="彩虹粗仿宋" w:hAnsi="宋体" w:cs="Arial" w:hint="eastAsia"/>
          <w:sz w:val="24"/>
        </w:rPr>
        <w:t>内由基金财产清算小组进行公告。</w:t>
      </w:r>
    </w:p>
    <w:p w14:paraId="004607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9889F8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295D3E9D" w14:textId="77777777" w:rsidR="00804057" w:rsidRPr="004565B1" w:rsidRDefault="00804057" w:rsidP="00804057">
      <w:pPr>
        <w:adjustRightInd w:val="0"/>
        <w:snapToGrid w:val="0"/>
        <w:rPr>
          <w:rFonts w:ascii="彩虹粗仿宋" w:eastAsia="彩虹粗仿宋" w:hAnsi="宋体" w:cs="Arial"/>
          <w:sz w:val="24"/>
        </w:rPr>
      </w:pPr>
    </w:p>
    <w:p w14:paraId="7937C7D5" w14:textId="77777777" w:rsidR="00804057" w:rsidRPr="004565B1" w:rsidRDefault="00804057" w:rsidP="00804057">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6BFA2EA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7DC119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9B706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33C8DA" w14:textId="77777777" w:rsidR="00804057" w:rsidRPr="004565B1" w:rsidRDefault="00804057" w:rsidP="003B136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BAD3E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0037C654" w14:textId="6224C294" w:rsidR="00804057" w:rsidRDefault="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14:paraId="76C046E6" w14:textId="5C72DF36" w:rsidR="00804057" w:rsidRPr="001750FA" w:rsidRDefault="00804057" w:rsidP="006E6B2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496CE3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7155680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483E2F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2A67666" w14:textId="77777777" w:rsidR="00804057" w:rsidRPr="004565B1" w:rsidRDefault="00804057" w:rsidP="00804057">
      <w:pPr>
        <w:adjustRightInd w:val="0"/>
        <w:snapToGrid w:val="0"/>
        <w:outlineLvl w:val="0"/>
        <w:rPr>
          <w:rFonts w:ascii="彩虹粗仿宋" w:eastAsia="彩虹粗仿宋" w:hAnsi="宋体" w:cs="Arial"/>
          <w:sz w:val="24"/>
        </w:rPr>
      </w:pPr>
    </w:p>
    <w:p w14:paraId="4718CCBE" w14:textId="77777777" w:rsidR="00804057" w:rsidRPr="004565B1" w:rsidRDefault="00804057" w:rsidP="00804057">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1D737CE1" w14:textId="412CB34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E6B2C" w:rsidRPr="00D26295">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仲裁费用由败诉方承担。</w:t>
      </w:r>
    </w:p>
    <w:p w14:paraId="728A84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71493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7B61A057" w14:textId="77777777" w:rsidR="00804057" w:rsidRPr="004565B1" w:rsidRDefault="00804057" w:rsidP="00804057">
      <w:pPr>
        <w:adjustRightInd w:val="0"/>
        <w:snapToGrid w:val="0"/>
        <w:rPr>
          <w:rFonts w:ascii="彩虹粗仿宋" w:eastAsia="彩虹粗仿宋" w:hAnsi="宋体" w:cs="Arial"/>
          <w:sz w:val="24"/>
        </w:rPr>
      </w:pPr>
    </w:p>
    <w:p w14:paraId="6B511C3E" w14:textId="77777777" w:rsidR="00804057" w:rsidRPr="004565B1" w:rsidRDefault="00804057" w:rsidP="00804057">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1B573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91A1502" w14:textId="3749A5F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64B9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8A4C39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3F07E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2C265E85"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5704CEAF" w14:textId="77777777" w:rsidR="00804057" w:rsidRPr="004565B1" w:rsidRDefault="00804057" w:rsidP="00804057">
      <w:pPr>
        <w:adjustRightInd w:val="0"/>
        <w:snapToGrid w:val="0"/>
        <w:rPr>
          <w:rFonts w:ascii="彩虹粗仿宋" w:eastAsia="彩虹粗仿宋" w:hAnsi="宋体" w:cs="Arial"/>
          <w:sz w:val="24"/>
        </w:rPr>
      </w:pPr>
    </w:p>
    <w:p w14:paraId="6E79FC84" w14:textId="77777777" w:rsidR="00804057" w:rsidRPr="004565B1" w:rsidRDefault="00804057" w:rsidP="00804057">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58D958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5198D4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E5E3F" w14:textId="77777777" w:rsidR="00804057" w:rsidRPr="004565B1" w:rsidRDefault="00804057" w:rsidP="00804057">
      <w:pPr>
        <w:adjustRightInd w:val="0"/>
        <w:snapToGrid w:val="0"/>
        <w:rPr>
          <w:rFonts w:ascii="彩虹粗仿宋" w:eastAsia="彩虹粗仿宋"/>
          <w:b/>
          <w:bCs/>
        </w:rPr>
      </w:pPr>
    </w:p>
    <w:p w14:paraId="39827539" w14:textId="77777777" w:rsidR="00804057" w:rsidRPr="004565B1" w:rsidRDefault="00804057" w:rsidP="00804057">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5CD7D9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5FBF325A" w14:textId="77777777" w:rsidR="00804057" w:rsidRPr="004565B1" w:rsidRDefault="00804057" w:rsidP="00804057">
      <w:pPr>
        <w:adjustRightInd w:val="0"/>
        <w:snapToGrid w:val="0"/>
        <w:ind w:firstLineChars="200" w:firstLine="480"/>
        <w:rPr>
          <w:rFonts w:ascii="彩虹粗仿宋" w:eastAsia="彩虹粗仿宋" w:hAnsi="宋体" w:cs="Arial"/>
          <w:sz w:val="24"/>
        </w:rPr>
        <w:sectPr w:rsidR="00804057" w:rsidRPr="004565B1">
          <w:headerReference w:type="default" r:id="rId11"/>
          <w:pgSz w:w="11906" w:h="16838" w:code="9"/>
          <w:pgMar w:top="1418" w:right="1701" w:bottom="1418" w:left="1701" w:header="851" w:footer="992" w:gutter="0"/>
          <w:cols w:space="425"/>
          <w:docGrid w:type="lines" w:linePitch="312"/>
        </w:sectPr>
      </w:pPr>
    </w:p>
    <w:p w14:paraId="011FA6B1" w14:textId="23AD8720" w:rsidR="00804057" w:rsidRPr="004565B1" w:rsidRDefault="00804057" w:rsidP="009C3DF4">
      <w:pPr>
        <w:spacing w:line="360" w:lineRule="auto"/>
        <w:ind w:right="26"/>
        <w:rPr>
          <w:rFonts w:ascii="彩虹粗仿宋" w:eastAsia="彩虹粗仿宋"/>
          <w:sz w:val="24"/>
        </w:rPr>
      </w:pPr>
      <w:r w:rsidRPr="004565B1">
        <w:rPr>
          <w:rFonts w:ascii="彩虹粗仿宋" w:eastAsia="彩虹粗仿宋" w:hint="eastAsia"/>
          <w:sz w:val="24"/>
        </w:rPr>
        <w:t>本页无正文，为《</w:t>
      </w:r>
      <w:r w:rsidR="006E6B2C" w:rsidRPr="00D26295">
        <w:rPr>
          <w:rFonts w:ascii="彩虹粗仿宋" w:eastAsia="彩虹粗仿宋" w:hint="eastAsia"/>
          <w:sz w:val="24"/>
        </w:rPr>
        <w:t>易方达</w:t>
      </w:r>
      <w:r w:rsidR="00BE0293">
        <w:rPr>
          <w:rFonts w:ascii="彩虹粗仿宋" w:eastAsia="彩虹粗仿宋" w:hint="eastAsia"/>
          <w:sz w:val="24"/>
        </w:rPr>
        <w:t>消费精选股票型</w:t>
      </w:r>
      <w:r w:rsidR="006E6B2C" w:rsidRPr="00D26295">
        <w:rPr>
          <w:rFonts w:ascii="彩虹粗仿宋" w:eastAsia="彩虹粗仿宋" w:hint="eastAsia"/>
          <w:sz w:val="24"/>
        </w:rPr>
        <w:t>证券投资基金</w:t>
      </w:r>
      <w:r w:rsidRPr="004565B1">
        <w:rPr>
          <w:rFonts w:ascii="彩虹粗仿宋" w:eastAsia="彩虹粗仿宋" w:hint="eastAsia"/>
          <w:sz w:val="24"/>
        </w:rPr>
        <w:t>托管协议》的签字盖章页。</w:t>
      </w:r>
    </w:p>
    <w:p w14:paraId="66A633AD" w14:textId="77777777" w:rsidR="00804057" w:rsidRPr="004565B1" w:rsidRDefault="00804057" w:rsidP="00804057">
      <w:pPr>
        <w:spacing w:line="360" w:lineRule="auto"/>
        <w:rPr>
          <w:rFonts w:ascii="彩虹粗仿宋" w:eastAsia="彩虹粗仿宋"/>
          <w:sz w:val="24"/>
        </w:rPr>
      </w:pPr>
    </w:p>
    <w:p w14:paraId="535C5F8B" w14:textId="33DD1FF9" w:rsidR="00EC420A" w:rsidRPr="00D26295" w:rsidRDefault="00EC420A" w:rsidP="00EC420A">
      <w:pPr>
        <w:spacing w:line="360" w:lineRule="auto"/>
        <w:ind w:right="26"/>
        <w:rPr>
          <w:rFonts w:ascii="彩虹粗仿宋" w:eastAsia="彩虹粗仿宋"/>
          <w:sz w:val="24"/>
        </w:rPr>
      </w:pPr>
      <w:r w:rsidRPr="004565B1">
        <w:rPr>
          <w:rFonts w:ascii="彩虹粗仿宋" w:eastAsia="彩虹粗仿宋" w:hint="eastAsia"/>
          <w:sz w:val="24"/>
        </w:rPr>
        <w:t>《托管协议》</w:t>
      </w:r>
      <w:r w:rsidRPr="00D26295">
        <w:rPr>
          <w:rFonts w:ascii="彩虹粗仿宋" w:eastAsia="彩虹粗仿宋" w:hint="eastAsia"/>
          <w:sz w:val="24"/>
        </w:rPr>
        <w:t>当事人盖章及法定代表人或授权代表签字、签订地、签订日</w:t>
      </w:r>
    </w:p>
    <w:p w14:paraId="7BF34C00" w14:textId="77777777" w:rsidR="00EC420A" w:rsidRPr="00D26295" w:rsidRDefault="00EC420A" w:rsidP="00D26295">
      <w:pPr>
        <w:spacing w:line="360" w:lineRule="auto"/>
        <w:ind w:right="26"/>
        <w:rPr>
          <w:rFonts w:ascii="彩虹粗仿宋" w:eastAsia="彩虹粗仿宋"/>
          <w:sz w:val="24"/>
        </w:rPr>
      </w:pPr>
    </w:p>
    <w:p w14:paraId="3FB783ED"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基金管理人：易方达基金管理有限公司（章）</w:t>
      </w:r>
    </w:p>
    <w:p w14:paraId="7758D0F5" w14:textId="77777777" w:rsidR="00EC420A" w:rsidRDefault="00EC420A" w:rsidP="00D26295">
      <w:pPr>
        <w:spacing w:line="360" w:lineRule="auto"/>
        <w:ind w:right="26"/>
        <w:rPr>
          <w:rFonts w:ascii="彩虹粗仿宋" w:eastAsia="彩虹粗仿宋"/>
          <w:sz w:val="24"/>
        </w:rPr>
      </w:pPr>
    </w:p>
    <w:p w14:paraId="1033A706" w14:textId="77777777" w:rsidR="003114D7" w:rsidRPr="00D26295" w:rsidRDefault="003114D7" w:rsidP="00D26295">
      <w:pPr>
        <w:spacing w:line="360" w:lineRule="auto"/>
        <w:ind w:right="26"/>
        <w:rPr>
          <w:rFonts w:ascii="彩虹粗仿宋" w:eastAsia="彩虹粗仿宋"/>
          <w:sz w:val="24"/>
        </w:rPr>
      </w:pPr>
    </w:p>
    <w:p w14:paraId="25553D8B" w14:textId="77777777" w:rsidR="00EC420A" w:rsidRPr="00D26295" w:rsidRDefault="00EC420A" w:rsidP="00D26295">
      <w:pPr>
        <w:spacing w:line="360" w:lineRule="auto"/>
        <w:ind w:right="26"/>
        <w:rPr>
          <w:rFonts w:ascii="彩虹粗仿宋" w:eastAsia="彩虹粗仿宋"/>
          <w:sz w:val="24"/>
        </w:rPr>
      </w:pPr>
    </w:p>
    <w:p w14:paraId="5226BEC2"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法定代表人或授权代表（签字</w:t>
      </w:r>
      <w:r w:rsidRPr="00D26295">
        <w:rPr>
          <w:rFonts w:ascii="彩虹粗仿宋" w:eastAsia="彩虹粗仿宋"/>
          <w:sz w:val="24"/>
        </w:rPr>
        <w:t>/</w:t>
      </w:r>
      <w:r w:rsidRPr="00D26295">
        <w:rPr>
          <w:rFonts w:ascii="彩虹粗仿宋" w:eastAsia="彩虹粗仿宋" w:hint="eastAsia"/>
          <w:sz w:val="24"/>
        </w:rPr>
        <w:t>签章）：</w:t>
      </w:r>
    </w:p>
    <w:p w14:paraId="1345DDC7" w14:textId="77777777" w:rsidR="00EC420A" w:rsidRPr="00D26295" w:rsidRDefault="00EC420A" w:rsidP="00D26295">
      <w:pPr>
        <w:spacing w:line="360" w:lineRule="auto"/>
        <w:ind w:right="26"/>
        <w:rPr>
          <w:rFonts w:ascii="彩虹粗仿宋" w:eastAsia="彩虹粗仿宋"/>
          <w:sz w:val="24"/>
        </w:rPr>
      </w:pPr>
    </w:p>
    <w:p w14:paraId="7A59C4E0" w14:textId="77777777" w:rsidR="00EC420A" w:rsidRDefault="00EC420A" w:rsidP="00D26295">
      <w:pPr>
        <w:spacing w:line="360" w:lineRule="auto"/>
        <w:ind w:right="26"/>
        <w:rPr>
          <w:rFonts w:ascii="彩虹粗仿宋" w:eastAsia="彩虹粗仿宋"/>
          <w:sz w:val="24"/>
        </w:rPr>
      </w:pPr>
    </w:p>
    <w:p w14:paraId="289B5A63" w14:textId="77777777" w:rsidR="003114D7" w:rsidRPr="00D26295" w:rsidRDefault="003114D7" w:rsidP="00D26295">
      <w:pPr>
        <w:spacing w:line="360" w:lineRule="auto"/>
        <w:ind w:right="26"/>
        <w:rPr>
          <w:rFonts w:ascii="彩虹粗仿宋" w:eastAsia="彩虹粗仿宋"/>
          <w:sz w:val="24"/>
        </w:rPr>
      </w:pPr>
    </w:p>
    <w:p w14:paraId="60E2BE4F"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基金托管人：中国建设银行股份有限公司（章）</w:t>
      </w:r>
    </w:p>
    <w:p w14:paraId="4A9527C1" w14:textId="77777777" w:rsidR="00EC420A" w:rsidRPr="00D26295" w:rsidRDefault="00EC420A" w:rsidP="00D26295">
      <w:pPr>
        <w:spacing w:line="360" w:lineRule="auto"/>
        <w:ind w:right="26"/>
        <w:rPr>
          <w:rFonts w:ascii="彩虹粗仿宋" w:eastAsia="彩虹粗仿宋"/>
          <w:sz w:val="24"/>
        </w:rPr>
      </w:pPr>
    </w:p>
    <w:p w14:paraId="5722EDE1" w14:textId="77777777" w:rsidR="00EC420A" w:rsidRDefault="00EC420A" w:rsidP="00D26295">
      <w:pPr>
        <w:spacing w:line="360" w:lineRule="auto"/>
        <w:ind w:right="26"/>
        <w:rPr>
          <w:rFonts w:ascii="彩虹粗仿宋" w:eastAsia="彩虹粗仿宋"/>
          <w:sz w:val="24"/>
        </w:rPr>
      </w:pPr>
    </w:p>
    <w:p w14:paraId="6AE74D32" w14:textId="77777777" w:rsidR="003114D7" w:rsidRPr="00D26295" w:rsidRDefault="003114D7" w:rsidP="00D26295">
      <w:pPr>
        <w:spacing w:line="360" w:lineRule="auto"/>
        <w:ind w:right="26"/>
        <w:rPr>
          <w:rFonts w:ascii="彩虹粗仿宋" w:eastAsia="彩虹粗仿宋"/>
          <w:sz w:val="24"/>
        </w:rPr>
      </w:pPr>
    </w:p>
    <w:p w14:paraId="720CB79D"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法定代表人或授权代表（签字</w:t>
      </w:r>
      <w:r w:rsidRPr="00D26295">
        <w:rPr>
          <w:rFonts w:ascii="彩虹粗仿宋" w:eastAsia="彩虹粗仿宋"/>
          <w:sz w:val="24"/>
        </w:rPr>
        <w:t>/</w:t>
      </w:r>
      <w:r w:rsidRPr="00D26295">
        <w:rPr>
          <w:rFonts w:ascii="彩虹粗仿宋" w:eastAsia="彩虹粗仿宋" w:hint="eastAsia"/>
          <w:sz w:val="24"/>
        </w:rPr>
        <w:t>签章）：</w:t>
      </w:r>
    </w:p>
    <w:p w14:paraId="3B8AB3D9" w14:textId="77777777" w:rsidR="00EC420A" w:rsidRPr="00D26295" w:rsidRDefault="00EC420A" w:rsidP="00D26295">
      <w:pPr>
        <w:spacing w:line="360" w:lineRule="auto"/>
        <w:ind w:right="26"/>
        <w:rPr>
          <w:rFonts w:ascii="彩虹粗仿宋" w:eastAsia="彩虹粗仿宋"/>
          <w:sz w:val="24"/>
        </w:rPr>
      </w:pPr>
    </w:p>
    <w:p w14:paraId="53225F9A" w14:textId="77777777" w:rsidR="00EC420A" w:rsidRDefault="00EC420A" w:rsidP="00D26295">
      <w:pPr>
        <w:spacing w:line="360" w:lineRule="auto"/>
        <w:ind w:right="26"/>
        <w:rPr>
          <w:rFonts w:ascii="彩虹粗仿宋" w:eastAsia="彩虹粗仿宋"/>
          <w:sz w:val="24"/>
        </w:rPr>
      </w:pPr>
    </w:p>
    <w:p w14:paraId="46897113" w14:textId="77777777" w:rsidR="003114D7" w:rsidRPr="00D26295" w:rsidRDefault="003114D7" w:rsidP="00D26295">
      <w:pPr>
        <w:spacing w:line="360" w:lineRule="auto"/>
        <w:ind w:right="26"/>
        <w:rPr>
          <w:rFonts w:ascii="彩虹粗仿宋" w:eastAsia="彩虹粗仿宋"/>
          <w:sz w:val="24"/>
        </w:rPr>
      </w:pPr>
    </w:p>
    <w:p w14:paraId="68BA73A1"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签订地点：</w:t>
      </w:r>
    </w:p>
    <w:p w14:paraId="4438FC6A" w14:textId="3BC68CC8" w:rsidR="00095D08" w:rsidRPr="00804057" w:rsidRDefault="00EC420A" w:rsidP="00EC420A">
      <w:pPr>
        <w:spacing w:line="360" w:lineRule="auto"/>
        <w:ind w:right="26"/>
      </w:pPr>
      <w:r w:rsidRPr="00D26295">
        <w:rPr>
          <w:rFonts w:ascii="彩虹粗仿宋" w:eastAsia="彩虹粗仿宋" w:hint="eastAsia"/>
          <w:sz w:val="24"/>
        </w:rPr>
        <w:t>签订日：</w:t>
      </w:r>
      <w:r w:rsidRPr="00D26295">
        <w:rPr>
          <w:rFonts w:ascii="彩虹粗仿宋" w:eastAsia="彩虹粗仿宋"/>
          <w:sz w:val="24"/>
        </w:rPr>
        <w:t xml:space="preserve">    </w:t>
      </w:r>
      <w:r w:rsidRPr="00D26295">
        <w:rPr>
          <w:rFonts w:ascii="彩虹粗仿宋" w:eastAsia="彩虹粗仿宋" w:hint="eastAsia"/>
          <w:sz w:val="24"/>
        </w:rPr>
        <w:t>年</w:t>
      </w:r>
      <w:r w:rsidRPr="00D26295">
        <w:rPr>
          <w:rFonts w:ascii="彩虹粗仿宋" w:eastAsia="彩虹粗仿宋"/>
          <w:sz w:val="24"/>
        </w:rPr>
        <w:t xml:space="preserve">   </w:t>
      </w:r>
      <w:r w:rsidRPr="00D26295">
        <w:rPr>
          <w:rFonts w:ascii="彩虹粗仿宋" w:eastAsia="彩虹粗仿宋" w:hint="eastAsia"/>
          <w:sz w:val="24"/>
        </w:rPr>
        <w:t>月</w:t>
      </w:r>
      <w:r w:rsidRPr="00D26295">
        <w:rPr>
          <w:rFonts w:ascii="彩虹粗仿宋" w:eastAsia="彩虹粗仿宋"/>
          <w:sz w:val="24"/>
        </w:rPr>
        <w:t xml:space="preserve">   </w:t>
      </w:r>
      <w:r w:rsidRPr="00D26295">
        <w:rPr>
          <w:rFonts w:ascii="彩虹粗仿宋" w:eastAsia="彩虹粗仿宋" w:hint="eastAsia"/>
          <w:sz w:val="24"/>
        </w:rPr>
        <w:t>日</w:t>
      </w:r>
    </w:p>
    <w:sectPr w:rsidR="00095D08" w:rsidRPr="00804057" w:rsidSect="001567F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01BCC" w14:textId="77777777" w:rsidR="00797192" w:rsidRDefault="00797192">
      <w:r>
        <w:separator/>
      </w:r>
    </w:p>
  </w:endnote>
  <w:endnote w:type="continuationSeparator" w:id="0">
    <w:p w14:paraId="04CFF616" w14:textId="77777777" w:rsidR="00797192" w:rsidRDefault="0079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等线"/>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0AA7" w14:textId="77777777" w:rsidR="004555AA" w:rsidRDefault="004555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B48834" w14:textId="77777777" w:rsidR="004555AA" w:rsidRDefault="004555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6EA2" w14:textId="77777777" w:rsidR="004555AA" w:rsidRDefault="004555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A09D2">
      <w:rPr>
        <w:rStyle w:val="a6"/>
        <w:noProof/>
      </w:rPr>
      <w:t>1</w:t>
    </w:r>
    <w:r>
      <w:rPr>
        <w:rStyle w:val="a6"/>
      </w:rPr>
      <w:fldChar w:fldCharType="end"/>
    </w:r>
  </w:p>
  <w:p w14:paraId="4877278D" w14:textId="77777777" w:rsidR="004555AA" w:rsidRDefault="004555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5C2C" w14:textId="77777777" w:rsidR="004555AA" w:rsidRDefault="004555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84574" w14:textId="77777777" w:rsidR="00797192" w:rsidRDefault="00797192">
      <w:r>
        <w:separator/>
      </w:r>
    </w:p>
  </w:footnote>
  <w:footnote w:type="continuationSeparator" w:id="0">
    <w:p w14:paraId="52568633" w14:textId="77777777" w:rsidR="00797192" w:rsidRDefault="0079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1C3E" w14:textId="77777777" w:rsidR="004555AA" w:rsidRDefault="004555AA" w:rsidP="00D262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564D" w14:textId="77777777" w:rsidR="004555AA" w:rsidRDefault="004555AA" w:rsidP="00D26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077F3"/>
    <w:rsid w:val="0002064E"/>
    <w:rsid w:val="00023135"/>
    <w:rsid w:val="00023986"/>
    <w:rsid w:val="000258F0"/>
    <w:rsid w:val="00026337"/>
    <w:rsid w:val="0003233C"/>
    <w:rsid w:val="00035461"/>
    <w:rsid w:val="00036E63"/>
    <w:rsid w:val="000440A2"/>
    <w:rsid w:val="00056ACB"/>
    <w:rsid w:val="00064B98"/>
    <w:rsid w:val="000650EB"/>
    <w:rsid w:val="00074ACB"/>
    <w:rsid w:val="000836D2"/>
    <w:rsid w:val="00095D08"/>
    <w:rsid w:val="000A1B97"/>
    <w:rsid w:val="000A5E1C"/>
    <w:rsid w:val="000B1D93"/>
    <w:rsid w:val="000B3ABC"/>
    <w:rsid w:val="000C4B07"/>
    <w:rsid w:val="000D0B40"/>
    <w:rsid w:val="000F5349"/>
    <w:rsid w:val="000F6EF8"/>
    <w:rsid w:val="00102090"/>
    <w:rsid w:val="00103A29"/>
    <w:rsid w:val="00104D1B"/>
    <w:rsid w:val="00104FC9"/>
    <w:rsid w:val="00125667"/>
    <w:rsid w:val="00125FF9"/>
    <w:rsid w:val="001276E0"/>
    <w:rsid w:val="0013247E"/>
    <w:rsid w:val="0013296A"/>
    <w:rsid w:val="00133774"/>
    <w:rsid w:val="001404EE"/>
    <w:rsid w:val="00146073"/>
    <w:rsid w:val="001555C3"/>
    <w:rsid w:val="001565F5"/>
    <w:rsid w:val="001566D5"/>
    <w:rsid w:val="001567FD"/>
    <w:rsid w:val="00162495"/>
    <w:rsid w:val="00165C9D"/>
    <w:rsid w:val="00172470"/>
    <w:rsid w:val="00175807"/>
    <w:rsid w:val="0019156C"/>
    <w:rsid w:val="00191859"/>
    <w:rsid w:val="001A45CD"/>
    <w:rsid w:val="001A7552"/>
    <w:rsid w:val="001C020B"/>
    <w:rsid w:val="001C13E3"/>
    <w:rsid w:val="001C2714"/>
    <w:rsid w:val="001D159C"/>
    <w:rsid w:val="001D60A6"/>
    <w:rsid w:val="001D6393"/>
    <w:rsid w:val="001D6AF3"/>
    <w:rsid w:val="001F44B4"/>
    <w:rsid w:val="00201839"/>
    <w:rsid w:val="002062D4"/>
    <w:rsid w:val="00211387"/>
    <w:rsid w:val="00215076"/>
    <w:rsid w:val="00222DB4"/>
    <w:rsid w:val="00222F9F"/>
    <w:rsid w:val="002246C3"/>
    <w:rsid w:val="00227AC8"/>
    <w:rsid w:val="00227E54"/>
    <w:rsid w:val="0023052A"/>
    <w:rsid w:val="00232057"/>
    <w:rsid w:val="0023565F"/>
    <w:rsid w:val="00240B8A"/>
    <w:rsid w:val="0024352A"/>
    <w:rsid w:val="002545C6"/>
    <w:rsid w:val="00257F28"/>
    <w:rsid w:val="0026069D"/>
    <w:rsid w:val="002835D0"/>
    <w:rsid w:val="00290F2E"/>
    <w:rsid w:val="002B508F"/>
    <w:rsid w:val="002D4CAF"/>
    <w:rsid w:val="00306AFD"/>
    <w:rsid w:val="003105A8"/>
    <w:rsid w:val="003114D7"/>
    <w:rsid w:val="003174F0"/>
    <w:rsid w:val="00326A6B"/>
    <w:rsid w:val="00345926"/>
    <w:rsid w:val="0035535B"/>
    <w:rsid w:val="003661AA"/>
    <w:rsid w:val="003744BB"/>
    <w:rsid w:val="0037562A"/>
    <w:rsid w:val="00383B08"/>
    <w:rsid w:val="00385757"/>
    <w:rsid w:val="00387A01"/>
    <w:rsid w:val="003A5996"/>
    <w:rsid w:val="003A6AE3"/>
    <w:rsid w:val="003B1369"/>
    <w:rsid w:val="003C07D9"/>
    <w:rsid w:val="003C4048"/>
    <w:rsid w:val="003C7311"/>
    <w:rsid w:val="003D076D"/>
    <w:rsid w:val="003D16F4"/>
    <w:rsid w:val="003D6996"/>
    <w:rsid w:val="003E006B"/>
    <w:rsid w:val="003E1922"/>
    <w:rsid w:val="003E7515"/>
    <w:rsid w:val="003F4F04"/>
    <w:rsid w:val="00417FEE"/>
    <w:rsid w:val="0042323B"/>
    <w:rsid w:val="00443344"/>
    <w:rsid w:val="0045038F"/>
    <w:rsid w:val="00450607"/>
    <w:rsid w:val="00450B66"/>
    <w:rsid w:val="00452B19"/>
    <w:rsid w:val="004537E5"/>
    <w:rsid w:val="004555AA"/>
    <w:rsid w:val="00456300"/>
    <w:rsid w:val="0045755E"/>
    <w:rsid w:val="00460F51"/>
    <w:rsid w:val="004A0753"/>
    <w:rsid w:val="004A0ECE"/>
    <w:rsid w:val="004A12A8"/>
    <w:rsid w:val="004B1DE2"/>
    <w:rsid w:val="004B364A"/>
    <w:rsid w:val="004C5DA3"/>
    <w:rsid w:val="004D3B0F"/>
    <w:rsid w:val="004F17F8"/>
    <w:rsid w:val="004F3E60"/>
    <w:rsid w:val="004F636F"/>
    <w:rsid w:val="004F6ACE"/>
    <w:rsid w:val="004F7A01"/>
    <w:rsid w:val="0052514A"/>
    <w:rsid w:val="00530F41"/>
    <w:rsid w:val="005312F9"/>
    <w:rsid w:val="00541960"/>
    <w:rsid w:val="005448A0"/>
    <w:rsid w:val="00551326"/>
    <w:rsid w:val="005542E8"/>
    <w:rsid w:val="00554578"/>
    <w:rsid w:val="005606A8"/>
    <w:rsid w:val="0056759F"/>
    <w:rsid w:val="005709FA"/>
    <w:rsid w:val="00574ABB"/>
    <w:rsid w:val="005813CC"/>
    <w:rsid w:val="0058578F"/>
    <w:rsid w:val="00586DC0"/>
    <w:rsid w:val="005A09D2"/>
    <w:rsid w:val="005A0A0E"/>
    <w:rsid w:val="005C0BA3"/>
    <w:rsid w:val="005E5B01"/>
    <w:rsid w:val="005E6058"/>
    <w:rsid w:val="005F1682"/>
    <w:rsid w:val="005F7733"/>
    <w:rsid w:val="00605A27"/>
    <w:rsid w:val="00606C31"/>
    <w:rsid w:val="00620620"/>
    <w:rsid w:val="006218D2"/>
    <w:rsid w:val="0062306C"/>
    <w:rsid w:val="00640040"/>
    <w:rsid w:val="0064237C"/>
    <w:rsid w:val="006463EA"/>
    <w:rsid w:val="00651AF7"/>
    <w:rsid w:val="00656230"/>
    <w:rsid w:val="00657A47"/>
    <w:rsid w:val="00672510"/>
    <w:rsid w:val="00673BE3"/>
    <w:rsid w:val="00691C34"/>
    <w:rsid w:val="00696150"/>
    <w:rsid w:val="006B4CDB"/>
    <w:rsid w:val="006C4A10"/>
    <w:rsid w:val="006C6D24"/>
    <w:rsid w:val="006C7981"/>
    <w:rsid w:val="006D44EC"/>
    <w:rsid w:val="006E6B2C"/>
    <w:rsid w:val="006E75B6"/>
    <w:rsid w:val="006F42C8"/>
    <w:rsid w:val="006F69FB"/>
    <w:rsid w:val="006F74BC"/>
    <w:rsid w:val="00710B9F"/>
    <w:rsid w:val="00710BBC"/>
    <w:rsid w:val="00715721"/>
    <w:rsid w:val="007176B1"/>
    <w:rsid w:val="0072059D"/>
    <w:rsid w:val="0073659A"/>
    <w:rsid w:val="00744083"/>
    <w:rsid w:val="00745E68"/>
    <w:rsid w:val="0076366A"/>
    <w:rsid w:val="00787383"/>
    <w:rsid w:val="00790217"/>
    <w:rsid w:val="00793D5E"/>
    <w:rsid w:val="00797192"/>
    <w:rsid w:val="007B089E"/>
    <w:rsid w:val="007B17BF"/>
    <w:rsid w:val="007B508A"/>
    <w:rsid w:val="007B725A"/>
    <w:rsid w:val="007D4381"/>
    <w:rsid w:val="00804057"/>
    <w:rsid w:val="0081000B"/>
    <w:rsid w:val="00810332"/>
    <w:rsid w:val="00814F12"/>
    <w:rsid w:val="00850666"/>
    <w:rsid w:val="008532A6"/>
    <w:rsid w:val="00881B9E"/>
    <w:rsid w:val="00882571"/>
    <w:rsid w:val="00884E41"/>
    <w:rsid w:val="008A22A7"/>
    <w:rsid w:val="008A73A8"/>
    <w:rsid w:val="008B2B36"/>
    <w:rsid w:val="008B6D93"/>
    <w:rsid w:val="008C7ACC"/>
    <w:rsid w:val="008F037D"/>
    <w:rsid w:val="00900060"/>
    <w:rsid w:val="00912E4F"/>
    <w:rsid w:val="00931AE9"/>
    <w:rsid w:val="00935785"/>
    <w:rsid w:val="00943E78"/>
    <w:rsid w:val="00951E95"/>
    <w:rsid w:val="00953563"/>
    <w:rsid w:val="00953819"/>
    <w:rsid w:val="00981975"/>
    <w:rsid w:val="00991DDE"/>
    <w:rsid w:val="009A38BD"/>
    <w:rsid w:val="009A5F8F"/>
    <w:rsid w:val="009B133B"/>
    <w:rsid w:val="009B4ABA"/>
    <w:rsid w:val="009C251E"/>
    <w:rsid w:val="009C3DF4"/>
    <w:rsid w:val="009C659E"/>
    <w:rsid w:val="009D1D7A"/>
    <w:rsid w:val="009D3CA7"/>
    <w:rsid w:val="009E160E"/>
    <w:rsid w:val="009E4FAE"/>
    <w:rsid w:val="00A04A9F"/>
    <w:rsid w:val="00A0645F"/>
    <w:rsid w:val="00A06A37"/>
    <w:rsid w:val="00A255BA"/>
    <w:rsid w:val="00A43C15"/>
    <w:rsid w:val="00A45BC5"/>
    <w:rsid w:val="00A5387D"/>
    <w:rsid w:val="00A732A5"/>
    <w:rsid w:val="00A85854"/>
    <w:rsid w:val="00A86517"/>
    <w:rsid w:val="00A90A96"/>
    <w:rsid w:val="00A95A1C"/>
    <w:rsid w:val="00A96541"/>
    <w:rsid w:val="00AB0CB7"/>
    <w:rsid w:val="00AB0F94"/>
    <w:rsid w:val="00AB1F70"/>
    <w:rsid w:val="00AE61D5"/>
    <w:rsid w:val="00B10981"/>
    <w:rsid w:val="00B10B73"/>
    <w:rsid w:val="00B20154"/>
    <w:rsid w:val="00B23C11"/>
    <w:rsid w:val="00B304D2"/>
    <w:rsid w:val="00B320E5"/>
    <w:rsid w:val="00B4015D"/>
    <w:rsid w:val="00B40681"/>
    <w:rsid w:val="00B40B2C"/>
    <w:rsid w:val="00B42D76"/>
    <w:rsid w:val="00B63026"/>
    <w:rsid w:val="00B67AF6"/>
    <w:rsid w:val="00B943F9"/>
    <w:rsid w:val="00BB056F"/>
    <w:rsid w:val="00BC3306"/>
    <w:rsid w:val="00BC64FB"/>
    <w:rsid w:val="00BD2215"/>
    <w:rsid w:val="00BD3AFE"/>
    <w:rsid w:val="00BE0293"/>
    <w:rsid w:val="00BE1F82"/>
    <w:rsid w:val="00BE28BC"/>
    <w:rsid w:val="00BE5875"/>
    <w:rsid w:val="00BF1997"/>
    <w:rsid w:val="00BF2747"/>
    <w:rsid w:val="00BF2B77"/>
    <w:rsid w:val="00C13FEF"/>
    <w:rsid w:val="00C15300"/>
    <w:rsid w:val="00C27E1C"/>
    <w:rsid w:val="00C30A68"/>
    <w:rsid w:val="00C357CA"/>
    <w:rsid w:val="00C414F2"/>
    <w:rsid w:val="00C60EEB"/>
    <w:rsid w:val="00C678FE"/>
    <w:rsid w:val="00C76F13"/>
    <w:rsid w:val="00C77769"/>
    <w:rsid w:val="00C83955"/>
    <w:rsid w:val="00C84745"/>
    <w:rsid w:val="00C9104C"/>
    <w:rsid w:val="00C969AB"/>
    <w:rsid w:val="00CA1285"/>
    <w:rsid w:val="00CA19E8"/>
    <w:rsid w:val="00CB534A"/>
    <w:rsid w:val="00CD1035"/>
    <w:rsid w:val="00CD625E"/>
    <w:rsid w:val="00CE1FE7"/>
    <w:rsid w:val="00CE4514"/>
    <w:rsid w:val="00CF3FFD"/>
    <w:rsid w:val="00CF7D14"/>
    <w:rsid w:val="00D061BC"/>
    <w:rsid w:val="00D219AB"/>
    <w:rsid w:val="00D26295"/>
    <w:rsid w:val="00D267FE"/>
    <w:rsid w:val="00D323AE"/>
    <w:rsid w:val="00D336D1"/>
    <w:rsid w:val="00D358EA"/>
    <w:rsid w:val="00D57DB5"/>
    <w:rsid w:val="00D63C8D"/>
    <w:rsid w:val="00D70C67"/>
    <w:rsid w:val="00D72B89"/>
    <w:rsid w:val="00D76B5D"/>
    <w:rsid w:val="00D83CA5"/>
    <w:rsid w:val="00D8441D"/>
    <w:rsid w:val="00D84EF2"/>
    <w:rsid w:val="00D92857"/>
    <w:rsid w:val="00DA053F"/>
    <w:rsid w:val="00DA7284"/>
    <w:rsid w:val="00DB26CF"/>
    <w:rsid w:val="00DB3F2E"/>
    <w:rsid w:val="00DC164F"/>
    <w:rsid w:val="00DF0EB0"/>
    <w:rsid w:val="00E01A2A"/>
    <w:rsid w:val="00E02CC2"/>
    <w:rsid w:val="00E05D4D"/>
    <w:rsid w:val="00E33746"/>
    <w:rsid w:val="00E34B93"/>
    <w:rsid w:val="00E37D4D"/>
    <w:rsid w:val="00E453AB"/>
    <w:rsid w:val="00E46B7B"/>
    <w:rsid w:val="00E52E0C"/>
    <w:rsid w:val="00E54174"/>
    <w:rsid w:val="00E55630"/>
    <w:rsid w:val="00E8503E"/>
    <w:rsid w:val="00E94E67"/>
    <w:rsid w:val="00EA2372"/>
    <w:rsid w:val="00EA610A"/>
    <w:rsid w:val="00EC420A"/>
    <w:rsid w:val="00ED0AD6"/>
    <w:rsid w:val="00ED36CA"/>
    <w:rsid w:val="00ED453A"/>
    <w:rsid w:val="00EE27BA"/>
    <w:rsid w:val="00EE2AE7"/>
    <w:rsid w:val="00EF0DF9"/>
    <w:rsid w:val="00EF0FD4"/>
    <w:rsid w:val="00EF5647"/>
    <w:rsid w:val="00F1437F"/>
    <w:rsid w:val="00F159CE"/>
    <w:rsid w:val="00F2328D"/>
    <w:rsid w:val="00F3770E"/>
    <w:rsid w:val="00F43574"/>
    <w:rsid w:val="00F60BAA"/>
    <w:rsid w:val="00F62B7E"/>
    <w:rsid w:val="00F81D01"/>
    <w:rsid w:val="00F84583"/>
    <w:rsid w:val="00F8575B"/>
    <w:rsid w:val="00F915CB"/>
    <w:rsid w:val="00F92B6C"/>
    <w:rsid w:val="00F947D4"/>
    <w:rsid w:val="00FA118F"/>
    <w:rsid w:val="00FA5433"/>
    <w:rsid w:val="00FB00FA"/>
    <w:rsid w:val="00FC6668"/>
    <w:rsid w:val="00FD3A0C"/>
    <w:rsid w:val="00FE467A"/>
    <w:rsid w:val="00FE6032"/>
    <w:rsid w:val="00FF055E"/>
    <w:rsid w:val="00FF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4:docId w14:val="0524B085"/>
  <w15:docId w15:val="{22AD13D5-97C2-42D4-AE2C-C883919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A43C15"/>
    <w:pPr>
      <w:tabs>
        <w:tab w:val="right" w:leader="dot" w:pos="8494"/>
      </w:tabs>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 w:id="556018659">
      <w:bodyDiv w:val="1"/>
      <w:marLeft w:val="0"/>
      <w:marRight w:val="0"/>
      <w:marTop w:val="0"/>
      <w:marBottom w:val="0"/>
      <w:divBdr>
        <w:top w:val="none" w:sz="0" w:space="0" w:color="auto"/>
        <w:left w:val="none" w:sz="0" w:space="0" w:color="auto"/>
        <w:bottom w:val="none" w:sz="0" w:space="0" w:color="auto"/>
        <w:right w:val="none" w:sz="0" w:space="0" w:color="auto"/>
      </w:divBdr>
    </w:div>
    <w:div w:id="18435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ADE3-17AD-4DE3-B1A3-D994C105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4686</Words>
  <Characters>26715</Characters>
  <Application>Microsoft Office Word</Application>
  <DocSecurity>0</DocSecurity>
  <Lines>222</Lines>
  <Paragraphs>62</Paragraphs>
  <ScaleCrop>false</ScaleCrop>
  <Company>E FUND</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程才</cp:lastModifiedBy>
  <cp:revision>3</cp:revision>
  <dcterms:created xsi:type="dcterms:W3CDTF">2020-03-31T07:10:00Z</dcterms:created>
  <dcterms:modified xsi:type="dcterms:W3CDTF">2020-04-01T05:17:00Z</dcterms:modified>
</cp:coreProperties>
</file>