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2C380" w14:textId="77777777" w:rsidR="00BA7A02" w:rsidRPr="004565B1" w:rsidRDefault="00BA7A02" w:rsidP="00BA7A02">
      <w:pPr>
        <w:adjustRightInd w:val="0"/>
        <w:snapToGrid w:val="0"/>
        <w:jc w:val="center"/>
        <w:rPr>
          <w:rFonts w:ascii="彩虹粗仿宋" w:eastAsia="彩虹粗仿宋" w:hAnsi="宋体" w:cs="Arial"/>
          <w:sz w:val="24"/>
        </w:rPr>
      </w:pPr>
      <w:bookmarkStart w:id="0" w:name="_GoBack"/>
      <w:bookmarkEnd w:id="0"/>
    </w:p>
    <w:p w14:paraId="4722AF3C" w14:textId="77777777" w:rsidR="00BA7A02" w:rsidRPr="004565B1" w:rsidRDefault="00BA7A02" w:rsidP="00BA7A02">
      <w:pPr>
        <w:adjustRightInd w:val="0"/>
        <w:snapToGrid w:val="0"/>
        <w:jc w:val="center"/>
        <w:rPr>
          <w:rFonts w:ascii="彩虹粗仿宋" w:eastAsia="彩虹粗仿宋" w:hAnsi="宋体" w:cs="Arial"/>
          <w:sz w:val="24"/>
        </w:rPr>
      </w:pPr>
    </w:p>
    <w:p w14:paraId="18A9714F" w14:textId="77777777" w:rsidR="00BA7A02" w:rsidRPr="004565B1" w:rsidRDefault="00BA7A02" w:rsidP="00BA7A02">
      <w:pPr>
        <w:adjustRightInd w:val="0"/>
        <w:snapToGrid w:val="0"/>
        <w:jc w:val="center"/>
        <w:rPr>
          <w:rFonts w:ascii="彩虹粗仿宋" w:eastAsia="彩虹粗仿宋" w:hAnsi="宋体" w:cs="Arial"/>
          <w:sz w:val="24"/>
        </w:rPr>
      </w:pPr>
    </w:p>
    <w:p w14:paraId="376C9561" w14:textId="77777777" w:rsidR="00BA7A02" w:rsidRPr="004565B1" w:rsidRDefault="00BA7A02" w:rsidP="00BA7A02">
      <w:pPr>
        <w:adjustRightInd w:val="0"/>
        <w:snapToGrid w:val="0"/>
        <w:jc w:val="center"/>
        <w:rPr>
          <w:rFonts w:ascii="彩虹粗仿宋" w:eastAsia="彩虹粗仿宋" w:hAnsi="宋体" w:cs="Arial"/>
          <w:sz w:val="24"/>
        </w:rPr>
      </w:pPr>
    </w:p>
    <w:p w14:paraId="5BAB6E1F" w14:textId="77777777" w:rsidR="00BA7A02" w:rsidRPr="004565B1" w:rsidRDefault="00BA7A02" w:rsidP="00BA7A02">
      <w:pPr>
        <w:adjustRightInd w:val="0"/>
        <w:snapToGrid w:val="0"/>
        <w:jc w:val="center"/>
        <w:rPr>
          <w:rFonts w:ascii="彩虹粗仿宋" w:eastAsia="彩虹粗仿宋" w:hAnsi="宋体" w:cs="Arial"/>
          <w:sz w:val="24"/>
        </w:rPr>
      </w:pPr>
    </w:p>
    <w:p w14:paraId="5AAC8AD4" w14:textId="77777777" w:rsidR="00BA7A02" w:rsidRPr="004565B1" w:rsidRDefault="00BA7A02" w:rsidP="00BA7A02">
      <w:pPr>
        <w:adjustRightInd w:val="0"/>
        <w:snapToGrid w:val="0"/>
        <w:jc w:val="center"/>
        <w:rPr>
          <w:rFonts w:ascii="彩虹粗仿宋" w:eastAsia="彩虹粗仿宋" w:hAnsi="宋体" w:cs="Arial"/>
          <w:sz w:val="24"/>
        </w:rPr>
      </w:pPr>
    </w:p>
    <w:p w14:paraId="2856D29D" w14:textId="77777777" w:rsidR="00BA7A02" w:rsidRPr="004565B1" w:rsidRDefault="00BA7A02" w:rsidP="00BA7A02">
      <w:pPr>
        <w:adjustRightInd w:val="0"/>
        <w:snapToGrid w:val="0"/>
        <w:jc w:val="center"/>
        <w:rPr>
          <w:rFonts w:ascii="彩虹粗仿宋" w:eastAsia="彩虹粗仿宋" w:hAnsi="宋体" w:cs="Arial"/>
          <w:sz w:val="24"/>
        </w:rPr>
      </w:pPr>
    </w:p>
    <w:p w14:paraId="25DAA495" w14:textId="77777777" w:rsidR="00BA7A02" w:rsidRPr="004565B1" w:rsidRDefault="00BA7A02" w:rsidP="00BA7A02">
      <w:pPr>
        <w:adjustRightInd w:val="0"/>
        <w:snapToGrid w:val="0"/>
        <w:jc w:val="center"/>
        <w:rPr>
          <w:rFonts w:ascii="彩虹粗仿宋" w:eastAsia="彩虹粗仿宋" w:hAnsi="宋体" w:cs="Arial"/>
          <w:sz w:val="24"/>
        </w:rPr>
      </w:pPr>
    </w:p>
    <w:p w14:paraId="4FE8AFE9" w14:textId="77777777" w:rsidR="00BA7A02" w:rsidRPr="004565B1" w:rsidRDefault="00BA7A02" w:rsidP="00BA7A02">
      <w:pPr>
        <w:adjustRightInd w:val="0"/>
        <w:snapToGrid w:val="0"/>
        <w:jc w:val="center"/>
        <w:rPr>
          <w:rFonts w:ascii="彩虹粗仿宋" w:eastAsia="彩虹粗仿宋" w:hAnsi="宋体" w:cs="Arial"/>
          <w:sz w:val="24"/>
        </w:rPr>
      </w:pPr>
    </w:p>
    <w:p w14:paraId="2CB157EF" w14:textId="77777777" w:rsidR="00BA7A02" w:rsidRPr="004565B1" w:rsidRDefault="00BA7A02" w:rsidP="00BA7A02">
      <w:pPr>
        <w:adjustRightInd w:val="0"/>
        <w:snapToGrid w:val="0"/>
        <w:jc w:val="center"/>
        <w:rPr>
          <w:rFonts w:ascii="彩虹粗仿宋" w:eastAsia="彩虹粗仿宋" w:hAnsi="宋体" w:cs="Arial"/>
          <w:sz w:val="24"/>
        </w:rPr>
      </w:pPr>
    </w:p>
    <w:p w14:paraId="21D34494" w14:textId="5B0C291F" w:rsidR="00BA7A02" w:rsidRPr="000F2141" w:rsidRDefault="004B4156" w:rsidP="004B4156">
      <w:pPr>
        <w:adjustRightInd w:val="0"/>
        <w:snapToGrid w:val="0"/>
        <w:jc w:val="center"/>
        <w:rPr>
          <w:rFonts w:ascii="彩虹粗仿宋" w:eastAsia="彩虹粗仿宋" w:hAnsi="宋体" w:cs="Arial"/>
          <w:b/>
          <w:sz w:val="44"/>
        </w:rPr>
      </w:pPr>
      <w:r w:rsidRPr="000F2141">
        <w:rPr>
          <w:rFonts w:ascii="彩虹粗仿宋" w:eastAsia="彩虹粗仿宋" w:hAnsi="宋体" w:cs="Arial" w:hint="eastAsia"/>
          <w:b/>
          <w:sz w:val="44"/>
        </w:rPr>
        <w:t>易方达恒裕</w:t>
      </w:r>
      <w:r w:rsidR="00F7566B" w:rsidRPr="000F2141">
        <w:rPr>
          <w:rFonts w:ascii="彩虹粗仿宋" w:eastAsia="彩虹粗仿宋" w:hAnsi="宋体" w:cs="Arial" w:hint="eastAsia"/>
          <w:b/>
          <w:sz w:val="44"/>
        </w:rPr>
        <w:t>一年</w:t>
      </w:r>
      <w:r w:rsidRPr="000F2141">
        <w:rPr>
          <w:rFonts w:ascii="彩虹粗仿宋" w:eastAsia="彩虹粗仿宋" w:hAnsi="宋体" w:cs="Arial" w:hint="eastAsia"/>
          <w:b/>
          <w:sz w:val="44"/>
        </w:rPr>
        <w:t>定期开放债券型发起式证券投资基金</w:t>
      </w:r>
      <w:r w:rsidR="00BA7A02" w:rsidRPr="000F2141">
        <w:rPr>
          <w:rFonts w:ascii="彩虹粗仿宋" w:eastAsia="彩虹粗仿宋" w:hAnsi="宋体" w:cs="Arial" w:hint="eastAsia"/>
          <w:b/>
          <w:sz w:val="44"/>
        </w:rPr>
        <w:t>托管协议</w:t>
      </w:r>
    </w:p>
    <w:p w14:paraId="40FAB23D"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6C94AB25"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1E76943E"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4621D448"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1AD9AC1E"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2BACCC32"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1F227714"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083EF6BD"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728C542C"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0C861FF0"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1083E8B9" w14:textId="77777777" w:rsidR="00BA7A02" w:rsidRPr="000F2141" w:rsidRDefault="00BA7A02" w:rsidP="00BA7A02">
      <w:pPr>
        <w:adjustRightInd w:val="0"/>
        <w:snapToGrid w:val="0"/>
        <w:jc w:val="center"/>
        <w:outlineLvl w:val="0"/>
        <w:rPr>
          <w:rFonts w:ascii="彩虹粗仿宋" w:eastAsia="彩虹粗仿宋" w:hAnsi="宋体" w:cs="Arial"/>
          <w:b/>
          <w:bCs/>
          <w:sz w:val="28"/>
        </w:rPr>
      </w:pPr>
      <w:r w:rsidRPr="000F2141">
        <w:rPr>
          <w:rFonts w:ascii="彩虹粗仿宋" w:eastAsia="彩虹粗仿宋" w:hAnsi="宋体" w:cs="Arial" w:hint="eastAsia"/>
          <w:b/>
          <w:bCs/>
          <w:sz w:val="28"/>
        </w:rPr>
        <w:t>基金管理人：易方达基金管理有限公司</w:t>
      </w:r>
    </w:p>
    <w:p w14:paraId="2F83ACF7" w14:textId="77777777" w:rsidR="00BA7A02" w:rsidRPr="000F2141" w:rsidRDefault="00BA7A02" w:rsidP="00BA7A02">
      <w:pPr>
        <w:adjustRightInd w:val="0"/>
        <w:snapToGrid w:val="0"/>
        <w:jc w:val="center"/>
        <w:outlineLvl w:val="0"/>
        <w:rPr>
          <w:rFonts w:ascii="彩虹粗仿宋" w:eastAsia="彩虹粗仿宋" w:hAnsi="宋体" w:cs="Arial"/>
          <w:b/>
          <w:bCs/>
          <w:sz w:val="28"/>
        </w:rPr>
      </w:pPr>
      <w:r w:rsidRPr="000F2141">
        <w:rPr>
          <w:rFonts w:ascii="彩虹粗仿宋" w:eastAsia="彩虹粗仿宋" w:hAnsi="宋体" w:cs="Arial" w:hint="eastAsia"/>
          <w:b/>
          <w:bCs/>
          <w:sz w:val="28"/>
        </w:rPr>
        <w:t>基金托管人：中国建设银行股份有限公司</w:t>
      </w:r>
    </w:p>
    <w:p w14:paraId="698F5C90"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3BDF028A"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75713621"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13369391"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2FC7D3A7"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200F8D6E" w14:textId="1CC7D783" w:rsidR="00BA7A02" w:rsidRPr="000F2141" w:rsidRDefault="00BA7A02" w:rsidP="00146997">
      <w:pPr>
        <w:adjustRightInd w:val="0"/>
        <w:snapToGrid w:val="0"/>
        <w:jc w:val="center"/>
        <w:outlineLvl w:val="0"/>
        <w:rPr>
          <w:rFonts w:ascii="彩虹粗仿宋" w:eastAsia="彩虹粗仿宋" w:hAnsi="宋体" w:cs="Arial"/>
          <w:sz w:val="24"/>
        </w:rPr>
      </w:pPr>
      <w:r w:rsidRPr="000F2141">
        <w:rPr>
          <w:rFonts w:ascii="彩虹粗仿宋" w:eastAsia="彩虹粗仿宋" w:hAnsi="宋体" w:cs="Arial"/>
          <w:sz w:val="24"/>
        </w:rPr>
        <w:fldChar w:fldCharType="begin"/>
      </w:r>
      <w:r w:rsidRPr="000F2141">
        <w:rPr>
          <w:rFonts w:ascii="彩虹粗仿宋" w:eastAsia="彩虹粗仿宋" w:hAnsi="宋体" w:cs="Arial"/>
          <w:sz w:val="24"/>
        </w:rPr>
        <w:instrText xml:space="preserve"> </w:instrText>
      </w:r>
      <w:r w:rsidRPr="000F2141">
        <w:rPr>
          <w:rFonts w:ascii="彩虹粗仿宋" w:eastAsia="彩虹粗仿宋" w:hAnsi="宋体" w:cs="Arial" w:hint="eastAsia"/>
          <w:sz w:val="24"/>
        </w:rPr>
        <w:instrText>TIME \@ "EEEE年O月"</w:instrText>
      </w:r>
      <w:r w:rsidRPr="000F2141">
        <w:rPr>
          <w:rFonts w:ascii="彩虹粗仿宋" w:eastAsia="彩虹粗仿宋" w:hAnsi="宋体" w:cs="Arial"/>
          <w:sz w:val="24"/>
        </w:rPr>
        <w:instrText xml:space="preserve"> </w:instrText>
      </w:r>
      <w:r w:rsidRPr="000F2141">
        <w:rPr>
          <w:rFonts w:ascii="彩虹粗仿宋" w:eastAsia="彩虹粗仿宋" w:hAnsi="宋体" w:cs="Arial"/>
          <w:sz w:val="24"/>
        </w:rPr>
        <w:fldChar w:fldCharType="separate"/>
      </w:r>
      <w:r w:rsidR="001C63CF">
        <w:rPr>
          <w:rFonts w:ascii="彩虹粗仿宋" w:eastAsia="彩虹粗仿宋" w:hAnsi="宋体" w:cs="Arial" w:hint="eastAsia"/>
          <w:noProof/>
          <w:sz w:val="24"/>
        </w:rPr>
        <w:t>二〇二〇年三月</w:t>
      </w:r>
      <w:r w:rsidRPr="000F2141">
        <w:rPr>
          <w:rFonts w:ascii="彩虹粗仿宋" w:eastAsia="彩虹粗仿宋" w:hAnsi="宋体" w:cs="Arial"/>
          <w:sz w:val="24"/>
        </w:rPr>
        <w:fldChar w:fldCharType="end"/>
      </w:r>
    </w:p>
    <w:p w14:paraId="0FB16DAF" w14:textId="77777777" w:rsidR="00BA7A02" w:rsidRPr="000F2141" w:rsidRDefault="00BA7A02" w:rsidP="00BA7A02">
      <w:pPr>
        <w:adjustRightInd w:val="0"/>
        <w:snapToGrid w:val="0"/>
        <w:jc w:val="center"/>
        <w:outlineLvl w:val="0"/>
        <w:rPr>
          <w:rFonts w:ascii="彩虹粗仿宋" w:eastAsia="彩虹粗仿宋" w:hAnsi="宋体" w:cs="Arial"/>
          <w:sz w:val="24"/>
        </w:rPr>
      </w:pPr>
    </w:p>
    <w:p w14:paraId="24C9994F" w14:textId="77777777" w:rsidR="00BA7A02" w:rsidRPr="000F2141" w:rsidRDefault="00BA7A02" w:rsidP="00BA7A02">
      <w:pPr>
        <w:adjustRightInd w:val="0"/>
        <w:snapToGrid w:val="0"/>
        <w:jc w:val="center"/>
        <w:rPr>
          <w:rFonts w:ascii="彩虹粗仿宋" w:eastAsia="彩虹粗仿宋" w:hAnsi="宋体" w:cs="Arial"/>
          <w:bCs/>
          <w:sz w:val="24"/>
        </w:rPr>
        <w:sectPr w:rsidR="00BA7A02" w:rsidRPr="000F2141">
          <w:footerReference w:type="even" r:id="rId9"/>
          <w:footerReference w:type="default" r:id="rId10"/>
          <w:pgSz w:w="11906" w:h="16838" w:code="9"/>
          <w:pgMar w:top="1418" w:right="1701" w:bottom="1418" w:left="1701" w:header="851" w:footer="992" w:gutter="0"/>
          <w:cols w:space="425"/>
          <w:docGrid w:type="lines" w:linePitch="312"/>
        </w:sectPr>
      </w:pPr>
    </w:p>
    <w:p w14:paraId="650B3128" w14:textId="77777777" w:rsidR="00BA7A02" w:rsidRPr="000F2141" w:rsidRDefault="00BA7A02" w:rsidP="00BA7A02">
      <w:pPr>
        <w:jc w:val="center"/>
        <w:rPr>
          <w:rFonts w:ascii="彩虹粗仿宋" w:eastAsia="彩虹粗仿宋"/>
          <w:b/>
          <w:bCs/>
          <w:sz w:val="30"/>
        </w:rPr>
      </w:pPr>
      <w:r w:rsidRPr="000F2141">
        <w:rPr>
          <w:rFonts w:ascii="彩虹粗仿宋" w:eastAsia="彩虹粗仿宋" w:hint="eastAsia"/>
          <w:b/>
          <w:bCs/>
          <w:sz w:val="30"/>
        </w:rPr>
        <w:lastRenderedPageBreak/>
        <w:t>目    录</w:t>
      </w:r>
    </w:p>
    <w:p w14:paraId="7FEB3B67" w14:textId="77777777" w:rsidR="002C7F42" w:rsidRDefault="00BA7A02">
      <w:pPr>
        <w:pStyle w:val="21"/>
        <w:rPr>
          <w:rFonts w:asciiTheme="minorHAnsi" w:eastAsiaTheme="minorEastAsia" w:hAnsiTheme="minorHAnsi" w:cstheme="minorBidi"/>
          <w:noProof/>
          <w:szCs w:val="22"/>
        </w:rPr>
      </w:pPr>
      <w:r w:rsidRPr="000F2141">
        <w:rPr>
          <w:rFonts w:hint="eastAsia"/>
        </w:rPr>
        <w:fldChar w:fldCharType="begin"/>
      </w:r>
      <w:r w:rsidRPr="000F2141">
        <w:rPr>
          <w:rFonts w:hint="eastAsia"/>
        </w:rPr>
        <w:instrText xml:space="preserve"> TOC \o "1-2" \h \z </w:instrText>
      </w:r>
      <w:r w:rsidRPr="000F2141">
        <w:rPr>
          <w:rFonts w:hint="eastAsia"/>
        </w:rPr>
        <w:fldChar w:fldCharType="separate"/>
      </w:r>
      <w:hyperlink w:anchor="_Toc34314156" w:history="1">
        <w:r w:rsidR="002C7F42" w:rsidRPr="00BE0235">
          <w:rPr>
            <w:rStyle w:val="a9"/>
            <w:rFonts w:ascii="彩虹粗仿宋" w:eastAsia="彩虹粗仿宋" w:hint="eastAsia"/>
            <w:noProof/>
          </w:rPr>
          <w:t>一、基金托管协议当事人</w:t>
        </w:r>
        <w:r w:rsidR="002C7F42">
          <w:rPr>
            <w:noProof/>
            <w:webHidden/>
          </w:rPr>
          <w:tab/>
        </w:r>
        <w:r w:rsidR="002C7F42">
          <w:rPr>
            <w:noProof/>
            <w:webHidden/>
          </w:rPr>
          <w:fldChar w:fldCharType="begin"/>
        </w:r>
        <w:r w:rsidR="002C7F42">
          <w:rPr>
            <w:noProof/>
            <w:webHidden/>
          </w:rPr>
          <w:instrText xml:space="preserve"> PAGEREF _Toc34314156 \h </w:instrText>
        </w:r>
        <w:r w:rsidR="002C7F42">
          <w:rPr>
            <w:noProof/>
            <w:webHidden/>
          </w:rPr>
        </w:r>
        <w:r w:rsidR="002C7F42">
          <w:rPr>
            <w:noProof/>
            <w:webHidden/>
          </w:rPr>
          <w:fldChar w:fldCharType="separate"/>
        </w:r>
        <w:r w:rsidR="001C63CF">
          <w:rPr>
            <w:noProof/>
            <w:webHidden/>
          </w:rPr>
          <w:t>3</w:t>
        </w:r>
        <w:r w:rsidR="002C7F42">
          <w:rPr>
            <w:noProof/>
            <w:webHidden/>
          </w:rPr>
          <w:fldChar w:fldCharType="end"/>
        </w:r>
      </w:hyperlink>
    </w:p>
    <w:p w14:paraId="7E52D866" w14:textId="77777777" w:rsidR="002C7F42" w:rsidRDefault="004528EC">
      <w:pPr>
        <w:pStyle w:val="21"/>
        <w:rPr>
          <w:rFonts w:asciiTheme="minorHAnsi" w:eastAsiaTheme="minorEastAsia" w:hAnsiTheme="minorHAnsi" w:cstheme="minorBidi"/>
          <w:noProof/>
          <w:szCs w:val="22"/>
        </w:rPr>
      </w:pPr>
      <w:hyperlink w:anchor="_Toc34314157" w:history="1">
        <w:r w:rsidR="002C7F42" w:rsidRPr="00BE0235">
          <w:rPr>
            <w:rStyle w:val="a9"/>
            <w:rFonts w:ascii="彩虹粗仿宋" w:eastAsia="彩虹粗仿宋" w:hint="eastAsia"/>
            <w:noProof/>
          </w:rPr>
          <w:t>二、基金托管协议的依据、目的和原则</w:t>
        </w:r>
        <w:r w:rsidR="002C7F42">
          <w:rPr>
            <w:noProof/>
            <w:webHidden/>
          </w:rPr>
          <w:tab/>
        </w:r>
        <w:r w:rsidR="002C7F42">
          <w:rPr>
            <w:noProof/>
            <w:webHidden/>
          </w:rPr>
          <w:fldChar w:fldCharType="begin"/>
        </w:r>
        <w:r w:rsidR="002C7F42">
          <w:rPr>
            <w:noProof/>
            <w:webHidden/>
          </w:rPr>
          <w:instrText xml:space="preserve"> PAGEREF _Toc34314157 \h </w:instrText>
        </w:r>
        <w:r w:rsidR="002C7F42">
          <w:rPr>
            <w:noProof/>
            <w:webHidden/>
          </w:rPr>
        </w:r>
        <w:r w:rsidR="002C7F42">
          <w:rPr>
            <w:noProof/>
            <w:webHidden/>
          </w:rPr>
          <w:fldChar w:fldCharType="separate"/>
        </w:r>
        <w:r w:rsidR="001C63CF">
          <w:rPr>
            <w:noProof/>
            <w:webHidden/>
          </w:rPr>
          <w:t>4</w:t>
        </w:r>
        <w:r w:rsidR="002C7F42">
          <w:rPr>
            <w:noProof/>
            <w:webHidden/>
          </w:rPr>
          <w:fldChar w:fldCharType="end"/>
        </w:r>
      </w:hyperlink>
    </w:p>
    <w:p w14:paraId="4B44B62B" w14:textId="77777777" w:rsidR="002C7F42" w:rsidRDefault="004528EC">
      <w:pPr>
        <w:pStyle w:val="21"/>
        <w:rPr>
          <w:rFonts w:asciiTheme="minorHAnsi" w:eastAsiaTheme="minorEastAsia" w:hAnsiTheme="minorHAnsi" w:cstheme="minorBidi"/>
          <w:noProof/>
          <w:szCs w:val="22"/>
        </w:rPr>
      </w:pPr>
      <w:hyperlink w:anchor="_Toc34314158" w:history="1">
        <w:r w:rsidR="002C7F42" w:rsidRPr="00BE0235">
          <w:rPr>
            <w:rStyle w:val="a9"/>
            <w:rFonts w:ascii="彩虹粗仿宋" w:eastAsia="彩虹粗仿宋" w:hint="eastAsia"/>
            <w:noProof/>
          </w:rPr>
          <w:t>三、基金托管人对基金管理人的业务监督和核查</w:t>
        </w:r>
        <w:r w:rsidR="002C7F42">
          <w:rPr>
            <w:noProof/>
            <w:webHidden/>
          </w:rPr>
          <w:tab/>
        </w:r>
        <w:r w:rsidR="002C7F42">
          <w:rPr>
            <w:noProof/>
            <w:webHidden/>
          </w:rPr>
          <w:fldChar w:fldCharType="begin"/>
        </w:r>
        <w:r w:rsidR="002C7F42">
          <w:rPr>
            <w:noProof/>
            <w:webHidden/>
          </w:rPr>
          <w:instrText xml:space="preserve"> PAGEREF _Toc34314158 \h </w:instrText>
        </w:r>
        <w:r w:rsidR="002C7F42">
          <w:rPr>
            <w:noProof/>
            <w:webHidden/>
          </w:rPr>
        </w:r>
        <w:r w:rsidR="002C7F42">
          <w:rPr>
            <w:noProof/>
            <w:webHidden/>
          </w:rPr>
          <w:fldChar w:fldCharType="separate"/>
        </w:r>
        <w:r w:rsidR="001C63CF">
          <w:rPr>
            <w:noProof/>
            <w:webHidden/>
          </w:rPr>
          <w:t>5</w:t>
        </w:r>
        <w:r w:rsidR="002C7F42">
          <w:rPr>
            <w:noProof/>
            <w:webHidden/>
          </w:rPr>
          <w:fldChar w:fldCharType="end"/>
        </w:r>
      </w:hyperlink>
    </w:p>
    <w:p w14:paraId="260D65DE" w14:textId="77777777" w:rsidR="002C7F42" w:rsidRDefault="004528EC">
      <w:pPr>
        <w:pStyle w:val="21"/>
        <w:rPr>
          <w:rFonts w:asciiTheme="minorHAnsi" w:eastAsiaTheme="minorEastAsia" w:hAnsiTheme="minorHAnsi" w:cstheme="minorBidi"/>
          <w:noProof/>
          <w:szCs w:val="22"/>
        </w:rPr>
      </w:pPr>
      <w:hyperlink w:anchor="_Toc34314159" w:history="1">
        <w:r w:rsidR="002C7F42" w:rsidRPr="00BE0235">
          <w:rPr>
            <w:rStyle w:val="a9"/>
            <w:rFonts w:ascii="彩虹粗仿宋" w:eastAsia="彩虹粗仿宋" w:hint="eastAsia"/>
            <w:noProof/>
          </w:rPr>
          <w:t>四、基金管理人对基金托管人的业务核查</w:t>
        </w:r>
        <w:r w:rsidR="002C7F42">
          <w:rPr>
            <w:noProof/>
            <w:webHidden/>
          </w:rPr>
          <w:tab/>
        </w:r>
        <w:r w:rsidR="002C7F42">
          <w:rPr>
            <w:noProof/>
            <w:webHidden/>
          </w:rPr>
          <w:fldChar w:fldCharType="begin"/>
        </w:r>
        <w:r w:rsidR="002C7F42">
          <w:rPr>
            <w:noProof/>
            <w:webHidden/>
          </w:rPr>
          <w:instrText xml:space="preserve"> PAGEREF _Toc34314159 \h </w:instrText>
        </w:r>
        <w:r w:rsidR="002C7F42">
          <w:rPr>
            <w:noProof/>
            <w:webHidden/>
          </w:rPr>
        </w:r>
        <w:r w:rsidR="002C7F42">
          <w:rPr>
            <w:noProof/>
            <w:webHidden/>
          </w:rPr>
          <w:fldChar w:fldCharType="separate"/>
        </w:r>
        <w:r w:rsidR="001C63CF">
          <w:rPr>
            <w:noProof/>
            <w:webHidden/>
          </w:rPr>
          <w:t>10</w:t>
        </w:r>
        <w:r w:rsidR="002C7F42">
          <w:rPr>
            <w:noProof/>
            <w:webHidden/>
          </w:rPr>
          <w:fldChar w:fldCharType="end"/>
        </w:r>
      </w:hyperlink>
    </w:p>
    <w:p w14:paraId="6B09ABBF" w14:textId="77777777" w:rsidR="002C7F42" w:rsidRDefault="004528EC">
      <w:pPr>
        <w:pStyle w:val="21"/>
        <w:rPr>
          <w:rFonts w:asciiTheme="minorHAnsi" w:eastAsiaTheme="minorEastAsia" w:hAnsiTheme="minorHAnsi" w:cstheme="minorBidi"/>
          <w:noProof/>
          <w:szCs w:val="22"/>
        </w:rPr>
      </w:pPr>
      <w:hyperlink w:anchor="_Toc34314160" w:history="1">
        <w:r w:rsidR="002C7F42" w:rsidRPr="00BE0235">
          <w:rPr>
            <w:rStyle w:val="a9"/>
            <w:rFonts w:ascii="彩虹粗仿宋" w:eastAsia="彩虹粗仿宋" w:hint="eastAsia"/>
            <w:noProof/>
          </w:rPr>
          <w:t>五、基金财产的保管</w:t>
        </w:r>
        <w:r w:rsidR="002C7F42">
          <w:rPr>
            <w:noProof/>
            <w:webHidden/>
          </w:rPr>
          <w:tab/>
        </w:r>
        <w:r w:rsidR="002C7F42">
          <w:rPr>
            <w:noProof/>
            <w:webHidden/>
          </w:rPr>
          <w:fldChar w:fldCharType="begin"/>
        </w:r>
        <w:r w:rsidR="002C7F42">
          <w:rPr>
            <w:noProof/>
            <w:webHidden/>
          </w:rPr>
          <w:instrText xml:space="preserve"> PAGEREF _Toc34314160 \h </w:instrText>
        </w:r>
        <w:r w:rsidR="002C7F42">
          <w:rPr>
            <w:noProof/>
            <w:webHidden/>
          </w:rPr>
        </w:r>
        <w:r w:rsidR="002C7F42">
          <w:rPr>
            <w:noProof/>
            <w:webHidden/>
          </w:rPr>
          <w:fldChar w:fldCharType="separate"/>
        </w:r>
        <w:r w:rsidR="001C63CF">
          <w:rPr>
            <w:noProof/>
            <w:webHidden/>
          </w:rPr>
          <w:t>11</w:t>
        </w:r>
        <w:r w:rsidR="002C7F42">
          <w:rPr>
            <w:noProof/>
            <w:webHidden/>
          </w:rPr>
          <w:fldChar w:fldCharType="end"/>
        </w:r>
      </w:hyperlink>
    </w:p>
    <w:p w14:paraId="6D0E9DC5" w14:textId="77777777" w:rsidR="002C7F42" w:rsidRDefault="004528EC">
      <w:pPr>
        <w:pStyle w:val="21"/>
        <w:rPr>
          <w:rFonts w:asciiTheme="minorHAnsi" w:eastAsiaTheme="minorEastAsia" w:hAnsiTheme="minorHAnsi" w:cstheme="minorBidi"/>
          <w:noProof/>
          <w:szCs w:val="22"/>
        </w:rPr>
      </w:pPr>
      <w:hyperlink w:anchor="_Toc34314161" w:history="1">
        <w:r w:rsidR="002C7F42" w:rsidRPr="00BE0235">
          <w:rPr>
            <w:rStyle w:val="a9"/>
            <w:rFonts w:ascii="彩虹粗仿宋" w:eastAsia="彩虹粗仿宋" w:hint="eastAsia"/>
            <w:noProof/>
          </w:rPr>
          <w:t>六、指令的发送、确认及执行</w:t>
        </w:r>
        <w:r w:rsidR="002C7F42">
          <w:rPr>
            <w:noProof/>
            <w:webHidden/>
          </w:rPr>
          <w:tab/>
        </w:r>
        <w:r w:rsidR="002C7F42">
          <w:rPr>
            <w:noProof/>
            <w:webHidden/>
          </w:rPr>
          <w:fldChar w:fldCharType="begin"/>
        </w:r>
        <w:r w:rsidR="002C7F42">
          <w:rPr>
            <w:noProof/>
            <w:webHidden/>
          </w:rPr>
          <w:instrText xml:space="preserve"> PAGEREF _Toc34314161 \h </w:instrText>
        </w:r>
        <w:r w:rsidR="002C7F42">
          <w:rPr>
            <w:noProof/>
            <w:webHidden/>
          </w:rPr>
        </w:r>
        <w:r w:rsidR="002C7F42">
          <w:rPr>
            <w:noProof/>
            <w:webHidden/>
          </w:rPr>
          <w:fldChar w:fldCharType="separate"/>
        </w:r>
        <w:r w:rsidR="001C63CF">
          <w:rPr>
            <w:noProof/>
            <w:webHidden/>
          </w:rPr>
          <w:t>13</w:t>
        </w:r>
        <w:r w:rsidR="002C7F42">
          <w:rPr>
            <w:noProof/>
            <w:webHidden/>
          </w:rPr>
          <w:fldChar w:fldCharType="end"/>
        </w:r>
      </w:hyperlink>
    </w:p>
    <w:p w14:paraId="64C7713F" w14:textId="77777777" w:rsidR="002C7F42" w:rsidRDefault="004528EC">
      <w:pPr>
        <w:pStyle w:val="21"/>
        <w:rPr>
          <w:rFonts w:asciiTheme="minorHAnsi" w:eastAsiaTheme="minorEastAsia" w:hAnsiTheme="minorHAnsi" w:cstheme="minorBidi"/>
          <w:noProof/>
          <w:szCs w:val="22"/>
        </w:rPr>
      </w:pPr>
      <w:hyperlink w:anchor="_Toc34314162" w:history="1">
        <w:r w:rsidR="002C7F42" w:rsidRPr="00BE0235">
          <w:rPr>
            <w:rStyle w:val="a9"/>
            <w:rFonts w:ascii="彩虹粗仿宋" w:eastAsia="彩虹粗仿宋" w:hint="eastAsia"/>
            <w:noProof/>
          </w:rPr>
          <w:t>七、交易及清算交收安排</w:t>
        </w:r>
        <w:r w:rsidR="002C7F42">
          <w:rPr>
            <w:noProof/>
            <w:webHidden/>
          </w:rPr>
          <w:tab/>
        </w:r>
        <w:r w:rsidR="002C7F42">
          <w:rPr>
            <w:noProof/>
            <w:webHidden/>
          </w:rPr>
          <w:fldChar w:fldCharType="begin"/>
        </w:r>
        <w:r w:rsidR="002C7F42">
          <w:rPr>
            <w:noProof/>
            <w:webHidden/>
          </w:rPr>
          <w:instrText xml:space="preserve"> PAGEREF _Toc34314162 \h </w:instrText>
        </w:r>
        <w:r w:rsidR="002C7F42">
          <w:rPr>
            <w:noProof/>
            <w:webHidden/>
          </w:rPr>
        </w:r>
        <w:r w:rsidR="002C7F42">
          <w:rPr>
            <w:noProof/>
            <w:webHidden/>
          </w:rPr>
          <w:fldChar w:fldCharType="separate"/>
        </w:r>
        <w:r w:rsidR="001C63CF">
          <w:rPr>
            <w:noProof/>
            <w:webHidden/>
          </w:rPr>
          <w:t>16</w:t>
        </w:r>
        <w:r w:rsidR="002C7F42">
          <w:rPr>
            <w:noProof/>
            <w:webHidden/>
          </w:rPr>
          <w:fldChar w:fldCharType="end"/>
        </w:r>
      </w:hyperlink>
    </w:p>
    <w:p w14:paraId="52506044" w14:textId="77777777" w:rsidR="002C7F42" w:rsidRDefault="004528EC">
      <w:pPr>
        <w:pStyle w:val="21"/>
        <w:rPr>
          <w:rFonts w:asciiTheme="minorHAnsi" w:eastAsiaTheme="minorEastAsia" w:hAnsiTheme="minorHAnsi" w:cstheme="minorBidi"/>
          <w:noProof/>
          <w:szCs w:val="22"/>
        </w:rPr>
      </w:pPr>
      <w:hyperlink w:anchor="_Toc34314163" w:history="1">
        <w:r w:rsidR="002C7F42" w:rsidRPr="00BE0235">
          <w:rPr>
            <w:rStyle w:val="a9"/>
            <w:rFonts w:ascii="彩虹粗仿宋" w:eastAsia="彩虹粗仿宋" w:hint="eastAsia"/>
            <w:noProof/>
          </w:rPr>
          <w:t>八、基金资产净值计算和会计核算</w:t>
        </w:r>
        <w:r w:rsidR="002C7F42">
          <w:rPr>
            <w:noProof/>
            <w:webHidden/>
          </w:rPr>
          <w:tab/>
        </w:r>
        <w:r w:rsidR="002C7F42">
          <w:rPr>
            <w:noProof/>
            <w:webHidden/>
          </w:rPr>
          <w:fldChar w:fldCharType="begin"/>
        </w:r>
        <w:r w:rsidR="002C7F42">
          <w:rPr>
            <w:noProof/>
            <w:webHidden/>
          </w:rPr>
          <w:instrText xml:space="preserve"> PAGEREF _Toc34314163 \h </w:instrText>
        </w:r>
        <w:r w:rsidR="002C7F42">
          <w:rPr>
            <w:noProof/>
            <w:webHidden/>
          </w:rPr>
        </w:r>
        <w:r w:rsidR="002C7F42">
          <w:rPr>
            <w:noProof/>
            <w:webHidden/>
          </w:rPr>
          <w:fldChar w:fldCharType="separate"/>
        </w:r>
        <w:r w:rsidR="001C63CF">
          <w:rPr>
            <w:noProof/>
            <w:webHidden/>
          </w:rPr>
          <w:t>20</w:t>
        </w:r>
        <w:r w:rsidR="002C7F42">
          <w:rPr>
            <w:noProof/>
            <w:webHidden/>
          </w:rPr>
          <w:fldChar w:fldCharType="end"/>
        </w:r>
      </w:hyperlink>
    </w:p>
    <w:p w14:paraId="7089FD7F" w14:textId="77777777" w:rsidR="002C7F42" w:rsidRDefault="004528EC">
      <w:pPr>
        <w:pStyle w:val="21"/>
        <w:rPr>
          <w:rFonts w:asciiTheme="minorHAnsi" w:eastAsiaTheme="minorEastAsia" w:hAnsiTheme="minorHAnsi" w:cstheme="minorBidi"/>
          <w:noProof/>
          <w:szCs w:val="22"/>
        </w:rPr>
      </w:pPr>
      <w:hyperlink w:anchor="_Toc34314164" w:history="1">
        <w:r w:rsidR="002C7F42" w:rsidRPr="00BE0235">
          <w:rPr>
            <w:rStyle w:val="a9"/>
            <w:rFonts w:ascii="彩虹粗仿宋" w:eastAsia="彩虹粗仿宋" w:hint="eastAsia"/>
            <w:noProof/>
          </w:rPr>
          <w:t>九、基金收益分配</w:t>
        </w:r>
        <w:r w:rsidR="002C7F42">
          <w:rPr>
            <w:noProof/>
            <w:webHidden/>
          </w:rPr>
          <w:tab/>
        </w:r>
        <w:r w:rsidR="002C7F42">
          <w:rPr>
            <w:noProof/>
            <w:webHidden/>
          </w:rPr>
          <w:fldChar w:fldCharType="begin"/>
        </w:r>
        <w:r w:rsidR="002C7F42">
          <w:rPr>
            <w:noProof/>
            <w:webHidden/>
          </w:rPr>
          <w:instrText xml:space="preserve"> PAGEREF _Toc34314164 \h </w:instrText>
        </w:r>
        <w:r w:rsidR="002C7F42">
          <w:rPr>
            <w:noProof/>
            <w:webHidden/>
          </w:rPr>
        </w:r>
        <w:r w:rsidR="002C7F42">
          <w:rPr>
            <w:noProof/>
            <w:webHidden/>
          </w:rPr>
          <w:fldChar w:fldCharType="separate"/>
        </w:r>
        <w:r w:rsidR="001C63CF">
          <w:rPr>
            <w:noProof/>
            <w:webHidden/>
          </w:rPr>
          <w:t>24</w:t>
        </w:r>
        <w:r w:rsidR="002C7F42">
          <w:rPr>
            <w:noProof/>
            <w:webHidden/>
          </w:rPr>
          <w:fldChar w:fldCharType="end"/>
        </w:r>
      </w:hyperlink>
    </w:p>
    <w:p w14:paraId="78CEE772" w14:textId="77777777" w:rsidR="002C7F42" w:rsidRDefault="004528EC">
      <w:pPr>
        <w:pStyle w:val="21"/>
        <w:rPr>
          <w:rFonts w:asciiTheme="minorHAnsi" w:eastAsiaTheme="minorEastAsia" w:hAnsiTheme="minorHAnsi" w:cstheme="minorBidi"/>
          <w:noProof/>
          <w:szCs w:val="22"/>
        </w:rPr>
      </w:pPr>
      <w:hyperlink w:anchor="_Toc34314165" w:history="1">
        <w:r w:rsidR="002C7F42" w:rsidRPr="00BE0235">
          <w:rPr>
            <w:rStyle w:val="a9"/>
            <w:rFonts w:ascii="彩虹粗仿宋" w:eastAsia="彩虹粗仿宋" w:hint="eastAsia"/>
            <w:noProof/>
          </w:rPr>
          <w:t>十、基金信息披露</w:t>
        </w:r>
        <w:r w:rsidR="002C7F42">
          <w:rPr>
            <w:noProof/>
            <w:webHidden/>
          </w:rPr>
          <w:tab/>
        </w:r>
        <w:r w:rsidR="002C7F42">
          <w:rPr>
            <w:noProof/>
            <w:webHidden/>
          </w:rPr>
          <w:fldChar w:fldCharType="begin"/>
        </w:r>
        <w:r w:rsidR="002C7F42">
          <w:rPr>
            <w:noProof/>
            <w:webHidden/>
          </w:rPr>
          <w:instrText xml:space="preserve"> PAGEREF _Toc34314165 \h </w:instrText>
        </w:r>
        <w:r w:rsidR="002C7F42">
          <w:rPr>
            <w:noProof/>
            <w:webHidden/>
          </w:rPr>
        </w:r>
        <w:r w:rsidR="002C7F42">
          <w:rPr>
            <w:noProof/>
            <w:webHidden/>
          </w:rPr>
          <w:fldChar w:fldCharType="separate"/>
        </w:r>
        <w:r w:rsidR="001C63CF">
          <w:rPr>
            <w:noProof/>
            <w:webHidden/>
          </w:rPr>
          <w:t>25</w:t>
        </w:r>
        <w:r w:rsidR="002C7F42">
          <w:rPr>
            <w:noProof/>
            <w:webHidden/>
          </w:rPr>
          <w:fldChar w:fldCharType="end"/>
        </w:r>
      </w:hyperlink>
    </w:p>
    <w:p w14:paraId="3491F96D" w14:textId="77777777" w:rsidR="002C7F42" w:rsidRDefault="004528EC">
      <w:pPr>
        <w:pStyle w:val="21"/>
        <w:rPr>
          <w:rFonts w:asciiTheme="minorHAnsi" w:eastAsiaTheme="minorEastAsia" w:hAnsiTheme="minorHAnsi" w:cstheme="minorBidi"/>
          <w:noProof/>
          <w:szCs w:val="22"/>
        </w:rPr>
      </w:pPr>
      <w:hyperlink w:anchor="_Toc34314166" w:history="1">
        <w:r w:rsidR="002C7F42" w:rsidRPr="00BE0235">
          <w:rPr>
            <w:rStyle w:val="a9"/>
            <w:rFonts w:ascii="彩虹粗仿宋" w:eastAsia="彩虹粗仿宋" w:hint="eastAsia"/>
            <w:noProof/>
          </w:rPr>
          <w:t>十一、基金费用</w:t>
        </w:r>
        <w:r w:rsidR="002C7F42">
          <w:rPr>
            <w:noProof/>
            <w:webHidden/>
          </w:rPr>
          <w:tab/>
        </w:r>
        <w:r w:rsidR="002C7F42">
          <w:rPr>
            <w:noProof/>
            <w:webHidden/>
          </w:rPr>
          <w:fldChar w:fldCharType="begin"/>
        </w:r>
        <w:r w:rsidR="002C7F42">
          <w:rPr>
            <w:noProof/>
            <w:webHidden/>
          </w:rPr>
          <w:instrText xml:space="preserve"> PAGEREF _Toc34314166 \h </w:instrText>
        </w:r>
        <w:r w:rsidR="002C7F42">
          <w:rPr>
            <w:noProof/>
            <w:webHidden/>
          </w:rPr>
        </w:r>
        <w:r w:rsidR="002C7F42">
          <w:rPr>
            <w:noProof/>
            <w:webHidden/>
          </w:rPr>
          <w:fldChar w:fldCharType="separate"/>
        </w:r>
        <w:r w:rsidR="001C63CF">
          <w:rPr>
            <w:noProof/>
            <w:webHidden/>
          </w:rPr>
          <w:t>26</w:t>
        </w:r>
        <w:r w:rsidR="002C7F42">
          <w:rPr>
            <w:noProof/>
            <w:webHidden/>
          </w:rPr>
          <w:fldChar w:fldCharType="end"/>
        </w:r>
      </w:hyperlink>
    </w:p>
    <w:p w14:paraId="5F1A8B8F" w14:textId="77777777" w:rsidR="002C7F42" w:rsidRDefault="004528EC">
      <w:pPr>
        <w:pStyle w:val="21"/>
        <w:rPr>
          <w:rFonts w:asciiTheme="minorHAnsi" w:eastAsiaTheme="minorEastAsia" w:hAnsiTheme="minorHAnsi" w:cstheme="minorBidi"/>
          <w:noProof/>
          <w:szCs w:val="22"/>
        </w:rPr>
      </w:pPr>
      <w:hyperlink w:anchor="_Toc34314167" w:history="1">
        <w:r w:rsidR="002C7F42" w:rsidRPr="00BE0235">
          <w:rPr>
            <w:rStyle w:val="a9"/>
            <w:rFonts w:ascii="彩虹粗仿宋" w:eastAsia="彩虹粗仿宋" w:hint="eastAsia"/>
            <w:noProof/>
          </w:rPr>
          <w:t>十二、基金份额持有人名册的保管</w:t>
        </w:r>
        <w:r w:rsidR="002C7F42">
          <w:rPr>
            <w:noProof/>
            <w:webHidden/>
          </w:rPr>
          <w:tab/>
        </w:r>
        <w:r w:rsidR="002C7F42">
          <w:rPr>
            <w:noProof/>
            <w:webHidden/>
          </w:rPr>
          <w:fldChar w:fldCharType="begin"/>
        </w:r>
        <w:r w:rsidR="002C7F42">
          <w:rPr>
            <w:noProof/>
            <w:webHidden/>
          </w:rPr>
          <w:instrText xml:space="preserve"> PAGEREF _Toc34314167 \h </w:instrText>
        </w:r>
        <w:r w:rsidR="002C7F42">
          <w:rPr>
            <w:noProof/>
            <w:webHidden/>
          </w:rPr>
        </w:r>
        <w:r w:rsidR="002C7F42">
          <w:rPr>
            <w:noProof/>
            <w:webHidden/>
          </w:rPr>
          <w:fldChar w:fldCharType="separate"/>
        </w:r>
        <w:r w:rsidR="001C63CF">
          <w:rPr>
            <w:noProof/>
            <w:webHidden/>
          </w:rPr>
          <w:t>28</w:t>
        </w:r>
        <w:r w:rsidR="002C7F42">
          <w:rPr>
            <w:noProof/>
            <w:webHidden/>
          </w:rPr>
          <w:fldChar w:fldCharType="end"/>
        </w:r>
      </w:hyperlink>
    </w:p>
    <w:p w14:paraId="1868D94C" w14:textId="77777777" w:rsidR="002C7F42" w:rsidRDefault="004528EC">
      <w:pPr>
        <w:pStyle w:val="21"/>
        <w:rPr>
          <w:rFonts w:asciiTheme="minorHAnsi" w:eastAsiaTheme="minorEastAsia" w:hAnsiTheme="minorHAnsi" w:cstheme="minorBidi"/>
          <w:noProof/>
          <w:szCs w:val="22"/>
        </w:rPr>
      </w:pPr>
      <w:hyperlink w:anchor="_Toc34314168" w:history="1">
        <w:r w:rsidR="002C7F42" w:rsidRPr="00BE0235">
          <w:rPr>
            <w:rStyle w:val="a9"/>
            <w:rFonts w:ascii="彩虹粗仿宋" w:eastAsia="彩虹粗仿宋" w:hint="eastAsia"/>
            <w:noProof/>
          </w:rPr>
          <w:t>十三、基金有关文件档案的保存</w:t>
        </w:r>
        <w:r w:rsidR="002C7F42">
          <w:rPr>
            <w:noProof/>
            <w:webHidden/>
          </w:rPr>
          <w:tab/>
        </w:r>
        <w:r w:rsidR="002C7F42">
          <w:rPr>
            <w:noProof/>
            <w:webHidden/>
          </w:rPr>
          <w:fldChar w:fldCharType="begin"/>
        </w:r>
        <w:r w:rsidR="002C7F42">
          <w:rPr>
            <w:noProof/>
            <w:webHidden/>
          </w:rPr>
          <w:instrText xml:space="preserve"> PAGEREF _Toc34314168 \h </w:instrText>
        </w:r>
        <w:r w:rsidR="002C7F42">
          <w:rPr>
            <w:noProof/>
            <w:webHidden/>
          </w:rPr>
        </w:r>
        <w:r w:rsidR="002C7F42">
          <w:rPr>
            <w:noProof/>
            <w:webHidden/>
          </w:rPr>
          <w:fldChar w:fldCharType="separate"/>
        </w:r>
        <w:r w:rsidR="001C63CF">
          <w:rPr>
            <w:noProof/>
            <w:webHidden/>
          </w:rPr>
          <w:t>28</w:t>
        </w:r>
        <w:r w:rsidR="002C7F42">
          <w:rPr>
            <w:noProof/>
            <w:webHidden/>
          </w:rPr>
          <w:fldChar w:fldCharType="end"/>
        </w:r>
      </w:hyperlink>
    </w:p>
    <w:p w14:paraId="0965051D" w14:textId="77777777" w:rsidR="002C7F42" w:rsidRDefault="004528EC">
      <w:pPr>
        <w:pStyle w:val="21"/>
        <w:rPr>
          <w:rFonts w:asciiTheme="minorHAnsi" w:eastAsiaTheme="minorEastAsia" w:hAnsiTheme="minorHAnsi" w:cstheme="minorBidi"/>
          <w:noProof/>
          <w:szCs w:val="22"/>
        </w:rPr>
      </w:pPr>
      <w:hyperlink w:anchor="_Toc34314169" w:history="1">
        <w:r w:rsidR="002C7F42" w:rsidRPr="00BE0235">
          <w:rPr>
            <w:rStyle w:val="a9"/>
            <w:rFonts w:ascii="彩虹粗仿宋" w:eastAsia="彩虹粗仿宋" w:hint="eastAsia"/>
            <w:noProof/>
          </w:rPr>
          <w:t>十四、基金管理人和基金托管人的更换</w:t>
        </w:r>
        <w:r w:rsidR="002C7F42">
          <w:rPr>
            <w:noProof/>
            <w:webHidden/>
          </w:rPr>
          <w:tab/>
        </w:r>
        <w:r w:rsidR="002C7F42">
          <w:rPr>
            <w:noProof/>
            <w:webHidden/>
          </w:rPr>
          <w:fldChar w:fldCharType="begin"/>
        </w:r>
        <w:r w:rsidR="002C7F42">
          <w:rPr>
            <w:noProof/>
            <w:webHidden/>
          </w:rPr>
          <w:instrText xml:space="preserve"> PAGEREF _Toc34314169 \h </w:instrText>
        </w:r>
        <w:r w:rsidR="002C7F42">
          <w:rPr>
            <w:noProof/>
            <w:webHidden/>
          </w:rPr>
        </w:r>
        <w:r w:rsidR="002C7F42">
          <w:rPr>
            <w:noProof/>
            <w:webHidden/>
          </w:rPr>
          <w:fldChar w:fldCharType="separate"/>
        </w:r>
        <w:r w:rsidR="001C63CF">
          <w:rPr>
            <w:noProof/>
            <w:webHidden/>
          </w:rPr>
          <w:t>28</w:t>
        </w:r>
        <w:r w:rsidR="002C7F42">
          <w:rPr>
            <w:noProof/>
            <w:webHidden/>
          </w:rPr>
          <w:fldChar w:fldCharType="end"/>
        </w:r>
      </w:hyperlink>
    </w:p>
    <w:p w14:paraId="0381EE79" w14:textId="77777777" w:rsidR="002C7F42" w:rsidRDefault="004528EC">
      <w:pPr>
        <w:pStyle w:val="21"/>
        <w:rPr>
          <w:rFonts w:asciiTheme="minorHAnsi" w:eastAsiaTheme="minorEastAsia" w:hAnsiTheme="minorHAnsi" w:cstheme="minorBidi"/>
          <w:noProof/>
          <w:szCs w:val="22"/>
        </w:rPr>
      </w:pPr>
      <w:hyperlink w:anchor="_Toc34314170" w:history="1">
        <w:r w:rsidR="002C7F42" w:rsidRPr="00BE0235">
          <w:rPr>
            <w:rStyle w:val="a9"/>
            <w:rFonts w:ascii="彩虹粗仿宋" w:eastAsia="彩虹粗仿宋" w:hint="eastAsia"/>
            <w:noProof/>
          </w:rPr>
          <w:t>十五、禁止行为</w:t>
        </w:r>
        <w:r w:rsidR="002C7F42">
          <w:rPr>
            <w:noProof/>
            <w:webHidden/>
          </w:rPr>
          <w:tab/>
        </w:r>
        <w:r w:rsidR="002C7F42">
          <w:rPr>
            <w:noProof/>
            <w:webHidden/>
          </w:rPr>
          <w:fldChar w:fldCharType="begin"/>
        </w:r>
        <w:r w:rsidR="002C7F42">
          <w:rPr>
            <w:noProof/>
            <w:webHidden/>
          </w:rPr>
          <w:instrText xml:space="preserve"> PAGEREF _Toc34314170 \h </w:instrText>
        </w:r>
        <w:r w:rsidR="002C7F42">
          <w:rPr>
            <w:noProof/>
            <w:webHidden/>
          </w:rPr>
        </w:r>
        <w:r w:rsidR="002C7F42">
          <w:rPr>
            <w:noProof/>
            <w:webHidden/>
          </w:rPr>
          <w:fldChar w:fldCharType="separate"/>
        </w:r>
        <w:r w:rsidR="001C63CF">
          <w:rPr>
            <w:noProof/>
            <w:webHidden/>
          </w:rPr>
          <w:t>30</w:t>
        </w:r>
        <w:r w:rsidR="002C7F42">
          <w:rPr>
            <w:noProof/>
            <w:webHidden/>
          </w:rPr>
          <w:fldChar w:fldCharType="end"/>
        </w:r>
      </w:hyperlink>
    </w:p>
    <w:p w14:paraId="2AA64FA1" w14:textId="77777777" w:rsidR="002C7F42" w:rsidRDefault="004528EC">
      <w:pPr>
        <w:pStyle w:val="21"/>
        <w:rPr>
          <w:rFonts w:asciiTheme="minorHAnsi" w:eastAsiaTheme="minorEastAsia" w:hAnsiTheme="minorHAnsi" w:cstheme="minorBidi"/>
          <w:noProof/>
          <w:szCs w:val="22"/>
        </w:rPr>
      </w:pPr>
      <w:hyperlink w:anchor="_Toc34314171" w:history="1">
        <w:r w:rsidR="002C7F42" w:rsidRPr="00BE0235">
          <w:rPr>
            <w:rStyle w:val="a9"/>
            <w:rFonts w:ascii="彩虹粗仿宋" w:eastAsia="彩虹粗仿宋" w:hint="eastAsia"/>
            <w:noProof/>
          </w:rPr>
          <w:t>十六、托管协议的变更、终止与基金财产的清算</w:t>
        </w:r>
        <w:r w:rsidR="002C7F42">
          <w:rPr>
            <w:noProof/>
            <w:webHidden/>
          </w:rPr>
          <w:tab/>
        </w:r>
        <w:r w:rsidR="002C7F42">
          <w:rPr>
            <w:noProof/>
            <w:webHidden/>
          </w:rPr>
          <w:fldChar w:fldCharType="begin"/>
        </w:r>
        <w:r w:rsidR="002C7F42">
          <w:rPr>
            <w:noProof/>
            <w:webHidden/>
          </w:rPr>
          <w:instrText xml:space="preserve"> PAGEREF _Toc34314171 \h </w:instrText>
        </w:r>
        <w:r w:rsidR="002C7F42">
          <w:rPr>
            <w:noProof/>
            <w:webHidden/>
          </w:rPr>
        </w:r>
        <w:r w:rsidR="002C7F42">
          <w:rPr>
            <w:noProof/>
            <w:webHidden/>
          </w:rPr>
          <w:fldChar w:fldCharType="separate"/>
        </w:r>
        <w:r w:rsidR="001C63CF">
          <w:rPr>
            <w:noProof/>
            <w:webHidden/>
          </w:rPr>
          <w:t>31</w:t>
        </w:r>
        <w:r w:rsidR="002C7F42">
          <w:rPr>
            <w:noProof/>
            <w:webHidden/>
          </w:rPr>
          <w:fldChar w:fldCharType="end"/>
        </w:r>
      </w:hyperlink>
    </w:p>
    <w:p w14:paraId="4949ABC1" w14:textId="77777777" w:rsidR="002C7F42" w:rsidRDefault="004528EC">
      <w:pPr>
        <w:pStyle w:val="21"/>
        <w:rPr>
          <w:rFonts w:asciiTheme="minorHAnsi" w:eastAsiaTheme="minorEastAsia" w:hAnsiTheme="minorHAnsi" w:cstheme="minorBidi"/>
          <w:noProof/>
          <w:szCs w:val="22"/>
        </w:rPr>
      </w:pPr>
      <w:hyperlink w:anchor="_Toc34314172" w:history="1">
        <w:r w:rsidR="002C7F42" w:rsidRPr="00BE0235">
          <w:rPr>
            <w:rStyle w:val="a9"/>
            <w:rFonts w:ascii="彩虹粗仿宋" w:eastAsia="彩虹粗仿宋" w:hint="eastAsia"/>
            <w:noProof/>
          </w:rPr>
          <w:t>十七、违约责任</w:t>
        </w:r>
        <w:r w:rsidR="002C7F42">
          <w:rPr>
            <w:noProof/>
            <w:webHidden/>
          </w:rPr>
          <w:tab/>
        </w:r>
        <w:r w:rsidR="002C7F42">
          <w:rPr>
            <w:noProof/>
            <w:webHidden/>
          </w:rPr>
          <w:fldChar w:fldCharType="begin"/>
        </w:r>
        <w:r w:rsidR="002C7F42">
          <w:rPr>
            <w:noProof/>
            <w:webHidden/>
          </w:rPr>
          <w:instrText xml:space="preserve"> PAGEREF _Toc34314172 \h </w:instrText>
        </w:r>
        <w:r w:rsidR="002C7F42">
          <w:rPr>
            <w:noProof/>
            <w:webHidden/>
          </w:rPr>
        </w:r>
        <w:r w:rsidR="002C7F42">
          <w:rPr>
            <w:noProof/>
            <w:webHidden/>
          </w:rPr>
          <w:fldChar w:fldCharType="separate"/>
        </w:r>
        <w:r w:rsidR="001C63CF">
          <w:rPr>
            <w:noProof/>
            <w:webHidden/>
          </w:rPr>
          <w:t>33</w:t>
        </w:r>
        <w:r w:rsidR="002C7F42">
          <w:rPr>
            <w:noProof/>
            <w:webHidden/>
          </w:rPr>
          <w:fldChar w:fldCharType="end"/>
        </w:r>
      </w:hyperlink>
    </w:p>
    <w:p w14:paraId="2A4EE3E8" w14:textId="77777777" w:rsidR="002C7F42" w:rsidRDefault="004528EC">
      <w:pPr>
        <w:pStyle w:val="21"/>
        <w:rPr>
          <w:rFonts w:asciiTheme="minorHAnsi" w:eastAsiaTheme="minorEastAsia" w:hAnsiTheme="minorHAnsi" w:cstheme="minorBidi"/>
          <w:noProof/>
          <w:szCs w:val="22"/>
        </w:rPr>
      </w:pPr>
      <w:hyperlink w:anchor="_Toc34314173" w:history="1">
        <w:r w:rsidR="002C7F42" w:rsidRPr="00BE0235">
          <w:rPr>
            <w:rStyle w:val="a9"/>
            <w:rFonts w:ascii="彩虹粗仿宋" w:eastAsia="彩虹粗仿宋" w:hint="eastAsia"/>
            <w:noProof/>
          </w:rPr>
          <w:t>十八、争议解决方式</w:t>
        </w:r>
        <w:r w:rsidR="002C7F42">
          <w:rPr>
            <w:noProof/>
            <w:webHidden/>
          </w:rPr>
          <w:tab/>
        </w:r>
        <w:r w:rsidR="002C7F42">
          <w:rPr>
            <w:noProof/>
            <w:webHidden/>
          </w:rPr>
          <w:fldChar w:fldCharType="begin"/>
        </w:r>
        <w:r w:rsidR="002C7F42">
          <w:rPr>
            <w:noProof/>
            <w:webHidden/>
          </w:rPr>
          <w:instrText xml:space="preserve"> PAGEREF _Toc34314173 \h </w:instrText>
        </w:r>
        <w:r w:rsidR="002C7F42">
          <w:rPr>
            <w:noProof/>
            <w:webHidden/>
          </w:rPr>
        </w:r>
        <w:r w:rsidR="002C7F42">
          <w:rPr>
            <w:noProof/>
            <w:webHidden/>
          </w:rPr>
          <w:fldChar w:fldCharType="separate"/>
        </w:r>
        <w:r w:rsidR="001C63CF">
          <w:rPr>
            <w:noProof/>
            <w:webHidden/>
          </w:rPr>
          <w:t>34</w:t>
        </w:r>
        <w:r w:rsidR="002C7F42">
          <w:rPr>
            <w:noProof/>
            <w:webHidden/>
          </w:rPr>
          <w:fldChar w:fldCharType="end"/>
        </w:r>
      </w:hyperlink>
    </w:p>
    <w:p w14:paraId="2F89F820" w14:textId="77777777" w:rsidR="002C7F42" w:rsidRDefault="004528EC">
      <w:pPr>
        <w:pStyle w:val="21"/>
        <w:rPr>
          <w:rFonts w:asciiTheme="minorHAnsi" w:eastAsiaTheme="minorEastAsia" w:hAnsiTheme="minorHAnsi" w:cstheme="minorBidi"/>
          <w:noProof/>
          <w:szCs w:val="22"/>
        </w:rPr>
      </w:pPr>
      <w:hyperlink w:anchor="_Toc34314174" w:history="1">
        <w:r w:rsidR="002C7F42" w:rsidRPr="00BE0235">
          <w:rPr>
            <w:rStyle w:val="a9"/>
            <w:rFonts w:ascii="彩虹粗仿宋" w:eastAsia="彩虹粗仿宋" w:hint="eastAsia"/>
            <w:noProof/>
          </w:rPr>
          <w:t>十九、托管协议的效力</w:t>
        </w:r>
        <w:r w:rsidR="002C7F42">
          <w:rPr>
            <w:noProof/>
            <w:webHidden/>
          </w:rPr>
          <w:tab/>
        </w:r>
        <w:r w:rsidR="002C7F42">
          <w:rPr>
            <w:noProof/>
            <w:webHidden/>
          </w:rPr>
          <w:fldChar w:fldCharType="begin"/>
        </w:r>
        <w:r w:rsidR="002C7F42">
          <w:rPr>
            <w:noProof/>
            <w:webHidden/>
          </w:rPr>
          <w:instrText xml:space="preserve"> PAGEREF _Toc34314174 \h </w:instrText>
        </w:r>
        <w:r w:rsidR="002C7F42">
          <w:rPr>
            <w:noProof/>
            <w:webHidden/>
          </w:rPr>
        </w:r>
        <w:r w:rsidR="002C7F42">
          <w:rPr>
            <w:noProof/>
            <w:webHidden/>
          </w:rPr>
          <w:fldChar w:fldCharType="separate"/>
        </w:r>
        <w:r w:rsidR="001C63CF">
          <w:rPr>
            <w:noProof/>
            <w:webHidden/>
          </w:rPr>
          <w:t>34</w:t>
        </w:r>
        <w:r w:rsidR="002C7F42">
          <w:rPr>
            <w:noProof/>
            <w:webHidden/>
          </w:rPr>
          <w:fldChar w:fldCharType="end"/>
        </w:r>
      </w:hyperlink>
    </w:p>
    <w:p w14:paraId="5B00A9FB" w14:textId="77777777" w:rsidR="002C7F42" w:rsidRDefault="004528EC">
      <w:pPr>
        <w:pStyle w:val="21"/>
        <w:rPr>
          <w:rFonts w:asciiTheme="minorHAnsi" w:eastAsiaTheme="minorEastAsia" w:hAnsiTheme="minorHAnsi" w:cstheme="minorBidi"/>
          <w:noProof/>
          <w:szCs w:val="22"/>
        </w:rPr>
      </w:pPr>
      <w:hyperlink w:anchor="_Toc34314175" w:history="1">
        <w:r w:rsidR="002C7F42" w:rsidRPr="00BE0235">
          <w:rPr>
            <w:rStyle w:val="a9"/>
            <w:rFonts w:ascii="彩虹粗仿宋" w:eastAsia="彩虹粗仿宋" w:hint="eastAsia"/>
            <w:noProof/>
          </w:rPr>
          <w:t>二十、其他事项</w:t>
        </w:r>
        <w:r w:rsidR="002C7F42">
          <w:rPr>
            <w:noProof/>
            <w:webHidden/>
          </w:rPr>
          <w:tab/>
        </w:r>
        <w:r w:rsidR="002C7F42">
          <w:rPr>
            <w:noProof/>
            <w:webHidden/>
          </w:rPr>
          <w:fldChar w:fldCharType="begin"/>
        </w:r>
        <w:r w:rsidR="002C7F42">
          <w:rPr>
            <w:noProof/>
            <w:webHidden/>
          </w:rPr>
          <w:instrText xml:space="preserve"> PAGEREF _Toc34314175 \h </w:instrText>
        </w:r>
        <w:r w:rsidR="002C7F42">
          <w:rPr>
            <w:noProof/>
            <w:webHidden/>
          </w:rPr>
        </w:r>
        <w:r w:rsidR="002C7F42">
          <w:rPr>
            <w:noProof/>
            <w:webHidden/>
          </w:rPr>
          <w:fldChar w:fldCharType="separate"/>
        </w:r>
        <w:r w:rsidR="001C63CF">
          <w:rPr>
            <w:noProof/>
            <w:webHidden/>
          </w:rPr>
          <w:t>35</w:t>
        </w:r>
        <w:r w:rsidR="002C7F42">
          <w:rPr>
            <w:noProof/>
            <w:webHidden/>
          </w:rPr>
          <w:fldChar w:fldCharType="end"/>
        </w:r>
      </w:hyperlink>
    </w:p>
    <w:p w14:paraId="4385F187" w14:textId="77777777" w:rsidR="002C7F42" w:rsidRDefault="004528EC">
      <w:pPr>
        <w:pStyle w:val="21"/>
        <w:rPr>
          <w:rFonts w:asciiTheme="minorHAnsi" w:eastAsiaTheme="minorEastAsia" w:hAnsiTheme="minorHAnsi" w:cstheme="minorBidi"/>
          <w:noProof/>
          <w:szCs w:val="22"/>
        </w:rPr>
      </w:pPr>
      <w:hyperlink w:anchor="_Toc34314176" w:history="1">
        <w:r w:rsidR="002C7F42" w:rsidRPr="00BE0235">
          <w:rPr>
            <w:rStyle w:val="a9"/>
            <w:rFonts w:ascii="彩虹粗仿宋" w:eastAsia="彩虹粗仿宋" w:hint="eastAsia"/>
            <w:noProof/>
          </w:rPr>
          <w:t>二十一、托管协议的签订</w:t>
        </w:r>
        <w:r w:rsidR="002C7F42">
          <w:rPr>
            <w:noProof/>
            <w:webHidden/>
          </w:rPr>
          <w:tab/>
        </w:r>
        <w:r w:rsidR="002C7F42">
          <w:rPr>
            <w:noProof/>
            <w:webHidden/>
          </w:rPr>
          <w:fldChar w:fldCharType="begin"/>
        </w:r>
        <w:r w:rsidR="002C7F42">
          <w:rPr>
            <w:noProof/>
            <w:webHidden/>
          </w:rPr>
          <w:instrText xml:space="preserve"> PAGEREF _Toc34314176 \h </w:instrText>
        </w:r>
        <w:r w:rsidR="002C7F42">
          <w:rPr>
            <w:noProof/>
            <w:webHidden/>
          </w:rPr>
        </w:r>
        <w:r w:rsidR="002C7F42">
          <w:rPr>
            <w:noProof/>
            <w:webHidden/>
          </w:rPr>
          <w:fldChar w:fldCharType="separate"/>
        </w:r>
        <w:r w:rsidR="001C63CF">
          <w:rPr>
            <w:noProof/>
            <w:webHidden/>
          </w:rPr>
          <w:t>35</w:t>
        </w:r>
        <w:r w:rsidR="002C7F42">
          <w:rPr>
            <w:noProof/>
            <w:webHidden/>
          </w:rPr>
          <w:fldChar w:fldCharType="end"/>
        </w:r>
      </w:hyperlink>
    </w:p>
    <w:p w14:paraId="3C8A1D3F" w14:textId="77777777" w:rsidR="00BA7A02" w:rsidRPr="000F2141" w:rsidRDefault="00BA7A02" w:rsidP="00BA7A02">
      <w:pPr>
        <w:rPr>
          <w:rFonts w:ascii="彩虹粗仿宋" w:eastAsia="彩虹粗仿宋"/>
          <w:sz w:val="24"/>
        </w:rPr>
      </w:pPr>
      <w:r w:rsidRPr="000F2141">
        <w:rPr>
          <w:rFonts w:ascii="彩虹粗仿宋" w:eastAsia="彩虹粗仿宋" w:hAnsi="宋体" w:hint="eastAsia"/>
          <w:sz w:val="28"/>
        </w:rPr>
        <w:lastRenderedPageBreak/>
        <w:fldChar w:fldCharType="end"/>
      </w:r>
    </w:p>
    <w:p w14:paraId="1990DD52" w14:textId="3034D679"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w:t>
      </w:r>
      <w:r w:rsidR="004B4156" w:rsidRPr="000F2141">
        <w:rPr>
          <w:rFonts w:ascii="彩虹粗仿宋" w:eastAsia="彩虹粗仿宋" w:hAnsi="宋体" w:cs="Arial" w:hint="eastAsia"/>
          <w:kern w:val="0"/>
          <w:sz w:val="24"/>
        </w:rPr>
        <w:t>易方达恒裕</w:t>
      </w:r>
      <w:r w:rsidR="00F35144" w:rsidRPr="000F2141">
        <w:rPr>
          <w:rFonts w:ascii="彩虹粗仿宋" w:eastAsia="彩虹粗仿宋" w:hAnsi="宋体" w:cs="Arial" w:hint="eastAsia"/>
          <w:kern w:val="0"/>
          <w:sz w:val="24"/>
        </w:rPr>
        <w:t>一年</w:t>
      </w:r>
      <w:r w:rsidR="004B4156" w:rsidRPr="000F2141">
        <w:rPr>
          <w:rFonts w:ascii="彩虹粗仿宋" w:eastAsia="彩虹粗仿宋" w:hAnsi="宋体" w:cs="Arial" w:hint="eastAsia"/>
          <w:kern w:val="0"/>
          <w:sz w:val="24"/>
        </w:rPr>
        <w:t>定期开放债券型发起式证券投资基金</w:t>
      </w:r>
      <w:r w:rsidRPr="000F2141">
        <w:rPr>
          <w:rFonts w:ascii="彩虹粗仿宋" w:eastAsia="彩虹粗仿宋" w:hAnsi="宋体" w:cs="Arial" w:hint="eastAsia"/>
          <w:kern w:val="0"/>
          <w:sz w:val="24"/>
        </w:rPr>
        <w:t>；</w:t>
      </w:r>
    </w:p>
    <w:p w14:paraId="658747B0"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1D60DEC" w14:textId="7FC6BC8B"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鉴于易方达基金管理有限公司拟担任</w:t>
      </w:r>
      <w:r w:rsidR="004B4156" w:rsidRPr="000F2141">
        <w:rPr>
          <w:rFonts w:ascii="彩虹粗仿宋" w:eastAsia="彩虹粗仿宋" w:hAnsi="宋体" w:cs="Arial" w:hint="eastAsia"/>
          <w:kern w:val="0"/>
          <w:sz w:val="24"/>
        </w:rPr>
        <w:t>易方达恒裕</w:t>
      </w:r>
      <w:r w:rsidR="00F35144" w:rsidRPr="000F2141">
        <w:rPr>
          <w:rFonts w:ascii="彩虹粗仿宋" w:eastAsia="彩虹粗仿宋" w:hAnsi="宋体" w:cs="Arial" w:hint="eastAsia"/>
          <w:kern w:val="0"/>
          <w:sz w:val="24"/>
        </w:rPr>
        <w:t>一年</w:t>
      </w:r>
      <w:r w:rsidR="004B4156" w:rsidRPr="000F2141">
        <w:rPr>
          <w:rFonts w:ascii="彩虹粗仿宋" w:eastAsia="彩虹粗仿宋" w:hAnsi="宋体" w:cs="Arial" w:hint="eastAsia"/>
          <w:kern w:val="0"/>
          <w:sz w:val="24"/>
        </w:rPr>
        <w:t>定期开放债券型发起式证券投资基金</w:t>
      </w:r>
      <w:r w:rsidRPr="000F2141">
        <w:rPr>
          <w:rFonts w:ascii="彩虹粗仿宋" w:eastAsia="彩虹粗仿宋" w:hAnsi="宋体" w:cs="Arial" w:hint="eastAsia"/>
          <w:kern w:val="0"/>
          <w:sz w:val="24"/>
        </w:rPr>
        <w:t>的基金管理人，中国建设银行股份有限公司拟担任</w:t>
      </w:r>
      <w:r w:rsidR="004B4156" w:rsidRPr="000F2141">
        <w:rPr>
          <w:rFonts w:ascii="彩虹粗仿宋" w:eastAsia="彩虹粗仿宋" w:hAnsi="宋体" w:cs="Arial" w:hint="eastAsia"/>
          <w:kern w:val="0"/>
          <w:sz w:val="24"/>
        </w:rPr>
        <w:t>易方达恒裕</w:t>
      </w:r>
      <w:r w:rsidR="00F35144" w:rsidRPr="000F2141">
        <w:rPr>
          <w:rFonts w:ascii="彩虹粗仿宋" w:eastAsia="彩虹粗仿宋" w:hAnsi="宋体" w:cs="Arial" w:hint="eastAsia"/>
          <w:kern w:val="0"/>
          <w:sz w:val="24"/>
        </w:rPr>
        <w:t>一年</w:t>
      </w:r>
      <w:r w:rsidR="004B4156" w:rsidRPr="000F2141">
        <w:rPr>
          <w:rFonts w:ascii="彩虹粗仿宋" w:eastAsia="彩虹粗仿宋" w:hAnsi="宋体" w:cs="Arial" w:hint="eastAsia"/>
          <w:kern w:val="0"/>
          <w:sz w:val="24"/>
        </w:rPr>
        <w:t>定期开放债券型发起式证券投资基金</w:t>
      </w:r>
      <w:r w:rsidRPr="000F2141">
        <w:rPr>
          <w:rFonts w:ascii="彩虹粗仿宋" w:eastAsia="彩虹粗仿宋" w:hAnsi="宋体" w:cs="Arial" w:hint="eastAsia"/>
          <w:kern w:val="0"/>
          <w:sz w:val="24"/>
        </w:rPr>
        <w:t>的基金托管人；</w:t>
      </w:r>
    </w:p>
    <w:p w14:paraId="5BE0C830"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为明确证券投资基金的基金管理人和基金托管人之间的权利义务关系，特制订本托管协议；</w:t>
      </w:r>
    </w:p>
    <w:p w14:paraId="596CAEC8" w14:textId="4C887BB9" w:rsidR="00BA7A02" w:rsidRPr="000F2141" w:rsidRDefault="00BA7A02" w:rsidP="00BA7A02">
      <w:pPr>
        <w:widowControl/>
        <w:adjustRightInd w:val="0"/>
        <w:snapToGrid w:val="0"/>
        <w:ind w:firstLineChars="200" w:firstLine="480"/>
        <w:rPr>
          <w:rFonts w:ascii="彩虹粗仿宋" w:eastAsia="彩虹粗仿宋" w:hAnsi="宋体" w:cs="Arial"/>
          <w:kern w:val="0"/>
          <w:sz w:val="24"/>
          <w:lang w:val="en-GB"/>
        </w:rPr>
      </w:pPr>
      <w:r w:rsidRPr="000F2141">
        <w:rPr>
          <w:rFonts w:ascii="彩虹粗仿宋" w:eastAsia="彩虹粗仿宋" w:hAnsi="宋体" w:cs="Arial" w:hint="eastAsia"/>
          <w:kern w:val="0"/>
          <w:sz w:val="24"/>
          <w:lang w:val="en-GB"/>
        </w:rPr>
        <w:t>除非另有约定，《</w:t>
      </w:r>
      <w:r w:rsidR="004B4156" w:rsidRPr="000F2141">
        <w:rPr>
          <w:rFonts w:ascii="彩虹粗仿宋" w:eastAsia="彩虹粗仿宋" w:hAnsi="宋体" w:cs="Arial" w:hint="eastAsia"/>
          <w:kern w:val="0"/>
          <w:sz w:val="24"/>
          <w:lang w:val="en-GB"/>
        </w:rPr>
        <w:t>易方达恒裕</w:t>
      </w:r>
      <w:r w:rsidR="00CE53D6" w:rsidRPr="000F2141">
        <w:rPr>
          <w:rFonts w:ascii="彩虹粗仿宋" w:eastAsia="彩虹粗仿宋" w:hAnsi="宋体" w:cs="Arial" w:hint="eastAsia"/>
          <w:kern w:val="0"/>
          <w:sz w:val="24"/>
        </w:rPr>
        <w:t>一年</w:t>
      </w:r>
      <w:r w:rsidR="004B4156" w:rsidRPr="000F2141">
        <w:rPr>
          <w:rFonts w:ascii="彩虹粗仿宋" w:eastAsia="彩虹粗仿宋" w:hAnsi="宋体" w:cs="Arial" w:hint="eastAsia"/>
          <w:kern w:val="0"/>
          <w:sz w:val="24"/>
          <w:lang w:val="en-GB"/>
        </w:rPr>
        <w:t>定期开放债券型发起式证券投资基金</w:t>
      </w:r>
      <w:r w:rsidRPr="000F214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0F2141">
        <w:rPr>
          <w:rFonts w:ascii="彩虹粗仿宋" w:eastAsia="彩虹粗仿宋" w:hAnsi="宋体" w:cs="Arial" w:hint="eastAsia"/>
          <w:kern w:val="0"/>
          <w:sz w:val="24"/>
        </w:rPr>
        <w:t>条款</w:t>
      </w:r>
      <w:r w:rsidRPr="000F2141">
        <w:rPr>
          <w:rFonts w:ascii="彩虹粗仿宋" w:eastAsia="彩虹粗仿宋" w:hAnsi="宋体" w:cs="Arial" w:hint="eastAsia"/>
          <w:kern w:val="0"/>
          <w:sz w:val="24"/>
          <w:lang w:val="en-GB"/>
        </w:rPr>
        <w:t>解释。</w:t>
      </w:r>
    </w:p>
    <w:p w14:paraId="397A043A" w14:textId="77777777" w:rsidR="00BA7A02" w:rsidRPr="000F2141" w:rsidRDefault="00BA7A02" w:rsidP="00BA7A02">
      <w:pPr>
        <w:rPr>
          <w:rFonts w:ascii="彩虹粗仿宋" w:eastAsia="彩虹粗仿宋"/>
          <w:sz w:val="24"/>
          <w:lang w:val="en-GB"/>
        </w:rPr>
      </w:pPr>
    </w:p>
    <w:p w14:paraId="1900E92F" w14:textId="77777777" w:rsidR="00BA7A02" w:rsidRPr="000F2141" w:rsidRDefault="00BA7A02" w:rsidP="00BA7A02">
      <w:pPr>
        <w:pStyle w:val="2"/>
        <w:jc w:val="center"/>
        <w:rPr>
          <w:rFonts w:ascii="彩虹粗仿宋" w:eastAsia="彩虹粗仿宋"/>
        </w:rPr>
      </w:pPr>
      <w:bookmarkStart w:id="1" w:name="_Toc34314156"/>
      <w:r w:rsidRPr="000F2141">
        <w:rPr>
          <w:rFonts w:ascii="彩虹粗仿宋" w:eastAsia="彩虹粗仿宋" w:hint="eastAsia"/>
        </w:rPr>
        <w:t>一、基金托管协议当事人</w:t>
      </w:r>
      <w:bookmarkEnd w:id="1"/>
    </w:p>
    <w:p w14:paraId="52FE67D2"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（一）基金管理人</w:t>
      </w:r>
    </w:p>
    <w:p w14:paraId="04E1C287"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名称：易方达基金管理有限公司</w:t>
      </w:r>
    </w:p>
    <w:p w14:paraId="63F06359" w14:textId="080C69BF"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注册地址：广东省珠海市横琴新区宝</w:t>
      </w:r>
      <w:r w:rsidR="00C4067D" w:rsidRPr="000F2141">
        <w:rPr>
          <w:rFonts w:ascii="彩虹粗仿宋" w:eastAsia="彩虹粗仿宋" w:hAnsi="宋体" w:cs="Arial" w:hint="eastAsia"/>
          <w:kern w:val="0"/>
          <w:sz w:val="24"/>
        </w:rPr>
        <w:t>华</w:t>
      </w:r>
      <w:r w:rsidR="00C4067D" w:rsidRPr="000F2141">
        <w:rPr>
          <w:rFonts w:ascii="彩虹粗仿宋" w:eastAsia="彩虹粗仿宋" w:hAnsi="宋体" w:cs="Arial"/>
          <w:kern w:val="0"/>
          <w:sz w:val="24"/>
        </w:rPr>
        <w:t>路6号105室-42891（集中办公区）</w:t>
      </w:r>
    </w:p>
    <w:p w14:paraId="182030EA"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办公地址：广东省广州市珠江新城珠江东路30号广州银行大厦40-43楼</w:t>
      </w:r>
    </w:p>
    <w:p w14:paraId="260143D9"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邮政编码：510620</w:t>
      </w:r>
    </w:p>
    <w:p w14:paraId="19949036"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法定代表人：刘晓艳</w:t>
      </w:r>
    </w:p>
    <w:p w14:paraId="736D19D1"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成立日期：2001年4月17日</w:t>
      </w:r>
    </w:p>
    <w:p w14:paraId="3B845B97"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批准设立机关及批准设立文号：中国证监会证监基字[2001]4号</w:t>
      </w:r>
    </w:p>
    <w:p w14:paraId="5FBA82A6"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组织形式：有限责任公司</w:t>
      </w:r>
    </w:p>
    <w:p w14:paraId="6C69BCBE" w14:textId="77777777" w:rsidR="00EA0EC1" w:rsidRPr="00EA0EC1" w:rsidRDefault="00EA0EC1" w:rsidP="00EA0EC1">
      <w:pPr>
        <w:widowControl/>
        <w:adjustRightInd w:val="0"/>
        <w:snapToGrid w:val="0"/>
        <w:ind w:firstLineChars="200" w:firstLine="480"/>
        <w:rPr>
          <w:rFonts w:ascii="彩虹粗仿宋" w:eastAsia="彩虹粗仿宋" w:hAnsi="宋体" w:cs="Arial"/>
          <w:kern w:val="0"/>
          <w:sz w:val="24"/>
        </w:rPr>
      </w:pPr>
      <w:r w:rsidRPr="00EA0EC1">
        <w:rPr>
          <w:rFonts w:ascii="彩虹粗仿宋" w:eastAsia="彩虹粗仿宋" w:hAnsi="宋体" w:cs="Arial" w:hint="eastAsia"/>
          <w:kern w:val="0"/>
          <w:sz w:val="24"/>
        </w:rPr>
        <w:t>注册资本：</w:t>
      </w:r>
      <w:r w:rsidRPr="00EA0EC1">
        <w:rPr>
          <w:rFonts w:ascii="彩虹粗仿宋" w:eastAsia="彩虹粗仿宋" w:hAnsi="宋体" w:cs="Arial"/>
          <w:kern w:val="0"/>
          <w:sz w:val="24"/>
        </w:rPr>
        <w:t>13,244.2</w:t>
      </w:r>
      <w:r w:rsidRPr="00EA0EC1">
        <w:rPr>
          <w:rFonts w:ascii="彩虹粗仿宋" w:eastAsia="彩虹粗仿宋" w:hAnsi="宋体" w:cs="Arial" w:hint="eastAsia"/>
          <w:kern w:val="0"/>
          <w:sz w:val="24"/>
        </w:rPr>
        <w:t>万元人民币</w:t>
      </w:r>
    </w:p>
    <w:p w14:paraId="6EE631E8" w14:textId="77777777"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存续期间：持续经营</w:t>
      </w:r>
    </w:p>
    <w:p w14:paraId="10158905" w14:textId="51C40988" w:rsidR="00BA7A02" w:rsidRPr="000F2141" w:rsidRDefault="00BA7A02" w:rsidP="00BA7A02">
      <w:pPr>
        <w:widowControl/>
        <w:adjustRightInd w:val="0"/>
        <w:snapToGrid w:val="0"/>
        <w:ind w:firstLineChars="200" w:firstLine="480"/>
        <w:rPr>
          <w:rFonts w:ascii="彩虹粗仿宋" w:eastAsia="彩虹粗仿宋" w:hAnsi="宋体" w:cs="Arial"/>
          <w:kern w:val="0"/>
          <w:sz w:val="24"/>
        </w:rPr>
      </w:pPr>
      <w:r w:rsidRPr="000F2141">
        <w:rPr>
          <w:rFonts w:ascii="彩虹粗仿宋" w:eastAsia="彩虹粗仿宋" w:hAnsi="宋体" w:cs="Arial" w:hint="eastAsia"/>
          <w:kern w:val="0"/>
          <w:sz w:val="24"/>
        </w:rPr>
        <w:t>经营范围：</w:t>
      </w:r>
      <w:r w:rsidR="00656B8D" w:rsidRPr="00656B8D">
        <w:rPr>
          <w:rFonts w:ascii="彩虹粗仿宋" w:eastAsia="彩虹粗仿宋" w:hAnsi="宋体" w:cs="Arial" w:hint="eastAsia"/>
          <w:kern w:val="0"/>
          <w:sz w:val="24"/>
        </w:rPr>
        <w:t>公开募集证券投资基金管理、基金销售、特定客户资产管理</w:t>
      </w:r>
    </w:p>
    <w:p w14:paraId="2536427C"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（二）基金托管人</w:t>
      </w:r>
    </w:p>
    <w:p w14:paraId="2DA1555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名称：中国建设银行股份有限公司(简称：中国建设银行)</w:t>
      </w:r>
    </w:p>
    <w:p w14:paraId="21535FE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lastRenderedPageBreak/>
        <w:t>住所：北京市西城区金融大街25号</w:t>
      </w:r>
    </w:p>
    <w:p w14:paraId="169288A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办公地址：北京市西城区闹市口大街1号院1号楼</w:t>
      </w:r>
    </w:p>
    <w:p w14:paraId="0E90DB1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邮政编码：100033</w:t>
      </w:r>
    </w:p>
    <w:p w14:paraId="6632B1B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法定代表人：田国立</w:t>
      </w:r>
    </w:p>
    <w:p w14:paraId="41D88C9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F2141">
          <w:rPr>
            <w:rFonts w:ascii="彩虹粗仿宋" w:eastAsia="彩虹粗仿宋" w:hAnsi="宋体" w:cs="Arial" w:hint="eastAsia"/>
            <w:sz w:val="24"/>
          </w:rPr>
          <w:t>2004年09月17日</w:t>
        </w:r>
      </w:smartTag>
    </w:p>
    <w:p w14:paraId="2B95CE1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基金托管业务批准文号：中国证监会证监基字[1998</w:t>
      </w:r>
      <w:bookmarkStart w:id="2" w:name="OLE_LINK3"/>
      <w:r w:rsidRPr="000F2141">
        <w:rPr>
          <w:rFonts w:ascii="彩虹粗仿宋" w:eastAsia="彩虹粗仿宋" w:hAnsi="宋体" w:cs="Arial" w:hint="eastAsia"/>
          <w:sz w:val="24"/>
        </w:rPr>
        <w:t>]</w:t>
      </w:r>
      <w:bookmarkEnd w:id="2"/>
      <w:r w:rsidRPr="000F2141">
        <w:rPr>
          <w:rFonts w:ascii="彩虹粗仿宋" w:eastAsia="彩虹粗仿宋" w:hAnsi="宋体" w:cs="Arial" w:hint="eastAsia"/>
          <w:sz w:val="24"/>
        </w:rPr>
        <w:t>12号</w:t>
      </w:r>
    </w:p>
    <w:p w14:paraId="2D108819"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组织形式：股份有限公司</w:t>
      </w:r>
    </w:p>
    <w:p w14:paraId="6E41F9F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注册资本：</w:t>
      </w:r>
      <w:r w:rsidRPr="000F2141">
        <w:rPr>
          <w:rFonts w:ascii="彩虹粗仿宋" w:eastAsia="彩虹粗仿宋" w:hint="eastAsia"/>
          <w:sz w:val="24"/>
        </w:rPr>
        <w:t>贰仟伍佰亿壹仟零玖拾柒万柒仟肆佰捌拾陆元整</w:t>
      </w:r>
    </w:p>
    <w:p w14:paraId="741EDB6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存续期间：持续经营</w:t>
      </w:r>
    </w:p>
    <w:p w14:paraId="5ED50A6A" w14:textId="77777777" w:rsidR="00BA7A02" w:rsidRPr="000F2141" w:rsidRDefault="00BA7A02" w:rsidP="00BA7A02">
      <w:pPr>
        <w:tabs>
          <w:tab w:val="left" w:pos="540"/>
        </w:tabs>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DFD5D4D" w14:textId="77777777" w:rsidR="00BA7A02" w:rsidRPr="000F2141" w:rsidRDefault="00BA7A02" w:rsidP="00BA7A02">
      <w:pPr>
        <w:rPr>
          <w:rFonts w:ascii="彩虹粗仿宋" w:eastAsia="彩虹粗仿宋"/>
          <w:sz w:val="24"/>
        </w:rPr>
      </w:pPr>
    </w:p>
    <w:p w14:paraId="6BF10FD0" w14:textId="77777777" w:rsidR="00BA7A02" w:rsidRPr="000F2141" w:rsidRDefault="00BA7A02" w:rsidP="00BA7A02">
      <w:pPr>
        <w:pStyle w:val="2"/>
        <w:jc w:val="center"/>
        <w:rPr>
          <w:rFonts w:ascii="彩虹粗仿宋" w:eastAsia="彩虹粗仿宋"/>
          <w:sz w:val="30"/>
        </w:rPr>
      </w:pPr>
      <w:bookmarkStart w:id="3" w:name="_Toc34314157"/>
      <w:r w:rsidRPr="000F2141">
        <w:rPr>
          <w:rFonts w:ascii="彩虹粗仿宋" w:eastAsia="彩虹粗仿宋" w:hint="eastAsia"/>
          <w:sz w:val="30"/>
        </w:rPr>
        <w:t>二、基金托管协议的依据、目的和原则</w:t>
      </w:r>
      <w:bookmarkEnd w:id="3"/>
    </w:p>
    <w:p w14:paraId="19F88B49" w14:textId="77777777" w:rsidR="00BA7A02" w:rsidRPr="000F2141" w:rsidRDefault="00BA7A02" w:rsidP="00BA7A02">
      <w:pPr>
        <w:adjustRightInd w:val="0"/>
        <w:snapToGrid w:val="0"/>
        <w:ind w:firstLineChars="200" w:firstLine="480"/>
        <w:rPr>
          <w:rFonts w:ascii="彩虹粗仿宋" w:eastAsia="彩虹粗仿宋"/>
          <w:sz w:val="24"/>
          <w:szCs w:val="30"/>
        </w:rPr>
      </w:pPr>
      <w:r w:rsidRPr="000F2141">
        <w:rPr>
          <w:rFonts w:ascii="彩虹粗仿宋" w:eastAsia="彩虹粗仿宋" w:hAnsi="宋体" w:cs="Arial" w:hint="eastAsia"/>
          <w:sz w:val="24"/>
        </w:rPr>
        <w:t>（一）订立托管协议的依据</w:t>
      </w:r>
    </w:p>
    <w:p w14:paraId="6F043892" w14:textId="02A7A40D"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本协议依据《中华人民共和国证券投资基金法》(以下简称“《基金法》”)</w:t>
      </w:r>
      <w:r w:rsidR="00384CBC" w:rsidRPr="000F2141">
        <w:rPr>
          <w:rFonts w:ascii="彩虹粗仿宋" w:eastAsia="彩虹粗仿宋" w:hAnsi="宋体" w:cs="Arial" w:hint="eastAsia"/>
          <w:sz w:val="24"/>
        </w:rPr>
        <w:t>、《公开</w:t>
      </w:r>
      <w:r w:rsidR="00384CBC" w:rsidRPr="000F2141">
        <w:rPr>
          <w:rFonts w:ascii="彩虹粗仿宋" w:eastAsia="彩虹粗仿宋" w:hAnsi="宋体" w:cs="Arial"/>
          <w:sz w:val="24"/>
        </w:rPr>
        <w:t>募集</w:t>
      </w:r>
      <w:r w:rsidR="00384CBC" w:rsidRPr="000F2141">
        <w:rPr>
          <w:rFonts w:ascii="彩虹粗仿宋" w:eastAsia="彩虹粗仿宋" w:hAnsi="宋体" w:cs="Arial" w:hint="eastAsia"/>
          <w:sz w:val="24"/>
        </w:rPr>
        <w:t>证券投资基金信息披露管理办法》（以下简称《信息披露办法》）</w:t>
      </w:r>
      <w:r w:rsidRPr="000F2141">
        <w:rPr>
          <w:rFonts w:ascii="彩虹粗仿宋" w:eastAsia="彩虹粗仿宋" w:hAnsi="宋体" w:cs="Arial" w:hint="eastAsia"/>
          <w:sz w:val="24"/>
        </w:rPr>
        <w:t>等有关法律法规、《基金合同》及其他有关规定制订。</w:t>
      </w:r>
    </w:p>
    <w:p w14:paraId="0FFB3D1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（二）订立托管协议的目的</w:t>
      </w:r>
    </w:p>
    <w:p w14:paraId="34626AC0" w14:textId="77777777" w:rsidR="00BA7A02" w:rsidRPr="000F2141" w:rsidRDefault="00BA7A02" w:rsidP="00BA7A02">
      <w:pPr>
        <w:adjustRightInd w:val="0"/>
        <w:snapToGrid w:val="0"/>
        <w:ind w:firstLineChars="200" w:firstLine="480"/>
        <w:rPr>
          <w:rFonts w:ascii="彩虹粗仿宋" w:eastAsia="彩虹粗仿宋"/>
          <w:sz w:val="24"/>
          <w:szCs w:val="30"/>
        </w:rPr>
      </w:pPr>
      <w:r w:rsidRPr="000F214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EA61CB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（三）订立托管协议的原则</w:t>
      </w:r>
    </w:p>
    <w:p w14:paraId="05A897F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D9848A" w14:textId="77777777" w:rsidR="00BA7A02" w:rsidRPr="000F2141" w:rsidRDefault="00BA7A02" w:rsidP="00BA7A02">
      <w:pPr>
        <w:rPr>
          <w:rFonts w:ascii="彩虹粗仿宋" w:eastAsia="彩虹粗仿宋"/>
          <w:sz w:val="24"/>
        </w:rPr>
      </w:pPr>
    </w:p>
    <w:p w14:paraId="46BE7E5F" w14:textId="77777777" w:rsidR="00BA7A02" w:rsidRPr="000F2141" w:rsidRDefault="00BA7A02" w:rsidP="00BA7A02">
      <w:pPr>
        <w:pStyle w:val="2"/>
        <w:jc w:val="center"/>
        <w:rPr>
          <w:rFonts w:ascii="彩虹粗仿宋" w:eastAsia="彩虹粗仿宋"/>
          <w:sz w:val="30"/>
          <w:szCs w:val="24"/>
        </w:rPr>
      </w:pPr>
      <w:bookmarkStart w:id="4" w:name="_Toc34314158"/>
      <w:r w:rsidRPr="000F2141">
        <w:rPr>
          <w:rFonts w:ascii="彩虹粗仿宋" w:eastAsia="彩虹粗仿宋" w:hint="eastAsia"/>
          <w:sz w:val="30"/>
        </w:rPr>
        <w:lastRenderedPageBreak/>
        <w:t>三、基金托管人对基金管理人的业务监督和核查</w:t>
      </w:r>
      <w:bookmarkEnd w:id="4"/>
    </w:p>
    <w:p w14:paraId="1502CCF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50CE8DF" w14:textId="2AFF34A3" w:rsidR="008B11F4" w:rsidRPr="000F2141" w:rsidRDefault="008B11F4" w:rsidP="00106CAB">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本基金的投资范围包括国内依法发行、上市的</w:t>
      </w:r>
      <w:r w:rsidR="00246866" w:rsidRPr="000F2141">
        <w:rPr>
          <w:rFonts w:ascii="彩虹粗仿宋" w:eastAsia="彩虹粗仿宋" w:hAnsi="宋体" w:cs="Arial" w:hint="eastAsia"/>
          <w:sz w:val="24"/>
        </w:rPr>
        <w:t>债券（包括</w:t>
      </w:r>
      <w:r w:rsidRPr="000F2141">
        <w:rPr>
          <w:rFonts w:ascii="彩虹粗仿宋" w:eastAsia="彩虹粗仿宋" w:hAnsi="宋体" w:cs="Arial" w:hint="eastAsia"/>
          <w:sz w:val="24"/>
        </w:rPr>
        <w:t>国债、央行票据、地方政府债、金融债、次级债、企业债、短期融资券、</w:t>
      </w:r>
      <w:r w:rsidR="004F0F09" w:rsidRPr="000F2141">
        <w:rPr>
          <w:rFonts w:ascii="彩虹粗仿宋" w:eastAsia="彩虹粗仿宋" w:hAnsi="宋体" w:cs="Arial" w:hint="eastAsia"/>
          <w:sz w:val="24"/>
        </w:rPr>
        <w:t>超</w:t>
      </w:r>
      <w:r w:rsidR="00EC11FD" w:rsidRPr="000F2141">
        <w:rPr>
          <w:rFonts w:ascii="彩虹粗仿宋" w:eastAsia="彩虹粗仿宋" w:hAnsi="宋体" w:cs="Arial" w:hint="eastAsia"/>
          <w:sz w:val="24"/>
        </w:rPr>
        <w:t>短期融资券、</w:t>
      </w:r>
      <w:r w:rsidRPr="000F2141">
        <w:rPr>
          <w:rFonts w:ascii="彩虹粗仿宋" w:eastAsia="彩虹粗仿宋" w:hAnsi="宋体" w:cs="Arial" w:hint="eastAsia"/>
          <w:sz w:val="24"/>
        </w:rPr>
        <w:t>中期票据、公司债、可分离交易可转债的纯债部分、证券公司短期公司债券</w:t>
      </w:r>
      <w:r w:rsidR="00246866" w:rsidRPr="000F2141">
        <w:rPr>
          <w:rFonts w:ascii="彩虹粗仿宋" w:eastAsia="彩虹粗仿宋" w:hAnsi="宋体" w:cs="Arial" w:hint="eastAsia"/>
          <w:sz w:val="24"/>
        </w:rPr>
        <w:t>等）</w:t>
      </w:r>
      <w:r w:rsidRPr="000F2141">
        <w:rPr>
          <w:rFonts w:ascii="彩虹粗仿宋" w:eastAsia="彩虹粗仿宋" w:hAnsi="宋体" w:cs="Arial" w:hint="eastAsia"/>
          <w:sz w:val="24"/>
        </w:rPr>
        <w:t>、资产支持证券、债券回购、银行存款、同业存单、</w:t>
      </w:r>
      <w:r w:rsidR="000D124B" w:rsidRPr="000F2141">
        <w:rPr>
          <w:rFonts w:ascii="彩虹粗仿宋" w:eastAsia="彩虹粗仿宋" w:hAnsi="宋体" w:cs="Arial" w:hint="eastAsia"/>
          <w:sz w:val="24"/>
        </w:rPr>
        <w:t>货币市场工具、</w:t>
      </w:r>
      <w:r w:rsidRPr="000F2141">
        <w:rPr>
          <w:rFonts w:ascii="彩虹粗仿宋" w:eastAsia="彩虹粗仿宋" w:hAnsi="宋体" w:cs="Arial" w:hint="eastAsia"/>
          <w:sz w:val="24"/>
        </w:rPr>
        <w:t>国债期货以及法律法规或中国证监会允许基金投资的其他金融工具。</w:t>
      </w:r>
    </w:p>
    <w:p w14:paraId="0B4EB55A" w14:textId="77777777" w:rsidR="008B11F4" w:rsidRPr="000F2141" w:rsidRDefault="008B11F4" w:rsidP="00106CAB">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本基金不直接买入股票、权证，可转债仅投资可分离交易可转债的纯债部分。</w:t>
      </w:r>
    </w:p>
    <w:p w14:paraId="4C8535F4" w14:textId="77777777" w:rsidR="00BA7A02" w:rsidRPr="000F2141" w:rsidRDefault="00BA7A02" w:rsidP="00BA7A02">
      <w:pPr>
        <w:adjustRightInd w:val="0"/>
        <w:snapToGrid w:val="0"/>
        <w:ind w:firstLineChars="200" w:firstLine="480"/>
        <w:rPr>
          <w:rFonts w:ascii="彩虹粗仿宋" w:eastAsia="彩虹粗仿宋"/>
          <w:sz w:val="24"/>
          <w:szCs w:val="30"/>
        </w:rPr>
      </w:pPr>
      <w:r w:rsidRPr="000F2141">
        <w:rPr>
          <w:rFonts w:ascii="彩虹粗仿宋" w:eastAsia="彩虹粗仿宋" w:hAnsi="宋体" w:cs="Arial" w:hint="eastAsia"/>
          <w:sz w:val="24"/>
        </w:rPr>
        <w:t>如法律法规或监管机构以后允许基金投资其他品种，本基金可以将其纳入投资范围。</w:t>
      </w:r>
    </w:p>
    <w:p w14:paraId="2D739FCB"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6430A83"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（1）本基金投资于债券资产不低于基金资产的80%（每个开放运作期开始前十个工作日至开放运作期结束后十个</w:t>
      </w:r>
      <w:r w:rsidRPr="000F2141">
        <w:rPr>
          <w:rFonts w:ascii="彩虹粗仿宋" w:eastAsia="彩虹粗仿宋"/>
          <w:bCs/>
          <w:sz w:val="24"/>
        </w:rPr>
        <w:t>工作日</w:t>
      </w:r>
      <w:r w:rsidRPr="000F2141">
        <w:rPr>
          <w:rFonts w:ascii="彩虹粗仿宋" w:eastAsia="彩虹粗仿宋" w:hint="eastAsia"/>
          <w:bCs/>
          <w:sz w:val="24"/>
        </w:rPr>
        <w:t>内不受此比例限制）；</w:t>
      </w:r>
      <w:r w:rsidRPr="000F2141">
        <w:rPr>
          <w:rFonts w:ascii="彩虹粗仿宋" w:eastAsia="彩虹粗仿宋"/>
          <w:bCs/>
          <w:sz w:val="24"/>
        </w:rPr>
        <w:t xml:space="preserve"> </w:t>
      </w:r>
    </w:p>
    <w:p w14:paraId="14F70B39"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2</w:t>
      </w:r>
      <w:r w:rsidRPr="000F2141">
        <w:rPr>
          <w:rFonts w:ascii="彩虹粗仿宋" w:eastAsia="彩虹粗仿宋" w:hint="eastAsia"/>
          <w:bCs/>
          <w:sz w:val="24"/>
        </w:rPr>
        <w:t>）在开放运作期内每个交易日日终，扣除国债期货合约需缴纳的交易保证金后，保持不低于基金资产净值</w:t>
      </w:r>
      <w:r w:rsidRPr="000F2141">
        <w:rPr>
          <w:rFonts w:ascii="彩虹粗仿宋" w:eastAsia="彩虹粗仿宋"/>
          <w:bCs/>
          <w:sz w:val="24"/>
        </w:rPr>
        <w:t>5</w:t>
      </w:r>
      <w:r w:rsidRPr="000F2141">
        <w:rPr>
          <w:rFonts w:ascii="彩虹粗仿宋" w:eastAsia="彩虹粗仿宋" w:hint="eastAsia"/>
          <w:bCs/>
          <w:sz w:val="24"/>
        </w:rPr>
        <w:t>％的现金或者到期日在一年以内的政府债券。其中，</w:t>
      </w:r>
      <w:r w:rsidRPr="000F2141">
        <w:rPr>
          <w:rFonts w:ascii="彩虹粗仿宋" w:eastAsia="彩虹粗仿宋"/>
          <w:bCs/>
          <w:sz w:val="24"/>
        </w:rPr>
        <w:t>现金</w:t>
      </w:r>
      <w:r w:rsidRPr="000F2141">
        <w:rPr>
          <w:rFonts w:ascii="彩虹粗仿宋" w:eastAsia="彩虹粗仿宋" w:hint="eastAsia"/>
          <w:bCs/>
          <w:sz w:val="24"/>
        </w:rPr>
        <w:t>不包括结算备付金、存出保证金、应收申购款等；</w:t>
      </w:r>
    </w:p>
    <w:p w14:paraId="6476560F"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3）</w:t>
      </w:r>
      <w:r w:rsidRPr="000F2141">
        <w:rPr>
          <w:rFonts w:ascii="彩虹粗仿宋" w:eastAsia="彩虹粗仿宋" w:hint="eastAsia"/>
          <w:bCs/>
          <w:sz w:val="24"/>
        </w:rPr>
        <w:t>在封闭运作期内，本基金不受上述</w:t>
      </w:r>
      <w:r w:rsidRPr="000F2141">
        <w:rPr>
          <w:rFonts w:ascii="彩虹粗仿宋" w:eastAsia="彩虹粗仿宋"/>
          <w:bCs/>
          <w:sz w:val="24"/>
        </w:rPr>
        <w:t>5%</w:t>
      </w:r>
      <w:r w:rsidRPr="000F2141">
        <w:rPr>
          <w:rFonts w:ascii="彩虹粗仿宋" w:eastAsia="彩虹粗仿宋" w:hint="eastAsia"/>
          <w:bCs/>
          <w:sz w:val="24"/>
        </w:rPr>
        <w:t>的限制，但每个交易日日终在扣除国债期货合约需缴纳的交易保证金后，应当保持不低于交易保证金一倍的现金；</w:t>
      </w:r>
    </w:p>
    <w:p w14:paraId="2AD05AD0"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4</w:t>
      </w:r>
      <w:r w:rsidRPr="000F2141">
        <w:rPr>
          <w:rFonts w:ascii="彩虹粗仿宋" w:eastAsia="彩虹粗仿宋" w:hint="eastAsia"/>
          <w:bCs/>
          <w:sz w:val="24"/>
        </w:rPr>
        <w:t>）本基金持有一家公司发行的证券，其市值不超过基金资产净值的10％；</w:t>
      </w:r>
    </w:p>
    <w:p w14:paraId="16389D7B" w14:textId="502BBB64"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5</w:t>
      </w:r>
      <w:r w:rsidRPr="000F2141">
        <w:rPr>
          <w:rFonts w:ascii="彩虹粗仿宋" w:eastAsia="彩虹粗仿宋" w:hint="eastAsia"/>
          <w:bCs/>
          <w:sz w:val="24"/>
        </w:rPr>
        <w:t>）本基金管理人管理的</w:t>
      </w:r>
      <w:r w:rsidR="0080556B" w:rsidRPr="000F2141">
        <w:rPr>
          <w:rFonts w:ascii="彩虹粗仿宋" w:eastAsia="彩虹粗仿宋" w:hint="eastAsia"/>
          <w:bCs/>
          <w:sz w:val="24"/>
        </w:rPr>
        <w:t>且在本基金托管人处托管的</w:t>
      </w:r>
      <w:r w:rsidRPr="000F2141">
        <w:rPr>
          <w:rFonts w:ascii="彩虹粗仿宋" w:eastAsia="彩虹粗仿宋" w:hint="eastAsia"/>
          <w:bCs/>
          <w:sz w:val="24"/>
        </w:rPr>
        <w:t>全部基金持有一家公司发行的证券，不超过该证券的10％；</w:t>
      </w:r>
    </w:p>
    <w:p w14:paraId="14FE28D7"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6</w:t>
      </w:r>
      <w:r w:rsidRPr="000F2141">
        <w:rPr>
          <w:rFonts w:ascii="彩虹粗仿宋" w:eastAsia="彩虹粗仿宋" w:hint="eastAsia"/>
          <w:bCs/>
          <w:sz w:val="24"/>
        </w:rPr>
        <w:t>）本基金投资于同一原始权益人的各类资产支持证券的比例，不得超过基金资产净值的10％；</w:t>
      </w:r>
    </w:p>
    <w:p w14:paraId="75717993"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7</w:t>
      </w:r>
      <w:r w:rsidRPr="000F2141">
        <w:rPr>
          <w:rFonts w:ascii="彩虹粗仿宋" w:eastAsia="彩虹粗仿宋" w:hint="eastAsia"/>
          <w:bCs/>
          <w:sz w:val="24"/>
        </w:rPr>
        <w:t>）本基金持有的全部资产支持证券，其市值不得超过基金资产净值的20％；</w:t>
      </w:r>
    </w:p>
    <w:p w14:paraId="1D51E275"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8</w:t>
      </w:r>
      <w:r w:rsidRPr="000F2141">
        <w:rPr>
          <w:rFonts w:ascii="彩虹粗仿宋" w:eastAsia="彩虹粗仿宋" w:hint="eastAsia"/>
          <w:bCs/>
          <w:sz w:val="24"/>
        </w:rPr>
        <w:t>）本基金持有的同一(指同一信用级别)资产支持证券的比例，不得超过该资产支持证券规模的10％；</w:t>
      </w:r>
    </w:p>
    <w:p w14:paraId="69696543" w14:textId="5A3414D6"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9</w:t>
      </w:r>
      <w:r w:rsidRPr="000F2141">
        <w:rPr>
          <w:rFonts w:ascii="彩虹粗仿宋" w:eastAsia="彩虹粗仿宋" w:hint="eastAsia"/>
          <w:bCs/>
          <w:sz w:val="24"/>
        </w:rPr>
        <w:t>）本基金管理人管理的</w:t>
      </w:r>
      <w:r w:rsidR="0080556B" w:rsidRPr="000F2141">
        <w:rPr>
          <w:rFonts w:ascii="彩虹粗仿宋" w:eastAsia="彩虹粗仿宋" w:hint="eastAsia"/>
          <w:sz w:val="24"/>
        </w:rPr>
        <w:t>且在本基金托管人处托管的</w:t>
      </w:r>
      <w:r w:rsidRPr="000F2141">
        <w:rPr>
          <w:rFonts w:ascii="彩虹粗仿宋" w:eastAsia="彩虹粗仿宋" w:hint="eastAsia"/>
          <w:bCs/>
          <w:sz w:val="24"/>
        </w:rPr>
        <w:t>全部基金投资于同一原</w:t>
      </w:r>
      <w:r w:rsidRPr="000F2141">
        <w:rPr>
          <w:rFonts w:ascii="彩虹粗仿宋" w:eastAsia="彩虹粗仿宋" w:hint="eastAsia"/>
          <w:bCs/>
          <w:sz w:val="24"/>
        </w:rPr>
        <w:lastRenderedPageBreak/>
        <w:t>始权益人的各类资产支持证券，不得超过其各类资产支持证券合计规模的10％；</w:t>
      </w:r>
    </w:p>
    <w:p w14:paraId="0B5EB57A"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w:t>
      </w:r>
      <w:r w:rsidRPr="000F2141">
        <w:rPr>
          <w:rFonts w:ascii="彩虹粗仿宋" w:eastAsia="彩虹粗仿宋"/>
          <w:bCs/>
          <w:sz w:val="24"/>
        </w:rPr>
        <w:t>10</w:t>
      </w:r>
      <w:r w:rsidRPr="000F2141">
        <w:rPr>
          <w:rFonts w:ascii="彩虹粗仿宋" w:eastAsia="彩虹粗仿宋"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B64BFA5"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Pr="000F2141">
        <w:rPr>
          <w:rFonts w:ascii="彩虹粗仿宋" w:eastAsia="彩虹粗仿宋"/>
          <w:bCs/>
          <w:sz w:val="24"/>
        </w:rPr>
        <w:t>1</w:t>
      </w:r>
      <w:r w:rsidRPr="000F2141">
        <w:rPr>
          <w:rFonts w:ascii="彩虹粗仿宋" w:eastAsia="彩虹粗仿宋" w:hint="eastAsia"/>
          <w:bCs/>
          <w:sz w:val="24"/>
        </w:rPr>
        <w:t>）本基金进入全国银行间同业市场进行债券回购的资金余额不得超过基金资产净值的40%；进入全国银行间同业市场进行债券回购的最长期限为1年，债券回购到期后不得展期；</w:t>
      </w:r>
    </w:p>
    <w:p w14:paraId="7318EADD"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Pr="000F2141">
        <w:rPr>
          <w:rFonts w:ascii="彩虹粗仿宋" w:eastAsia="彩虹粗仿宋"/>
          <w:bCs/>
          <w:sz w:val="24"/>
        </w:rPr>
        <w:t>2</w:t>
      </w:r>
      <w:r w:rsidRPr="000F2141">
        <w:rPr>
          <w:rFonts w:ascii="彩虹粗仿宋" w:eastAsia="彩虹粗仿宋" w:hint="eastAsia"/>
          <w:bCs/>
          <w:sz w:val="24"/>
        </w:rPr>
        <w:t>）封闭运作期内，本基金基金总资产不得超过基金净资产200%；开放运作期内，本基金基金总资产不得超过基金净资产的140%；</w:t>
      </w:r>
    </w:p>
    <w:p w14:paraId="1DF71CE5"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Pr="000F2141">
        <w:rPr>
          <w:rFonts w:ascii="彩虹粗仿宋" w:eastAsia="彩虹粗仿宋"/>
          <w:bCs/>
          <w:sz w:val="24"/>
        </w:rPr>
        <w:t>3</w:t>
      </w:r>
      <w:r w:rsidRPr="000F2141">
        <w:rPr>
          <w:rFonts w:ascii="彩虹粗仿宋" w:eastAsia="彩虹粗仿宋" w:hint="eastAsia"/>
          <w:bCs/>
          <w:sz w:val="24"/>
        </w:rPr>
        <w:t>）本基金投资于国债期货，还应遵循如下投资组合限制：</w:t>
      </w:r>
    </w:p>
    <w:p w14:paraId="2C1C335E"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①在任何交易日日终，本基金持有的买入国债期货合约价值，不得超过基金资产净值的</w:t>
      </w:r>
      <w:r w:rsidRPr="000F2141">
        <w:rPr>
          <w:rFonts w:ascii="彩虹粗仿宋" w:eastAsia="彩虹粗仿宋"/>
          <w:bCs/>
          <w:sz w:val="24"/>
        </w:rPr>
        <w:t>15%</w:t>
      </w:r>
      <w:r w:rsidRPr="000F2141">
        <w:rPr>
          <w:rFonts w:ascii="彩虹粗仿宋" w:eastAsia="彩虹粗仿宋" w:hint="eastAsia"/>
          <w:bCs/>
          <w:sz w:val="24"/>
        </w:rPr>
        <w:t>；</w:t>
      </w:r>
    </w:p>
    <w:p w14:paraId="50EB5D23"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②本基金在任何交易日日终，持有的卖出国债期货合约价值不得超过基金持有的债券总市值的</w:t>
      </w:r>
      <w:r w:rsidRPr="000F2141">
        <w:rPr>
          <w:rFonts w:ascii="彩虹粗仿宋" w:eastAsia="彩虹粗仿宋"/>
          <w:bCs/>
          <w:sz w:val="24"/>
        </w:rPr>
        <w:t>30%</w:t>
      </w:r>
      <w:r w:rsidRPr="000F2141">
        <w:rPr>
          <w:rFonts w:ascii="彩虹粗仿宋" w:eastAsia="彩虹粗仿宋" w:hint="eastAsia"/>
          <w:bCs/>
          <w:sz w:val="24"/>
        </w:rPr>
        <w:t>；</w:t>
      </w:r>
    </w:p>
    <w:p w14:paraId="7060E632"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③本基金在任何交易日内交易（不包括平仓）的国债期货合约的成交金额不得超过上一交易日基金资产净值的</w:t>
      </w:r>
      <w:r w:rsidRPr="000F2141">
        <w:rPr>
          <w:rFonts w:ascii="彩虹粗仿宋" w:eastAsia="彩虹粗仿宋"/>
          <w:bCs/>
          <w:sz w:val="24"/>
        </w:rPr>
        <w:t>30%</w:t>
      </w:r>
      <w:r w:rsidRPr="000F2141">
        <w:rPr>
          <w:rFonts w:ascii="彩虹粗仿宋" w:eastAsia="彩虹粗仿宋" w:hint="eastAsia"/>
          <w:bCs/>
          <w:sz w:val="24"/>
        </w:rPr>
        <w:t>；</w:t>
      </w:r>
    </w:p>
    <w:p w14:paraId="506C0E3D"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④本基金所持有的债券（不含到期日在一年以内的政府债券）市值和买入、卖出国债期货合约价值，合计（轧差计算）应当符合《基金合同》关于债券投资比例的有关约定；</w:t>
      </w:r>
    </w:p>
    <w:p w14:paraId="14CDFFF3" w14:textId="220736D3"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002D31E1" w:rsidRPr="000F2141">
        <w:rPr>
          <w:rFonts w:ascii="彩虹粗仿宋" w:eastAsia="彩虹粗仿宋" w:hint="eastAsia"/>
          <w:bCs/>
          <w:sz w:val="24"/>
        </w:rPr>
        <w:t>4</w:t>
      </w:r>
      <w:r w:rsidRPr="000F2141">
        <w:rPr>
          <w:rFonts w:ascii="彩虹粗仿宋" w:eastAsia="彩虹粗仿宋" w:hint="eastAsia"/>
          <w:bCs/>
          <w:sz w:val="24"/>
        </w:rPr>
        <w:t>）开放期内，本基金主动投资于流动性受限资产的市值合计不得超过该基金资产净值的</w:t>
      </w:r>
      <w:r w:rsidRPr="000F2141">
        <w:rPr>
          <w:rFonts w:ascii="彩虹粗仿宋" w:eastAsia="彩虹粗仿宋"/>
          <w:bCs/>
          <w:sz w:val="24"/>
        </w:rPr>
        <w:t>15%</w:t>
      </w:r>
      <w:r w:rsidR="00924B4F">
        <w:rPr>
          <w:rFonts w:ascii="彩虹粗仿宋" w:eastAsia="彩虹粗仿宋" w:hint="eastAsia"/>
          <w:bCs/>
          <w:sz w:val="24"/>
        </w:rPr>
        <w:t>；封闭期内不受此限制</w:t>
      </w:r>
      <w:r w:rsidRPr="000F2141">
        <w:rPr>
          <w:rFonts w:ascii="彩虹粗仿宋" w:eastAsia="彩虹粗仿宋" w:hint="eastAsia"/>
          <w:bCs/>
          <w:sz w:val="24"/>
        </w:rPr>
        <w:t>。</w:t>
      </w:r>
    </w:p>
    <w:p w14:paraId="3DE0BE81" w14:textId="77777777"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因证券市场波动、证券停牌、基金规模变动等基金管理人之外的因素致使基金不符合前款所规定比例限制的，基金管理人不得主动新增流动性受限资产的投资。</w:t>
      </w:r>
    </w:p>
    <w:p w14:paraId="71F941AA" w14:textId="40287766"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002D31E1" w:rsidRPr="000F2141">
        <w:rPr>
          <w:rFonts w:ascii="彩虹粗仿宋" w:eastAsia="彩虹粗仿宋" w:hint="eastAsia"/>
          <w:bCs/>
          <w:sz w:val="24"/>
        </w:rPr>
        <w:t>5</w:t>
      </w:r>
      <w:r w:rsidRPr="000F2141">
        <w:rPr>
          <w:rFonts w:ascii="彩虹粗仿宋" w:eastAsia="彩虹粗仿宋" w:hint="eastAsia"/>
          <w:bCs/>
          <w:sz w:val="24"/>
        </w:rPr>
        <w:t>）本基金与私募类证券资管产品及中国证监会认定的其他主体为交易对手开展逆回购交易的，可接受质押品的资质要求应当与基金合同约定的投资范围保持一致。</w:t>
      </w:r>
    </w:p>
    <w:p w14:paraId="0258F8B1" w14:textId="6B79683B" w:rsidR="001F7BC2" w:rsidRPr="000F2141" w:rsidRDefault="001F7BC2" w:rsidP="001F7BC2">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（1</w:t>
      </w:r>
      <w:r w:rsidR="002D31E1" w:rsidRPr="000F2141">
        <w:rPr>
          <w:rFonts w:ascii="彩虹粗仿宋" w:eastAsia="彩虹粗仿宋" w:hint="eastAsia"/>
          <w:bCs/>
          <w:sz w:val="24"/>
        </w:rPr>
        <w:t>6</w:t>
      </w:r>
      <w:r w:rsidRPr="000F2141">
        <w:rPr>
          <w:rFonts w:ascii="彩虹粗仿宋" w:eastAsia="彩虹粗仿宋" w:hint="eastAsia"/>
          <w:bCs/>
          <w:sz w:val="24"/>
        </w:rPr>
        <w:t>）法律法规及中国证监会规定的其他投资比例限制。</w:t>
      </w:r>
    </w:p>
    <w:p w14:paraId="2ABD0A3E"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313EB32F"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如果法律法规对上述投资组合比例限制进行变更的，以变更后的规定为准。法律法规或监管部门取消上述限制，本基金投资不再受相关限制。</w:t>
      </w:r>
    </w:p>
    <w:p w14:paraId="5C0D48A1" w14:textId="4B416B96" w:rsidR="00870CD7" w:rsidRPr="000F2141" w:rsidRDefault="00870CD7" w:rsidP="00870CD7">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除上述第（</w:t>
      </w:r>
      <w:r w:rsidRPr="000F2141">
        <w:rPr>
          <w:rFonts w:ascii="彩虹粗仿宋" w:eastAsia="彩虹粗仿宋"/>
          <w:bCs/>
          <w:sz w:val="24"/>
        </w:rPr>
        <w:t>2</w:t>
      </w:r>
      <w:r w:rsidRPr="000F2141">
        <w:rPr>
          <w:rFonts w:ascii="彩虹粗仿宋" w:eastAsia="彩虹粗仿宋" w:hint="eastAsia"/>
          <w:bCs/>
          <w:sz w:val="24"/>
        </w:rPr>
        <w:t>）（</w:t>
      </w:r>
      <w:r w:rsidRPr="000F2141">
        <w:rPr>
          <w:rFonts w:ascii="彩虹粗仿宋" w:eastAsia="彩虹粗仿宋"/>
          <w:bCs/>
          <w:sz w:val="24"/>
        </w:rPr>
        <w:t>10</w:t>
      </w:r>
      <w:r w:rsidRPr="000F2141">
        <w:rPr>
          <w:rFonts w:ascii="彩虹粗仿宋" w:eastAsia="彩虹粗仿宋" w:hint="eastAsia"/>
          <w:bCs/>
          <w:sz w:val="24"/>
        </w:rPr>
        <w:t>）（1</w:t>
      </w:r>
      <w:r w:rsidR="002D31E1" w:rsidRPr="000F2141">
        <w:rPr>
          <w:rFonts w:ascii="彩虹粗仿宋" w:eastAsia="彩虹粗仿宋" w:hint="eastAsia"/>
          <w:bCs/>
          <w:sz w:val="24"/>
        </w:rPr>
        <w:t>4</w:t>
      </w:r>
      <w:r w:rsidRPr="000F2141">
        <w:rPr>
          <w:rFonts w:ascii="彩虹粗仿宋" w:eastAsia="彩虹粗仿宋" w:hint="eastAsia"/>
          <w:bCs/>
          <w:sz w:val="24"/>
        </w:rPr>
        <w:t>）（</w:t>
      </w:r>
      <w:r w:rsidRPr="000F2141">
        <w:rPr>
          <w:rFonts w:ascii="彩虹粗仿宋" w:eastAsia="彩虹粗仿宋"/>
          <w:bCs/>
          <w:sz w:val="24"/>
        </w:rPr>
        <w:t>1</w:t>
      </w:r>
      <w:r w:rsidR="002D31E1" w:rsidRPr="000F2141">
        <w:rPr>
          <w:rFonts w:ascii="彩虹粗仿宋" w:eastAsia="彩虹粗仿宋" w:hint="eastAsia"/>
          <w:bCs/>
          <w:sz w:val="24"/>
        </w:rPr>
        <w:t>5</w:t>
      </w:r>
      <w:r w:rsidRPr="000F2141">
        <w:rPr>
          <w:rFonts w:ascii="彩虹粗仿宋" w:eastAsia="彩虹粗仿宋" w:hint="eastAsia"/>
          <w:bCs/>
          <w:sz w:val="24"/>
        </w:rPr>
        <w:t>）项外，因证券、期货市场波动、证券发行人合并、基金规模变动等基金管理人之外的因素致使基金投资比例不符合上述规定</w:t>
      </w:r>
      <w:r w:rsidRPr="000F2141">
        <w:rPr>
          <w:rFonts w:ascii="彩虹粗仿宋" w:eastAsia="彩虹粗仿宋" w:hint="eastAsia"/>
          <w:bCs/>
          <w:sz w:val="24"/>
        </w:rPr>
        <w:lastRenderedPageBreak/>
        <w:t>投资比例的，基金管理人应当在10个交易日内进行调整，但中国证监会规定的特殊情形除外。</w:t>
      </w:r>
    </w:p>
    <w:p w14:paraId="04A83C08" w14:textId="77777777" w:rsidR="00870CD7" w:rsidRPr="000F2141" w:rsidRDefault="00870CD7" w:rsidP="00870CD7">
      <w:pPr>
        <w:adjustRightInd w:val="0"/>
        <w:snapToGrid w:val="0"/>
        <w:ind w:firstLineChars="200" w:firstLine="480"/>
        <w:rPr>
          <w:rFonts w:ascii="彩虹粗仿宋" w:eastAsia="彩虹粗仿宋"/>
          <w:bCs/>
          <w:sz w:val="24"/>
        </w:rPr>
      </w:pPr>
      <w:r w:rsidRPr="000F2141">
        <w:rPr>
          <w:rFonts w:ascii="彩虹粗仿宋" w:eastAsia="彩虹粗仿宋"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65B68F8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（三）基金托管人</w:t>
      </w:r>
      <w:bookmarkStart w:id="5" w:name="OLE_LINK1"/>
      <w:r w:rsidRPr="000F2141">
        <w:rPr>
          <w:rFonts w:ascii="彩虹粗仿宋" w:eastAsia="彩虹粗仿宋" w:hAnsi="宋体" w:cs="Arial" w:hint="eastAsia"/>
          <w:sz w:val="24"/>
        </w:rPr>
        <w:t>根据有关法律法规的规定及《基金合同》的约定，</w:t>
      </w:r>
      <w:bookmarkEnd w:id="5"/>
      <w:r w:rsidRPr="000F2141">
        <w:rPr>
          <w:rFonts w:ascii="彩虹粗仿宋" w:eastAsia="彩虹粗仿宋" w:hAnsi="宋体" w:cs="Arial" w:hint="eastAsia"/>
          <w:sz w:val="24"/>
        </w:rPr>
        <w:t>对本托管协议第十五条第九款基金投资禁止行为通过事后监督方式进行监督。</w:t>
      </w:r>
    </w:p>
    <w:p w14:paraId="27AC4D2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818FD0E" w14:textId="77777777" w:rsidR="00BA7A02" w:rsidRPr="000F2141" w:rsidRDefault="00BA7A02" w:rsidP="00BA7A02">
      <w:pPr>
        <w:adjustRightInd w:val="0"/>
        <w:snapToGrid w:val="0"/>
        <w:ind w:firstLineChars="200" w:firstLine="480"/>
        <w:rPr>
          <w:rFonts w:ascii="彩虹粗仿宋" w:eastAsia="彩虹粗仿宋" w:hAnsi="宋体" w:cs="Arial"/>
        </w:rPr>
      </w:pPr>
      <w:r w:rsidRPr="000F214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1B0CFCA" w14:textId="11CB7D69" w:rsidR="00BA7A02" w:rsidRPr="000F2141" w:rsidRDefault="00BA7A02" w:rsidP="00BA7A02">
      <w:pPr>
        <w:adjustRightInd w:val="0"/>
        <w:snapToGrid w:val="0"/>
        <w:ind w:firstLineChars="200" w:firstLine="480"/>
        <w:rPr>
          <w:rFonts w:ascii="彩虹粗仿宋" w:eastAsia="彩虹粗仿宋" w:hAnsi="宋体" w:cs="Arial"/>
        </w:rPr>
      </w:pPr>
      <w:r w:rsidRPr="000F2141">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w:t>
      </w:r>
      <w:r w:rsidRPr="000F2141">
        <w:rPr>
          <w:rFonts w:ascii="彩虹粗仿宋" w:eastAsia="彩虹粗仿宋" w:hAnsi="宋体" w:cs="Arial" w:hint="eastAsia"/>
          <w:color w:val="000000"/>
          <w:sz w:val="24"/>
        </w:rPr>
        <w:t>及时提醒基金管理人，基金托管人不承担由此造成的任何损失和责任。</w:t>
      </w:r>
    </w:p>
    <w:p w14:paraId="472039B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（五）基金托管人根据有关法律法规的规定及《基金合同》的约定，对基金管理人投资流通受限证券进行监督。</w:t>
      </w:r>
    </w:p>
    <w:p w14:paraId="3A5330AB"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int="eastAsia"/>
          <w:sz w:val="24"/>
        </w:rPr>
        <w:lastRenderedPageBreak/>
        <w:t>基金管理人投资流通受限证券，应事先根据中国证监会相关规定，明确基金投资流通受限证券的比例，</w:t>
      </w:r>
      <w:r w:rsidRPr="000F214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47EEE62"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Ansi="宋体" w:cs="Arial" w:hint="eastAsia"/>
          <w:sz w:val="24"/>
        </w:rPr>
        <w:t>1.本基金</w:t>
      </w:r>
      <w:r w:rsidRPr="000F2141">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8BEC69"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6F94492"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3C8795E" w14:textId="77777777" w:rsidR="00DE03C0" w:rsidRPr="000F2141" w:rsidRDefault="00DE03C0"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本基金投资流通受限证券，不得预付任何形式的保证金。</w:t>
      </w:r>
    </w:p>
    <w:p w14:paraId="4CE4ED61"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0573811A"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B2C7446" w14:textId="14BA5B1B"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3757341"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lastRenderedPageBreak/>
        <w:t>（1）中国证监会批准发行非公开发行股票的批准文件。</w:t>
      </w:r>
    </w:p>
    <w:p w14:paraId="3BD34594"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（2）非公开发行股票有关发行数量、发行价格、锁定期等发行资料。</w:t>
      </w:r>
    </w:p>
    <w:p w14:paraId="332104C0"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（3）非公开发行股票发行人与中国证券登记结算有限责任公司或中央国债登记结算有限责任公司签订的证券登记及服务协议。</w:t>
      </w:r>
    </w:p>
    <w:p w14:paraId="14C00641"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（4）基金拟认购的数量、价格、总成本、账面价值。</w:t>
      </w:r>
    </w:p>
    <w:p w14:paraId="25BCB08D"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2CDC8E5" w14:textId="27C9350E"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3BA0D175"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5.基金托管人根据有关规定有权对基金管理人进行以下事项监督：</w:t>
      </w:r>
    </w:p>
    <w:p w14:paraId="23904E4C"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（1）本基金投资流通受限证券时的法律法规遵守情况。</w:t>
      </w:r>
    </w:p>
    <w:p w14:paraId="72187673"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（2）在基金投资流通受限证券管理工作方面有关制度、流动性风险处置预案的建立与完善情况。</w:t>
      </w:r>
    </w:p>
    <w:p w14:paraId="2F850680"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（3）有关比例限制的执行情况。</w:t>
      </w:r>
    </w:p>
    <w:p w14:paraId="1D57258F" w14:textId="77777777" w:rsidR="00BA7A02" w:rsidRPr="000F2141" w:rsidRDefault="00BA7A02" w:rsidP="006610AB">
      <w:pPr>
        <w:adjustRightInd w:val="0"/>
        <w:snapToGrid w:val="0"/>
        <w:ind w:firstLineChars="200" w:firstLine="480"/>
        <w:rPr>
          <w:rFonts w:ascii="彩虹粗仿宋" w:eastAsia="彩虹粗仿宋"/>
          <w:sz w:val="24"/>
        </w:rPr>
      </w:pPr>
      <w:r w:rsidRPr="000F2141">
        <w:rPr>
          <w:rFonts w:ascii="彩虹粗仿宋" w:eastAsia="彩虹粗仿宋" w:hint="eastAsia"/>
          <w:sz w:val="24"/>
        </w:rPr>
        <w:t>（4）信息披露情况。</w:t>
      </w:r>
    </w:p>
    <w:p w14:paraId="3348963F" w14:textId="77777777" w:rsidR="00BA7A02" w:rsidRPr="000F2141" w:rsidRDefault="00BA7A02" w:rsidP="00BA7A02">
      <w:pPr>
        <w:adjustRightInd w:val="0"/>
        <w:snapToGrid w:val="0"/>
        <w:ind w:firstLineChars="200" w:firstLine="480"/>
        <w:rPr>
          <w:rFonts w:ascii="彩虹粗仿宋" w:eastAsia="彩虹粗仿宋"/>
          <w:sz w:val="24"/>
        </w:rPr>
      </w:pPr>
      <w:r w:rsidRPr="000F2141">
        <w:rPr>
          <w:rFonts w:ascii="彩虹粗仿宋" w:eastAsia="彩虹粗仿宋" w:hint="eastAsia"/>
          <w:sz w:val="24"/>
        </w:rPr>
        <w:t>6.相关法律法规对基金投资流通受限证券有新规定的，从其规定。</w:t>
      </w:r>
    </w:p>
    <w:p w14:paraId="7D083A12" w14:textId="34D1C3A8"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int="eastAsia"/>
          <w:sz w:val="24"/>
        </w:rPr>
        <w:t>（</w:t>
      </w:r>
      <w:r w:rsidR="002D31E1" w:rsidRPr="000F2141">
        <w:rPr>
          <w:rFonts w:ascii="彩虹粗仿宋" w:eastAsia="彩虹粗仿宋" w:hint="eastAsia"/>
          <w:sz w:val="24"/>
        </w:rPr>
        <w:t>六</w:t>
      </w:r>
      <w:r w:rsidRPr="000F2141">
        <w:rPr>
          <w:rFonts w:ascii="彩虹粗仿宋" w:eastAsia="彩虹粗仿宋" w:hint="eastAsia"/>
          <w:sz w:val="24"/>
        </w:rPr>
        <w:t>）</w:t>
      </w:r>
      <w:r w:rsidRPr="000F214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A8B380" w14:textId="6E4BC96A"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002D31E1" w:rsidRPr="000F2141">
        <w:rPr>
          <w:rFonts w:ascii="彩虹粗仿宋" w:eastAsia="彩虹粗仿宋" w:hAnsi="宋体" w:cs="Arial" w:hint="eastAsia"/>
          <w:sz w:val="24"/>
        </w:rPr>
        <w:t>七</w:t>
      </w:r>
      <w:r w:rsidRPr="000F214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5FB0081" w14:textId="6C7AC8FD"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00E271AD" w:rsidRPr="000F2141">
        <w:rPr>
          <w:rFonts w:ascii="彩虹粗仿宋" w:eastAsia="彩虹粗仿宋" w:hAnsi="宋体" w:cs="Arial" w:hint="eastAsia"/>
          <w:sz w:val="24"/>
        </w:rPr>
        <w:t>八</w:t>
      </w:r>
      <w:r w:rsidRPr="000F214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w:t>
      </w:r>
      <w:r w:rsidRPr="000F2141">
        <w:rPr>
          <w:rFonts w:ascii="彩虹粗仿宋" w:eastAsia="彩虹粗仿宋" w:hAnsi="宋体" w:cs="Arial" w:hint="eastAsia"/>
          <w:sz w:val="24"/>
        </w:rPr>
        <w:lastRenderedPageBreak/>
        <w:t>告的事项，基金管理人应积极配合提供相关数据资料和制度等。</w:t>
      </w:r>
    </w:p>
    <w:p w14:paraId="494F27E2" w14:textId="3D7D77E3"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00E271AD" w:rsidRPr="000F2141">
        <w:rPr>
          <w:rFonts w:ascii="彩虹粗仿宋" w:eastAsia="彩虹粗仿宋" w:hAnsi="宋体" w:cs="Arial" w:hint="eastAsia"/>
          <w:sz w:val="24"/>
        </w:rPr>
        <w:t>九</w:t>
      </w:r>
      <w:r w:rsidRPr="000F214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CB9ECD4" w14:textId="116D218D"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BF7828" w14:textId="77777777" w:rsidR="00BA7A02" w:rsidRPr="000F2141" w:rsidRDefault="00BA7A02" w:rsidP="00BA7A02">
      <w:pPr>
        <w:rPr>
          <w:rFonts w:ascii="彩虹粗仿宋" w:eastAsia="彩虹粗仿宋"/>
          <w:sz w:val="24"/>
        </w:rPr>
      </w:pPr>
    </w:p>
    <w:p w14:paraId="637142D0" w14:textId="77777777" w:rsidR="00BA7A02" w:rsidRPr="000F2141" w:rsidRDefault="00BA7A02" w:rsidP="00BA7A0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34314159"/>
      <w:r w:rsidRPr="000F214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B1D0CD1"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4816CF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3D2A2D"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987C4E8" w14:textId="77777777" w:rsidR="00BA7A02" w:rsidRPr="000F2141" w:rsidRDefault="00BA7A02" w:rsidP="00BA7A02">
      <w:pPr>
        <w:rPr>
          <w:rFonts w:ascii="彩虹粗仿宋" w:eastAsia="彩虹粗仿宋"/>
          <w:sz w:val="24"/>
        </w:rPr>
      </w:pPr>
    </w:p>
    <w:p w14:paraId="4899D9D6" w14:textId="77777777" w:rsidR="00BA7A02" w:rsidRPr="000F2141" w:rsidRDefault="00BA7A02" w:rsidP="00BA7A0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34314160"/>
      <w:r w:rsidRPr="000F214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46D39D"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（一）基金财产保管的原则</w:t>
      </w:r>
    </w:p>
    <w:p w14:paraId="253104F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1.基金财产应独立于基金管理人、基金托管人的固有财产。</w:t>
      </w:r>
    </w:p>
    <w:p w14:paraId="6497D317"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2.基金托管人应安全保管基金财产。</w:t>
      </w:r>
    </w:p>
    <w:p w14:paraId="2F89FA0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3.基金托管人按照规定开设基金财产的资金账户和证券账户。</w:t>
      </w:r>
    </w:p>
    <w:p w14:paraId="5B492B11"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4.基金托管人对所托管的不同基金财产分别设置账户，确保基金财产的完整与独立。</w:t>
      </w:r>
    </w:p>
    <w:p w14:paraId="21060D2F"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5.基金托管人按照《基金合同》和本协议的约定保管基金财产，如有特殊情况双方可另行协商解决。基金</w:t>
      </w:r>
      <w:r w:rsidRPr="000F2141">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0348E08" w14:textId="4E209A11"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B39871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7.除依据法律法规和《基金合同》的规定外，基金托管人不得委托第三人托管基金财产。</w:t>
      </w:r>
    </w:p>
    <w:p w14:paraId="69009AC7"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（二）基金募集期间及募集资金的验资</w:t>
      </w:r>
    </w:p>
    <w:p w14:paraId="573EC4A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1.基金募集期间募集的资金应存于基金募集专户。该账户由基金管理人开立并管理。</w:t>
      </w:r>
    </w:p>
    <w:p w14:paraId="1E0ACD8D"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7C6B5F"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3.若基金募集期限届满，未能达到《基金合同》生效的条件，由基金管理人按规定办理退款等事宜。</w:t>
      </w:r>
    </w:p>
    <w:p w14:paraId="032FEA7D"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（三）基金银行账户的开立和管理</w:t>
      </w:r>
    </w:p>
    <w:p w14:paraId="6043821E"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8E3A866"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70BFFFF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3.基金银行账户的开立和管理应符合银行业监督管理机构的有关规定。</w:t>
      </w:r>
    </w:p>
    <w:p w14:paraId="10CB4EF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4.在符合法律法规规定的条件下，基金托管人可以通过基金托管人专用账户办理基金资产的支付。</w:t>
      </w:r>
    </w:p>
    <w:p w14:paraId="62A14866"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（四）基金证券账户和结算备付金账户的开立和管理</w:t>
      </w:r>
    </w:p>
    <w:p w14:paraId="606355C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1.基金托管人在中国证券登记结算有限责任公司为基金开立基金托管人与基金联名的证券账户。</w:t>
      </w:r>
    </w:p>
    <w:p w14:paraId="5DDDD21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1D265D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3.基金证券账户的开立和证券账户卡的保管由基金托管人负责，账户资产的管理和运用由基金管理人负责。</w:t>
      </w:r>
    </w:p>
    <w:p w14:paraId="1F99077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证券账户开户费由基金管理人先行垫付</w:t>
      </w:r>
      <w:r w:rsidRPr="000F2141">
        <w:rPr>
          <w:rFonts w:ascii="彩虹粗仿宋" w:eastAsia="彩虹粗仿宋" w:hAnsi="宋体" w:cs="Arial"/>
          <w:sz w:val="24"/>
        </w:rPr>
        <w:t>,待托管产品启始运营后,基金管理人可向基金托管人发送划款指令,将代垫开户费从本基金托管资金账户中扣还基金管理人。</w:t>
      </w:r>
    </w:p>
    <w:p w14:paraId="4CC09329"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2DA5C7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E193F0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992EF0B"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（五）债券托管专户的开设和管理</w:t>
      </w:r>
    </w:p>
    <w:p w14:paraId="64E93F21" w14:textId="4DC578A4"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0F2141">
        <w:rPr>
          <w:rFonts w:ascii="彩虹粗仿宋" w:eastAsia="彩虹粗仿宋" w:hAnsi="宋体" w:cs="Arial" w:hint="eastAsia"/>
          <w:sz w:val="24"/>
        </w:rPr>
        <w:lastRenderedPageBreak/>
        <w:t>管理人代表基金签订全国银行间债券市场债券回购主协议。</w:t>
      </w:r>
    </w:p>
    <w:p w14:paraId="6327AF6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（六）其他账户的开立和管理</w:t>
      </w:r>
    </w:p>
    <w:p w14:paraId="0481CBA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26EA47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2.法律法规等有关规定对相关账户的开立和管理另有规定的，从其规定办理。</w:t>
      </w:r>
    </w:p>
    <w:p w14:paraId="69A7C75C"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（七）基金财产投资的有关有价凭证等的保管</w:t>
      </w:r>
    </w:p>
    <w:p w14:paraId="649810BA" w14:textId="22ACC8C9" w:rsidR="00BA7A02" w:rsidRPr="000F2141" w:rsidRDefault="00BA7A02" w:rsidP="00BA7A02">
      <w:pPr>
        <w:adjustRightInd w:val="0"/>
        <w:snapToGrid w:val="0"/>
        <w:ind w:firstLineChars="200" w:firstLine="480"/>
        <w:rPr>
          <w:rFonts w:ascii="彩虹粗仿宋" w:eastAsia="彩虹粗仿宋" w:hAnsi="宋体" w:cs="Arial"/>
        </w:rPr>
      </w:pPr>
      <w:r w:rsidRPr="000F2141">
        <w:rPr>
          <w:rFonts w:ascii="彩虹粗仿宋" w:eastAsia="彩虹粗仿宋" w:hAnsi="宋体" w:cs="Arial" w:hint="eastAsia"/>
          <w:sz w:val="24"/>
        </w:rPr>
        <w:t>基金财产投资的有关实物证券、银行</w:t>
      </w:r>
      <w:r w:rsidRPr="000F2141">
        <w:rPr>
          <w:rFonts w:ascii="彩虹粗仿宋" w:eastAsia="彩虹粗仿宋" w:hint="eastAsia"/>
          <w:sz w:val="24"/>
        </w:rPr>
        <w:t>存款开户证实书</w:t>
      </w:r>
      <w:r w:rsidRPr="000F214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474E64" w:rsidRPr="000F2141">
        <w:rPr>
          <w:rFonts w:ascii="彩虹粗仿宋" w:eastAsia="彩虹粗仿宋" w:hAnsi="宋体" w:cs="Arial"/>
          <w:sz w:val="24"/>
        </w:rPr>
        <w:t>保管</w:t>
      </w:r>
      <w:r w:rsidRPr="000F2141">
        <w:rPr>
          <w:rFonts w:ascii="彩虹粗仿宋" w:eastAsia="彩虹粗仿宋" w:hAnsi="宋体" w:cs="Arial" w:hint="eastAsia"/>
          <w:sz w:val="24"/>
        </w:rPr>
        <w:t>责任。</w:t>
      </w:r>
    </w:p>
    <w:p w14:paraId="38C6AD87"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（八）与基金财产有关的重大合同的保管</w:t>
      </w:r>
    </w:p>
    <w:p w14:paraId="38FBD47B" w14:textId="2EC6107B" w:rsidR="00BA7A02" w:rsidRPr="000F2141" w:rsidRDefault="00BA7A02" w:rsidP="00BA7A02">
      <w:pPr>
        <w:adjustRightInd w:val="0"/>
        <w:snapToGrid w:val="0"/>
        <w:ind w:firstLineChars="200" w:firstLine="480"/>
        <w:rPr>
          <w:rFonts w:ascii="彩虹粗仿宋" w:eastAsia="彩虹粗仿宋"/>
          <w:sz w:val="30"/>
          <w:szCs w:val="30"/>
        </w:rPr>
      </w:pPr>
      <w:r w:rsidRPr="000F214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4E4752" w:rsidRPr="000F2141">
        <w:rPr>
          <w:rFonts w:ascii="彩虹粗仿宋" w:eastAsia="彩虹粗仿宋" w:hAnsi="宋体" w:cs="Arial" w:hint="eastAsia"/>
          <w:sz w:val="24"/>
        </w:rPr>
        <w:t>或双方同意的其他方式</w:t>
      </w:r>
      <w:r w:rsidRPr="000F214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3013549E" w14:textId="77777777" w:rsidR="00BA7A02" w:rsidRPr="000F2141" w:rsidRDefault="00BA7A02" w:rsidP="00BA7A02">
      <w:pPr>
        <w:rPr>
          <w:rFonts w:ascii="彩虹粗仿宋" w:eastAsia="彩虹粗仿宋"/>
          <w:sz w:val="24"/>
        </w:rPr>
      </w:pPr>
    </w:p>
    <w:p w14:paraId="70A1F462" w14:textId="77777777" w:rsidR="00BA7A02" w:rsidRPr="000F2141" w:rsidRDefault="00BA7A02" w:rsidP="00BA7A0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34314161"/>
      <w:r w:rsidRPr="000F214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0293C4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8FA403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（一）基金管理人对发送指令人员的书面授权</w:t>
      </w:r>
    </w:p>
    <w:p w14:paraId="537D6DD1"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1.基金管理人应指定专人向基金托管人发送指令。</w:t>
      </w:r>
    </w:p>
    <w:p w14:paraId="0DEAD8D9"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58DC23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A609977"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6EC29C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（二）指令的内容</w:t>
      </w:r>
    </w:p>
    <w:p w14:paraId="3D0B459B"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1.指令包括付款指令以及其他资金划拨指令等。</w:t>
      </w:r>
    </w:p>
    <w:p w14:paraId="747A196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B2CA8C9"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（三）指令的发送、确认及执行的时间和程序</w:t>
      </w:r>
    </w:p>
    <w:p w14:paraId="4B53D4F3"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1.指令的发送</w:t>
      </w:r>
    </w:p>
    <w:p w14:paraId="6A1D556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基金管理人发送指令应采用加密传真方式或双方协商一致的其他方式。</w:t>
      </w:r>
    </w:p>
    <w:p w14:paraId="026141AF"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8218913"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指令发出后，基金管理人应及时以电话方式向基金托管人确认。</w:t>
      </w:r>
    </w:p>
    <w:p w14:paraId="69948813"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35408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2.指令的确认</w:t>
      </w:r>
    </w:p>
    <w:p w14:paraId="4FF87B8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AA74AF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3.指令的时间和执行</w:t>
      </w:r>
    </w:p>
    <w:p w14:paraId="4EF32E82" w14:textId="62C94B22" w:rsidR="00BA7A02" w:rsidRPr="000F2141" w:rsidRDefault="00BA7A02" w:rsidP="00BA7A02">
      <w:pPr>
        <w:pStyle w:val="ab"/>
        <w:spacing w:line="240" w:lineRule="auto"/>
        <w:ind w:firstLineChars="0"/>
        <w:rPr>
          <w:rFonts w:ascii="彩虹粗仿宋" w:eastAsia="彩虹粗仿宋" w:hAnsi="宋体" w:cs="Arial"/>
          <w:szCs w:val="24"/>
          <w:shd w:val="pct15" w:color="auto" w:fill="FFFFFF"/>
        </w:rPr>
      </w:pPr>
      <w:r w:rsidRPr="000F214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w:t>
      </w:r>
      <w:r w:rsidRPr="000F2141">
        <w:rPr>
          <w:rFonts w:ascii="彩虹粗仿宋" w:eastAsia="彩虹粗仿宋" w:hAnsi="宋体" w:cs="Arial" w:hint="eastAsia"/>
        </w:rPr>
        <w:lastRenderedPageBreak/>
        <w:t>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F2141">
        <w:rPr>
          <w:rFonts w:ascii="彩虹粗仿宋" w:eastAsia="彩虹粗仿宋" w:hAnsi="宋体" w:cs="Arial" w:hint="eastAsia"/>
          <w:szCs w:val="24"/>
        </w:rPr>
        <w:t>对于中国证券登记结算有限责任公司实行T+0非担保交收的业务，基金管理人应在交易日14：00</w:t>
      </w:r>
      <w:r w:rsidRPr="000F2141">
        <w:rPr>
          <w:rFonts w:ascii="彩虹粗仿宋" w:eastAsia="彩虹粗仿宋" w:hAnsi="宋体" w:cs="Arial" w:hint="eastAsia"/>
        </w:rPr>
        <w:t>前</w:t>
      </w:r>
      <w:r w:rsidRPr="000F214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DE03C0" w:rsidRPr="000F2141">
        <w:rPr>
          <w:rFonts w:ascii="彩虹粗仿宋" w:eastAsia="彩虹粗仿宋" w:hAnsi="宋体" w:cs="Arial" w:hint="eastAsia"/>
          <w:szCs w:val="24"/>
        </w:rPr>
        <w:t>该</w:t>
      </w:r>
      <w:r w:rsidRPr="000F2141">
        <w:rPr>
          <w:rFonts w:ascii="彩虹粗仿宋" w:eastAsia="彩虹粗仿宋" w:hAnsi="宋体" w:cs="Arial" w:hint="eastAsia"/>
          <w:szCs w:val="24"/>
        </w:rPr>
        <w:t>市场引起其他托管客户交易失败、赔偿因占用结算参与人最低备付金带来的利息损失</w:t>
      </w:r>
      <w:r w:rsidRPr="000F2141">
        <w:rPr>
          <w:rFonts w:ascii="彩虹粗仿宋" w:eastAsia="彩虹粗仿宋" w:hAnsi="宋体" w:cs="Arial" w:hint="eastAsia"/>
        </w:rPr>
        <w:t>。</w:t>
      </w:r>
      <w:r w:rsidRPr="000F2141">
        <w:rPr>
          <w:rFonts w:ascii="彩虹粗仿宋" w:eastAsia="彩虹粗仿宋" w:hAnsi="宋体" w:cs="Arial" w:hint="eastAsia"/>
          <w:szCs w:val="24"/>
        </w:rPr>
        <w:t>基金管理人应确保基金托管人在执行指令时，基金资金账户有足够的资金余额，</w:t>
      </w:r>
      <w:r w:rsidRPr="000F2141">
        <w:rPr>
          <w:rFonts w:ascii="彩虹粗仿宋" w:eastAsia="彩虹粗仿宋" w:hAnsi="宋体" w:cs="Arial" w:hint="eastAsia"/>
        </w:rPr>
        <w:t>在基金资金头寸充足的情况下，基金托管人对基金管理人符合法律法规、《基金合同》、本协议的指令不得拖延或拒绝执行。</w:t>
      </w:r>
    </w:p>
    <w:p w14:paraId="624C1016" w14:textId="77777777" w:rsidR="00BA7A02" w:rsidRPr="000F2141" w:rsidRDefault="00BA7A02" w:rsidP="00BA7A02">
      <w:pPr>
        <w:pStyle w:val="ab"/>
        <w:spacing w:line="240" w:lineRule="auto"/>
        <w:ind w:firstLineChars="0"/>
        <w:rPr>
          <w:rFonts w:ascii="彩虹粗仿宋" w:eastAsia="彩虹粗仿宋" w:hAnsi="宋体" w:cs="Arial"/>
        </w:rPr>
      </w:pPr>
      <w:r w:rsidRPr="000F2141">
        <w:rPr>
          <w:rFonts w:ascii="彩虹粗仿宋" w:eastAsia="彩虹粗仿宋" w:hAnsi="宋体" w:cs="Arial" w:hint="eastAsia"/>
        </w:rPr>
        <w:t>（四）基金管理人发送错误指令的情形和处理程序</w:t>
      </w:r>
    </w:p>
    <w:p w14:paraId="1B11F42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基金管理人发送错误指令的情形包括指令违反法律法规和《基金合同》，指令发送人员无权或超越权限发送指令。</w:t>
      </w:r>
    </w:p>
    <w:p w14:paraId="1AD180E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24AB88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（五）基金托管人依照法律法规暂缓、拒绝执行指令的情形和处理程序</w:t>
      </w:r>
    </w:p>
    <w:p w14:paraId="37958C4D"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F34329F"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（六）基金托管人未按照基金管理人指令执行的处理方法</w:t>
      </w:r>
    </w:p>
    <w:p w14:paraId="1086F70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基金托管人由于过错，未按照基金管理人发送的指令执行并对基金财产或投资人造成的直接损失，由基金托管人</w:t>
      </w:r>
      <w:r w:rsidRPr="000F2141">
        <w:rPr>
          <w:rFonts w:ascii="彩虹粗仿宋" w:eastAsia="彩虹粗仿宋" w:hint="eastAsia"/>
          <w:sz w:val="24"/>
        </w:rPr>
        <w:t>赔偿由此造成的直接损失。</w:t>
      </w:r>
    </w:p>
    <w:p w14:paraId="24BE6A9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（七）更换被授权人员的程序</w:t>
      </w:r>
    </w:p>
    <w:p w14:paraId="380B96B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F2141">
        <w:rPr>
          <w:rFonts w:ascii="彩虹粗仿宋" w:eastAsia="彩虹粗仿宋" w:hint="eastAsia"/>
          <w:sz w:val="24"/>
        </w:rPr>
        <w:t>。</w:t>
      </w:r>
      <w:r w:rsidRPr="000F2141">
        <w:rPr>
          <w:rFonts w:ascii="彩虹粗仿宋" w:eastAsia="彩虹粗仿宋" w:hAnsi="宋体" w:cs="Arial" w:hint="eastAsia"/>
          <w:sz w:val="24"/>
        </w:rPr>
        <w:t>基金托管人更换接受基金管理人指令的人员，应提前通过录音电话通知基金管理人。</w:t>
      </w:r>
    </w:p>
    <w:p w14:paraId="2FA1DA5A"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（八）其他事项</w:t>
      </w:r>
    </w:p>
    <w:p w14:paraId="6F42697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w:t>
      </w:r>
      <w:r w:rsidRPr="000F2141">
        <w:rPr>
          <w:rFonts w:ascii="彩虹粗仿宋" w:eastAsia="彩虹粗仿宋" w:hAnsi="宋体" w:cs="Arial" w:hint="eastAsia"/>
          <w:sz w:val="24"/>
        </w:rPr>
        <w:lastRenderedPageBreak/>
        <w:t>管人对执行基金管理人的合法指令对基金财产造成的损失不承担赔偿责任。</w:t>
      </w:r>
    </w:p>
    <w:p w14:paraId="61D3D71C"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6F03CE5" w14:textId="77777777" w:rsidR="00BA7A02" w:rsidRPr="000F2141" w:rsidRDefault="00BA7A02" w:rsidP="00BA7A02">
      <w:pPr>
        <w:adjustRightInd w:val="0"/>
        <w:snapToGrid w:val="0"/>
        <w:rPr>
          <w:rFonts w:ascii="彩虹粗仿宋" w:eastAsia="彩虹粗仿宋" w:hAnsi="宋体" w:cs="Arial"/>
          <w:sz w:val="24"/>
        </w:rPr>
      </w:pPr>
    </w:p>
    <w:p w14:paraId="195CCA00" w14:textId="77777777" w:rsidR="00BA7A02" w:rsidRPr="000F2141" w:rsidRDefault="00BA7A02" w:rsidP="00BA7A0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34314162"/>
      <w:r w:rsidRPr="000F214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7BE2D4E"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（一）选择证券买卖的证券经营机构</w:t>
      </w:r>
    </w:p>
    <w:p w14:paraId="75DCD1DD" w14:textId="599F8116"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351932" w:rsidRPr="000F2141">
        <w:rPr>
          <w:rFonts w:ascii="彩虹粗仿宋" w:eastAsia="彩虹粗仿宋" w:hAnsi="宋体" w:cs="Arial" w:hint="eastAsia"/>
          <w:sz w:val="24"/>
        </w:rPr>
        <w:t>中期</w:t>
      </w:r>
      <w:r w:rsidRPr="000F214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2049789"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（二）基金投资证券后的清算交收安排</w:t>
      </w:r>
    </w:p>
    <w:p w14:paraId="15365483"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1.清算与交割</w:t>
      </w:r>
    </w:p>
    <w:p w14:paraId="6054F516" w14:textId="77777777" w:rsidR="00BA7A02" w:rsidRPr="000F2141" w:rsidRDefault="00BA7A02" w:rsidP="00BA7A02">
      <w:pPr>
        <w:adjustRightInd w:val="0"/>
        <w:snapToGrid w:val="0"/>
        <w:ind w:firstLine="480"/>
        <w:rPr>
          <w:rFonts w:ascii="彩虹粗仿宋" w:eastAsia="彩虹粗仿宋"/>
          <w:sz w:val="24"/>
        </w:rPr>
      </w:pPr>
      <w:r w:rsidRPr="000F2141">
        <w:rPr>
          <w:rFonts w:ascii="彩虹粗仿宋" w:eastAsia="彩虹粗仿宋" w:hint="eastAsia"/>
          <w:sz w:val="24"/>
        </w:rPr>
        <w:t>基金管理人与基金托管人应根据有关法律法规及相关业务规则，签订《托管</w:t>
      </w:r>
    </w:p>
    <w:p w14:paraId="364B427B" w14:textId="586EA058" w:rsidR="00BA7A02" w:rsidRPr="000F2141" w:rsidRDefault="00BA7A02" w:rsidP="00BA7A02">
      <w:pPr>
        <w:adjustRightInd w:val="0"/>
        <w:snapToGrid w:val="0"/>
        <w:rPr>
          <w:rFonts w:ascii="彩虹粗仿宋" w:eastAsia="彩虹粗仿宋"/>
          <w:sz w:val="24"/>
        </w:rPr>
      </w:pPr>
      <w:r w:rsidRPr="000F2141">
        <w:rPr>
          <w:rFonts w:ascii="彩虹粗仿宋" w:eastAsia="彩虹粗仿宋" w:hint="eastAsia"/>
          <w:sz w:val="24"/>
        </w:rPr>
        <w:t>银行证券资金结算协议》</w:t>
      </w:r>
      <w:r w:rsidR="006E5F2A" w:rsidRPr="000F2141">
        <w:rPr>
          <w:rFonts w:ascii="彩虹粗仿宋" w:eastAsia="彩虹粗仿宋" w:hint="eastAsia"/>
          <w:sz w:val="24"/>
        </w:rPr>
        <w:t>，</w:t>
      </w:r>
      <w:r w:rsidRPr="000F2141">
        <w:rPr>
          <w:rFonts w:ascii="彩虹粗仿宋" w:eastAsia="彩虹粗仿宋" w:hint="eastAsia"/>
          <w:sz w:val="24"/>
        </w:rPr>
        <w:t>用以具体明确基金管理人与基金托管人在证券交易资金结算业务中的责任。</w:t>
      </w:r>
    </w:p>
    <w:p w14:paraId="00423B5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EAECC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A8A0095" w14:textId="30D0FC3A"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w:t>
      </w:r>
      <w:r w:rsidRPr="000F2141">
        <w:rPr>
          <w:rFonts w:ascii="彩虹粗仿宋" w:eastAsia="彩虹粗仿宋" w:hAnsi="宋体"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14:paraId="7B453320" w14:textId="45E022FB" w:rsidR="00BA7A02" w:rsidRPr="000F2141" w:rsidRDefault="00BA7A02" w:rsidP="00BA7A02">
      <w:pPr>
        <w:adjustRightInd w:val="0"/>
        <w:snapToGrid w:val="0"/>
        <w:ind w:firstLine="480"/>
        <w:rPr>
          <w:rFonts w:ascii="彩虹粗仿宋" w:eastAsia="彩虹粗仿宋" w:hAnsi="宋体" w:cs="宋体"/>
          <w:color w:val="000000"/>
          <w:kern w:val="0"/>
          <w:sz w:val="24"/>
        </w:rPr>
      </w:pPr>
      <w:r w:rsidRPr="000F2141">
        <w:rPr>
          <w:rFonts w:ascii="彩虹粗仿宋" w:eastAsia="彩虹粗仿宋" w:hAnsi="宋体" w:cs="宋体" w:hint="eastAsia"/>
          <w:color w:val="000000"/>
          <w:kern w:val="0"/>
          <w:sz w:val="24"/>
        </w:rPr>
        <w:t>基金管理人应采取合理、必要措施，确保T日日终有足够的资金头寸完成 T+1日</w:t>
      </w:r>
      <w:r w:rsidRPr="000F2141">
        <w:rPr>
          <w:rFonts w:ascii="彩虹粗仿宋" w:eastAsia="彩虹粗仿宋" w:hint="eastAsia"/>
          <w:sz w:val="24"/>
        </w:rPr>
        <w:t>中国证券登记结算有限责任公司的资金</w:t>
      </w:r>
      <w:r w:rsidRPr="000F2141">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w:t>
      </w:r>
      <w:r w:rsidR="00DE03C0" w:rsidRPr="000F2141">
        <w:rPr>
          <w:rFonts w:ascii="彩虹粗仿宋" w:eastAsia="彩虹粗仿宋" w:hAnsi="宋体" w:cs="宋体" w:hint="eastAsia"/>
          <w:color w:val="000000"/>
          <w:kern w:val="0"/>
          <w:sz w:val="24"/>
        </w:rPr>
        <w:t>基金托管人、</w:t>
      </w:r>
      <w:r w:rsidRPr="000F2141">
        <w:rPr>
          <w:rFonts w:ascii="彩虹粗仿宋" w:eastAsia="彩虹粗仿宋" w:hAnsi="宋体" w:cs="宋体" w:hint="eastAsia"/>
          <w:color w:val="000000"/>
          <w:kern w:val="0"/>
          <w:sz w:val="24"/>
        </w:rPr>
        <w:t>本</w:t>
      </w:r>
      <w:r w:rsidRPr="000F2141">
        <w:rPr>
          <w:rFonts w:ascii="彩虹粗仿宋" w:eastAsia="彩虹粗仿宋" w:hAnsi="宋体" w:cs="宋体"/>
          <w:color w:val="000000"/>
          <w:kern w:val="0"/>
          <w:sz w:val="24"/>
        </w:rPr>
        <w:t>基金</w:t>
      </w:r>
      <w:r w:rsidRPr="000F2141">
        <w:rPr>
          <w:rFonts w:ascii="彩虹粗仿宋" w:eastAsia="彩虹粗仿宋" w:hAnsi="宋体" w:cs="宋体" w:hint="eastAsia"/>
          <w:color w:val="000000"/>
          <w:kern w:val="0"/>
          <w:sz w:val="24"/>
        </w:rPr>
        <w:t>造成的直接损失由基金管理人负责；据此引发的任何证券、资金交收违约事件，由责任方按照监管部门的有关规定、要求及双方签署的《托管银行证券资金结算协议》承担相应赔偿责任。</w:t>
      </w:r>
    </w:p>
    <w:p w14:paraId="28C74FD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14E65F1"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实行场内T+0交收的资金清算按照基金托管人的相关规定流程执行。</w:t>
      </w:r>
    </w:p>
    <w:p w14:paraId="37A96D9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2.交易记录、资金和证券账目核对的时间和方式</w:t>
      </w:r>
    </w:p>
    <w:p w14:paraId="79DD5B8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（1）交易记录的核对</w:t>
      </w:r>
    </w:p>
    <w:p w14:paraId="3C0CEEAF" w14:textId="42AAD824"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00C262EF" w:rsidRPr="000F2141">
        <w:rPr>
          <w:rFonts w:ascii="彩虹粗仿宋" w:eastAsia="彩虹粗仿宋" w:hint="eastAsia"/>
          <w:kern w:val="0"/>
          <w:sz w:val="24"/>
        </w:rPr>
        <w:t>因基金管理人原因导致</w:t>
      </w:r>
      <w:r w:rsidRPr="000F2141">
        <w:rPr>
          <w:rFonts w:ascii="彩虹粗仿宋" w:eastAsia="彩虹粗仿宋" w:hint="eastAsia"/>
          <w:kern w:val="0"/>
          <w:sz w:val="24"/>
        </w:rPr>
        <w:t>实际交易记录与会计账簿记录不一致，造成基金会计核算不完整或不真实，由此导致的损失由基金管理人承担。</w:t>
      </w:r>
    </w:p>
    <w:p w14:paraId="572D82AB"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（2）资金账目的核对</w:t>
      </w:r>
    </w:p>
    <w:p w14:paraId="07FAC4D3"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资金账目按日核实。</w:t>
      </w:r>
    </w:p>
    <w:p w14:paraId="3A5D78F1"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（3）证券账目的核对</w:t>
      </w:r>
    </w:p>
    <w:p w14:paraId="2EF5886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C7F6D08" w14:textId="77777777" w:rsidR="00BA7A02" w:rsidRPr="000F2141" w:rsidRDefault="00BA7A02" w:rsidP="00BA7A02">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（三）基金申购和赎回业务处理的基本规定</w:t>
      </w:r>
    </w:p>
    <w:p w14:paraId="5F867E8E"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lastRenderedPageBreak/>
        <w:t>1.基金份额申购、赎回的确认、清算由基金管理人或其委托的注册登记机构负责。</w:t>
      </w:r>
    </w:p>
    <w:p w14:paraId="45B205B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9915E05"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38D0D649"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EB97AA6"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CA2FAC2"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6.关于清算专用账户的设立和管理</w:t>
      </w:r>
    </w:p>
    <w:p w14:paraId="437AD71E"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为满足申购、赎回及分红资金汇划的需要，由基金管理人开立资金清算的专用账户，该账户由注册登记机构管理。</w:t>
      </w:r>
    </w:p>
    <w:p w14:paraId="5A9B707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8357106"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8.赎回和分红资金划拨规定</w:t>
      </w:r>
    </w:p>
    <w:p w14:paraId="553DC21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D4B5D5F"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9.资金指令</w:t>
      </w:r>
    </w:p>
    <w:p w14:paraId="0F49D2C4"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E276719"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资金指令的格式、内容、发送、接收和确认方式等与投资指令相同。</w:t>
      </w:r>
    </w:p>
    <w:p w14:paraId="68AADEE8"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（四）申赎净额结算</w:t>
      </w:r>
    </w:p>
    <w:p w14:paraId="7E36464A"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w:t>
      </w:r>
      <w:r w:rsidRPr="000F2141">
        <w:rPr>
          <w:rFonts w:ascii="彩虹粗仿宋" w:eastAsia="彩虹粗仿宋" w:hAnsi="宋体" w:cs="Arial" w:hint="eastAsia"/>
          <w:sz w:val="24"/>
        </w:rPr>
        <w:lastRenderedPageBreak/>
        <w:t>定托管账户净应收额或净应付额，以此确定资金交收额。当存在托管账户净应收额时，基金管理人应在T日15:00之前从基金清算账户划往基金托管账户；当存在托管账户净应付额时，基金管理人应在T日1</w:t>
      </w:r>
      <w:r w:rsidRPr="000F2141">
        <w:rPr>
          <w:rFonts w:ascii="彩虹粗仿宋" w:eastAsia="彩虹粗仿宋" w:hAnsi="宋体" w:cs="Arial"/>
          <w:sz w:val="24"/>
        </w:rPr>
        <w:t>0：00</w:t>
      </w:r>
      <w:r w:rsidRPr="000F2141">
        <w:rPr>
          <w:rFonts w:ascii="彩虹粗仿宋" w:eastAsia="彩虹粗仿宋" w:hAnsi="宋体" w:cs="Arial" w:hint="eastAsia"/>
          <w:sz w:val="24"/>
        </w:rPr>
        <w:t>之前将划款指令发送给基金托管人，基金托管人按基金管理人的划款指令将托管账户净应付额在T日15:00之前划往基金清算账户。</w:t>
      </w:r>
    </w:p>
    <w:p w14:paraId="03338730"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6AD5EB1E"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（五）基金转换</w:t>
      </w:r>
    </w:p>
    <w:p w14:paraId="2BA9BDF6"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9E94BAD" w14:textId="77777777" w:rsidR="00BA7A02" w:rsidRPr="000F2141" w:rsidRDefault="00BA7A02" w:rsidP="00BA7A02">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609065C" w14:textId="77777777" w:rsidR="00BA7A02" w:rsidRPr="000F2141" w:rsidRDefault="00BA7A02" w:rsidP="00BA7A02">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3.本基金开展基金转换业务应按相关法律法规规定及《基金合同》的约定进行公告。</w:t>
      </w:r>
    </w:p>
    <w:p w14:paraId="5345E172" w14:textId="77777777" w:rsidR="00BA7A02" w:rsidRPr="000F2141" w:rsidRDefault="00BA7A02" w:rsidP="00BA7A02">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（六）基金现金分红</w:t>
      </w:r>
    </w:p>
    <w:p w14:paraId="3AE6AD27" w14:textId="4EB5DC0E"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1.基金管理人确定分红方案通知基金托管人，双方核定后</w:t>
      </w:r>
      <w:r w:rsidRPr="000F2141">
        <w:rPr>
          <w:rFonts w:ascii="彩虹粗仿宋" w:eastAsia="彩虹粗仿宋" w:hint="eastAsia"/>
          <w:sz w:val="24"/>
          <w:szCs w:val="18"/>
        </w:rPr>
        <w:t>依照《信息披露办法》的有关规定在中国证监会指定媒介上公告</w:t>
      </w:r>
      <w:r w:rsidRPr="000F2141">
        <w:rPr>
          <w:rFonts w:ascii="彩虹粗仿宋" w:eastAsia="彩虹粗仿宋" w:hAnsi="宋体" w:cs="Arial" w:hint="eastAsia"/>
          <w:sz w:val="24"/>
        </w:rPr>
        <w:t>。</w:t>
      </w:r>
    </w:p>
    <w:p w14:paraId="3E8D89BC"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6E9BF99"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3.基金管理人在下达指令时，应给基金托管人留出必需的划款时间。</w:t>
      </w:r>
    </w:p>
    <w:p w14:paraId="6068234D"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（七）投资银行存款的特别约定</w:t>
      </w:r>
    </w:p>
    <w:p w14:paraId="161F2F32" w14:textId="538AD816"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1.本基金投资银行存款前，基金管理人应与存款银行签订具体存款协议，包括但不限于以下内容：</w:t>
      </w:r>
    </w:p>
    <w:p w14:paraId="45624C0F"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70CAC72"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C4078D0"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（3）约定存款证实书的具体传递交接方式及交接期限。</w:t>
      </w:r>
    </w:p>
    <w:p w14:paraId="0067B6E2" w14:textId="05FB47D1" w:rsidR="00A85933" w:rsidRPr="000F2141" w:rsidRDefault="00A85933"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hint="eastAsia"/>
          <w:sz w:val="24"/>
        </w:rPr>
        <w:t>（4）资金划转过程中需要使用存款银行过渡账户的，存款银行须保证资金在过渡账户中不出现滞留，不被挪用。</w:t>
      </w:r>
    </w:p>
    <w:p w14:paraId="25DF9E32" w14:textId="77777777" w:rsidR="00BA7A02" w:rsidRPr="000F2141" w:rsidRDefault="00BA7A02" w:rsidP="006610AB">
      <w:pPr>
        <w:adjustRightInd w:val="0"/>
        <w:snapToGrid w:val="0"/>
        <w:ind w:firstLine="480"/>
        <w:outlineLvl w:val="0"/>
        <w:rPr>
          <w:rFonts w:ascii="彩虹粗仿宋" w:eastAsia="彩虹粗仿宋" w:hAnsi="宋体" w:cs="Arial"/>
          <w:sz w:val="24"/>
        </w:rPr>
      </w:pPr>
      <w:r w:rsidRPr="000F2141">
        <w:rPr>
          <w:rFonts w:ascii="彩虹粗仿宋" w:eastAsia="彩虹粗仿宋" w:hAnsi="宋体" w:cs="Arial"/>
          <w:sz w:val="24"/>
        </w:rPr>
        <w:lastRenderedPageBreak/>
        <w:t>2</w:t>
      </w:r>
      <w:r w:rsidRPr="000F2141">
        <w:rPr>
          <w:rFonts w:ascii="彩虹粗仿宋" w:eastAsia="彩虹粗仿宋" w:hAnsi="宋体" w:cs="Arial" w:hint="eastAsia"/>
          <w:sz w:val="24"/>
        </w:rPr>
        <w:t>.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EC4B07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sz w:val="24"/>
        </w:rPr>
        <w:t>3</w:t>
      </w:r>
      <w:r w:rsidRPr="000F2141">
        <w:rPr>
          <w:rFonts w:ascii="彩虹粗仿宋" w:eastAsia="彩虹粗仿宋" w:hAnsi="宋体" w:cs="Arial" w:hint="eastAsia"/>
          <w:sz w:val="24"/>
        </w:rPr>
        <w:t>.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AD561D2" w14:textId="77777777" w:rsidR="00944D53" w:rsidRPr="000F2141" w:rsidRDefault="00944D53" w:rsidP="000F22B0">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42F31F89" w14:textId="77777777" w:rsidR="00944D53" w:rsidRPr="000F2141" w:rsidRDefault="00944D53" w:rsidP="00BA7A02">
      <w:pPr>
        <w:adjustRightInd w:val="0"/>
        <w:snapToGrid w:val="0"/>
        <w:ind w:firstLineChars="200" w:firstLine="480"/>
        <w:rPr>
          <w:rFonts w:ascii="彩虹粗仿宋" w:eastAsia="彩虹粗仿宋" w:hAnsi="宋体" w:cs="Arial"/>
          <w:sz w:val="24"/>
        </w:rPr>
      </w:pPr>
    </w:p>
    <w:p w14:paraId="2AB1C3D5" w14:textId="77777777" w:rsidR="00BA7A02" w:rsidRPr="000F2141" w:rsidRDefault="00BA7A02" w:rsidP="00BA7A02">
      <w:pPr>
        <w:pStyle w:val="2"/>
        <w:jc w:val="center"/>
        <w:rPr>
          <w:rFonts w:ascii="彩虹粗仿宋" w:eastAsia="彩虹粗仿宋"/>
          <w:sz w:val="30"/>
        </w:rPr>
      </w:pPr>
      <w:r w:rsidRPr="000F2141">
        <w:rPr>
          <w:rFonts w:ascii="彩虹粗仿宋" w:eastAsia="彩虹粗仿宋" w:hint="eastAsia"/>
          <w:sz w:val="30"/>
        </w:rPr>
        <w:t xml:space="preserve"> </w:t>
      </w:r>
      <w:bookmarkStart w:id="86" w:name="_Toc34314163"/>
      <w:r w:rsidRPr="000F2141">
        <w:rPr>
          <w:rFonts w:ascii="彩虹粗仿宋" w:eastAsia="彩虹粗仿宋" w:hint="eastAsia"/>
          <w:sz w:val="30"/>
        </w:rPr>
        <w:t>八、基金资产净值计算和会计核算</w:t>
      </w:r>
      <w:bookmarkEnd w:id="86"/>
    </w:p>
    <w:p w14:paraId="00B2819F"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（一）基金资产净值的计算、复核与完成的时间及程序</w:t>
      </w:r>
    </w:p>
    <w:p w14:paraId="5B236FED" w14:textId="596D7EFA"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Pr="000F2141">
        <w:rPr>
          <w:rFonts w:ascii="彩虹粗仿宋" w:eastAsia="彩虹粗仿宋" w:hAnsi="宋体" w:cs="Arial"/>
          <w:sz w:val="24"/>
        </w:rPr>
        <w:t>0</w:t>
      </w:r>
      <w:r w:rsidRPr="000F2141">
        <w:rPr>
          <w:rFonts w:ascii="彩虹粗仿宋" w:eastAsia="彩虹粗仿宋" w:hAnsi="宋体" w:cs="Arial" w:hint="eastAsia"/>
          <w:sz w:val="24"/>
        </w:rPr>
        <w:t>1元，小数点后第五位四舍五入。国家另有规定的，从其规定。</w:t>
      </w:r>
    </w:p>
    <w:p w14:paraId="7989B5A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每个交易日计算基金资产净值及基金份额净值，并按规定公告。</w:t>
      </w:r>
    </w:p>
    <w:p w14:paraId="330ADC2D" w14:textId="1729345A"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CB7A02" w:rsidRPr="000F2141">
        <w:rPr>
          <w:rFonts w:ascii="彩虹粗仿宋" w:eastAsia="彩虹粗仿宋" w:hAnsi="宋体" w:cs="Arial" w:hint="eastAsia"/>
          <w:sz w:val="24"/>
        </w:rPr>
        <w:t>按规定</w:t>
      </w:r>
      <w:r w:rsidRPr="000F2141">
        <w:rPr>
          <w:rFonts w:ascii="彩虹粗仿宋" w:eastAsia="彩虹粗仿宋" w:hAnsi="宋体" w:cs="Arial" w:hint="eastAsia"/>
          <w:sz w:val="24"/>
        </w:rPr>
        <w:t>对外公布。</w:t>
      </w:r>
    </w:p>
    <w:p w14:paraId="42AD84C9" w14:textId="77777777" w:rsidR="00BA7A02" w:rsidRPr="000F2141" w:rsidRDefault="00BA7A02" w:rsidP="00BA7A02">
      <w:pPr>
        <w:ind w:firstLineChars="200" w:firstLine="480"/>
        <w:rPr>
          <w:rFonts w:ascii="彩虹粗仿宋" w:eastAsia="彩虹粗仿宋" w:hAnsi="宋体" w:cs="Arial"/>
          <w:sz w:val="24"/>
        </w:rPr>
      </w:pPr>
      <w:r w:rsidRPr="000F2141">
        <w:rPr>
          <w:rFonts w:ascii="彩虹粗仿宋" w:eastAsia="彩虹粗仿宋" w:hAnsi="宋体" w:cs="Arial" w:hint="eastAsia"/>
          <w:sz w:val="24"/>
        </w:rPr>
        <w:t>（二）基金资产估值方法和特殊情形的处理</w:t>
      </w:r>
    </w:p>
    <w:p w14:paraId="15CBF61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lastRenderedPageBreak/>
        <w:t>1.估值对象</w:t>
      </w:r>
    </w:p>
    <w:p w14:paraId="4CAC15B0" w14:textId="2BB1F8AE"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基金所拥有的债券、衍生工具和银行存款本息、应收款项、其它投资等资产及负债。</w:t>
      </w:r>
    </w:p>
    <w:p w14:paraId="00C8D22A" w14:textId="77777777" w:rsidR="00BA7A02" w:rsidRPr="000F2141" w:rsidRDefault="00BA7A02" w:rsidP="00BA7A02">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2.估值方法</w:t>
      </w:r>
    </w:p>
    <w:p w14:paraId="077E7C8D" w14:textId="51E85D37" w:rsidR="0065707C" w:rsidRPr="000F2141" w:rsidRDefault="00EE764F" w:rsidP="00EE764F">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1</w:t>
      </w:r>
      <w:r w:rsidRPr="000F2141">
        <w:rPr>
          <w:rFonts w:ascii="彩虹粗仿宋" w:eastAsia="彩虹粗仿宋" w:hAnsi="宋体" w:cs="Arial" w:hint="eastAsia"/>
          <w:bCs/>
          <w:sz w:val="24"/>
        </w:rPr>
        <w:t>）证券交易所上市的有价证券的估值</w:t>
      </w:r>
    </w:p>
    <w:p w14:paraId="02ED0891" w14:textId="659E0187"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bCs/>
          <w:sz w:val="24"/>
        </w:rPr>
        <w:t>1</w:t>
      </w:r>
      <w:r w:rsidRPr="000F2141">
        <w:rPr>
          <w:rFonts w:ascii="彩虹粗仿宋" w:eastAsia="彩虹粗仿宋" w:hAnsi="宋体" w:cs="Arial"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5A6E50C1" w14:textId="5A4CE16B"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bCs/>
          <w:sz w:val="24"/>
        </w:rPr>
        <w:t>2</w:t>
      </w:r>
      <w:r w:rsidRPr="000F2141">
        <w:rPr>
          <w:rFonts w:ascii="彩虹粗仿宋" w:eastAsia="彩虹粗仿宋" w:hAnsi="宋体" w:cs="Arial" w:hint="eastAsia"/>
          <w:bCs/>
          <w:sz w:val="24"/>
        </w:rPr>
        <w:t>）交易所上市交易的可转换债券，选取每日收盘价作为估值全价；</w:t>
      </w:r>
    </w:p>
    <w:p w14:paraId="551CF127" w14:textId="5270A8ED"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bCs/>
          <w:sz w:val="24"/>
        </w:rPr>
        <w:t>3</w:t>
      </w:r>
      <w:r w:rsidRPr="000F2141">
        <w:rPr>
          <w:rFonts w:ascii="彩虹粗仿宋" w:eastAsia="彩虹粗仿宋" w:hAnsi="宋体" w:cs="Arial"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66FDF431" w14:textId="79AD7B78"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2</w:t>
      </w:r>
      <w:r w:rsidRPr="000F2141">
        <w:rPr>
          <w:rFonts w:ascii="彩虹粗仿宋" w:eastAsia="彩虹粗仿宋" w:hAnsi="宋体" w:cs="Arial" w:hint="eastAsia"/>
          <w:bCs/>
          <w:sz w:val="24"/>
        </w:rPr>
        <w:t>）首次公开发行未上市的债券，采用估值技术确定公允价值，在估值技术难以可靠计量公允价值的情况下，按成本估值。</w:t>
      </w:r>
    </w:p>
    <w:p w14:paraId="378DE0CE" w14:textId="6683E618"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3</w:t>
      </w:r>
      <w:r w:rsidRPr="000F2141">
        <w:rPr>
          <w:rFonts w:ascii="彩虹粗仿宋" w:eastAsia="彩虹粗仿宋" w:hAnsi="宋体" w:cs="Arial" w:hint="eastAsia"/>
          <w:bCs/>
          <w:sz w:val="24"/>
        </w:rPr>
        <w:t>）</w:t>
      </w:r>
      <w:r w:rsidR="00653FA8" w:rsidRPr="000F2141">
        <w:rPr>
          <w:rFonts w:ascii="彩虹粗仿宋" w:eastAsia="彩虹粗仿宋" w:hAnsi="宋体" w:cs="Arial" w:hint="eastAsia"/>
          <w:bCs/>
          <w:sz w:val="24"/>
        </w:rPr>
        <w:t>全国银行间债券市场交易的固定收益品种，采用估值技术确定公允价值。</w:t>
      </w:r>
    </w:p>
    <w:p w14:paraId="58F612FB" w14:textId="7A86606B"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4</w:t>
      </w:r>
      <w:r w:rsidRPr="000F2141">
        <w:rPr>
          <w:rFonts w:ascii="彩虹粗仿宋" w:eastAsia="彩虹粗仿宋" w:hAnsi="宋体" w:cs="Arial" w:hint="eastAsia"/>
          <w:bCs/>
          <w:sz w:val="24"/>
        </w:rPr>
        <w:t>）同一债券同时在两个或两个以上市场交易的，按债券所处的市场分别估值。</w:t>
      </w:r>
    </w:p>
    <w:p w14:paraId="73430058" w14:textId="066C0D58" w:rsidR="0065707C" w:rsidRPr="000F2141" w:rsidRDefault="0065707C"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5</w:t>
      </w:r>
      <w:r w:rsidRPr="000F2141">
        <w:rPr>
          <w:rFonts w:ascii="彩虹粗仿宋" w:eastAsia="彩虹粗仿宋" w:hAnsi="宋体" w:cs="Arial" w:hint="eastAsia"/>
          <w:bCs/>
          <w:sz w:val="24"/>
        </w:rPr>
        <w:t>）期货合约以估值当日结算价进行估值，估值当日无结算价的，且最近交易日后经济环境未发生重大变化的，采用最近交易日结算价估值。</w:t>
      </w:r>
    </w:p>
    <w:p w14:paraId="0AEBD723" w14:textId="70E9C379" w:rsidR="00EE764F" w:rsidRPr="000F2141" w:rsidRDefault="00EE764F" w:rsidP="0065707C">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（6）如有充分理由表明按上述方法进行估值不能客观反映其公允价值的，基金管理人可根据具体情况与基金托管人商定后，按最能反映公允价值的价格估值。</w:t>
      </w:r>
    </w:p>
    <w:p w14:paraId="14A90BEB" w14:textId="7B9C7F9B" w:rsidR="00EE764F" w:rsidRPr="000F2141" w:rsidRDefault="00EE764F" w:rsidP="00EE764F">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（7）相关法律法规以及监管部门有强制规定的，从其规定。如有新增事项，按国家最新规定估值。</w:t>
      </w:r>
    </w:p>
    <w:p w14:paraId="343B04AC" w14:textId="77777777" w:rsidR="00EE764F" w:rsidRPr="000F2141" w:rsidRDefault="00EE764F" w:rsidP="00EE764F">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当本基金发生大额申购或赎回情形时，基金管理人可以对</w:t>
      </w:r>
      <w:r w:rsidRPr="000F2141">
        <w:rPr>
          <w:rFonts w:ascii="彩虹粗仿宋" w:eastAsia="彩虹粗仿宋" w:hAnsi="宋体" w:cs="Arial"/>
          <w:bCs/>
          <w:sz w:val="24"/>
        </w:rPr>
        <w:t>本基金</w:t>
      </w:r>
      <w:r w:rsidRPr="000F2141">
        <w:rPr>
          <w:rFonts w:ascii="彩虹粗仿宋" w:eastAsia="彩虹粗仿宋" w:hAnsi="宋体" w:cs="Arial" w:hint="eastAsia"/>
          <w:bCs/>
          <w:sz w:val="24"/>
        </w:rPr>
        <w:t>采用摆动定价机制，以确保基金估值的公平性。</w:t>
      </w:r>
    </w:p>
    <w:p w14:paraId="572F0D34" w14:textId="77777777" w:rsidR="00EE764F" w:rsidRPr="000F2141" w:rsidRDefault="00EE764F" w:rsidP="00EE764F">
      <w:pPr>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1A721C" w14:textId="77777777" w:rsidR="00EE764F" w:rsidRPr="000F2141" w:rsidRDefault="00EE764F" w:rsidP="00EE764F">
      <w:pPr>
        <w:adjustRightInd w:val="0"/>
        <w:snapToGrid w:val="0"/>
        <w:ind w:firstLine="480"/>
        <w:rPr>
          <w:rFonts w:ascii="彩虹粗仿宋" w:eastAsia="彩虹粗仿宋" w:hAnsi="宋体" w:cs="Arial"/>
          <w:bCs/>
          <w:sz w:val="24"/>
        </w:rPr>
      </w:pPr>
      <w:r w:rsidRPr="000F2141">
        <w:rPr>
          <w:rFonts w:ascii="彩虹粗仿宋" w:eastAsia="彩虹粗仿宋"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8A1BDC" w14:textId="77777777" w:rsidR="00BA7A02" w:rsidRPr="000F2141" w:rsidRDefault="00BA7A02" w:rsidP="00BA7A02">
      <w:pPr>
        <w:adjustRightInd w:val="0"/>
        <w:snapToGrid w:val="0"/>
        <w:ind w:firstLine="480"/>
        <w:rPr>
          <w:rStyle w:val="read"/>
          <w:rFonts w:ascii="彩虹粗仿宋" w:eastAsia="彩虹粗仿宋" w:hAnsi="宋体" w:cs="Arial"/>
          <w:sz w:val="24"/>
        </w:rPr>
      </w:pPr>
      <w:r w:rsidRPr="000F2141">
        <w:rPr>
          <w:rStyle w:val="read"/>
          <w:rFonts w:ascii="彩虹粗仿宋" w:eastAsia="彩虹粗仿宋" w:hAnsi="宋体" w:cs="Arial" w:hint="eastAsia"/>
          <w:sz w:val="24"/>
        </w:rPr>
        <w:t>3.特殊情形的处理</w:t>
      </w:r>
    </w:p>
    <w:p w14:paraId="055B754E" w14:textId="637F3C63" w:rsidR="00BA7A02" w:rsidRPr="000F2141" w:rsidRDefault="00BA7A02" w:rsidP="00BA7A02">
      <w:pPr>
        <w:adjustRightInd w:val="0"/>
        <w:snapToGrid w:val="0"/>
        <w:ind w:firstLineChars="200" w:firstLine="480"/>
        <w:rPr>
          <w:rStyle w:val="read"/>
          <w:rFonts w:ascii="彩虹粗仿宋" w:eastAsia="彩虹粗仿宋"/>
          <w:sz w:val="24"/>
        </w:rPr>
      </w:pPr>
      <w:r w:rsidRPr="000F2141">
        <w:rPr>
          <w:rStyle w:val="read"/>
          <w:rFonts w:ascii="彩虹粗仿宋" w:eastAsia="彩虹粗仿宋" w:hAnsi="宋体" w:cs="Arial" w:hint="eastAsia"/>
          <w:sz w:val="24"/>
        </w:rPr>
        <w:lastRenderedPageBreak/>
        <w:t>基金管理人、基金托管人按估值方法的第(</w:t>
      </w:r>
      <w:r w:rsidR="00424A6D" w:rsidRPr="000F2141">
        <w:rPr>
          <w:rStyle w:val="read"/>
          <w:rFonts w:ascii="彩虹粗仿宋" w:eastAsia="彩虹粗仿宋" w:hAnsi="宋体" w:cs="Arial" w:hint="eastAsia"/>
          <w:sz w:val="24"/>
        </w:rPr>
        <w:t>6</w:t>
      </w:r>
      <w:r w:rsidRPr="000F2141">
        <w:rPr>
          <w:rStyle w:val="read"/>
          <w:rFonts w:ascii="彩虹粗仿宋" w:eastAsia="彩虹粗仿宋" w:hAnsi="宋体" w:cs="Arial" w:hint="eastAsia"/>
          <w:sz w:val="24"/>
        </w:rPr>
        <w:t>)项进行估值时，所造成的误差不作为基金份</w:t>
      </w:r>
      <w:r w:rsidRPr="000F2141">
        <w:rPr>
          <w:rStyle w:val="read"/>
          <w:rFonts w:ascii="彩虹粗仿宋" w:eastAsia="彩虹粗仿宋" w:hint="eastAsia"/>
          <w:sz w:val="24"/>
        </w:rPr>
        <w:t>额净值错误处理。</w:t>
      </w:r>
    </w:p>
    <w:p w14:paraId="20AFF586" w14:textId="77777777" w:rsidR="00BA7A02" w:rsidRPr="000F2141" w:rsidRDefault="00BA7A02" w:rsidP="00BA7A02">
      <w:pPr>
        <w:adjustRightInd w:val="0"/>
        <w:snapToGrid w:val="0"/>
        <w:ind w:firstLineChars="200" w:firstLine="480"/>
        <w:rPr>
          <w:rStyle w:val="read"/>
          <w:rFonts w:ascii="彩虹粗仿宋" w:eastAsia="彩虹粗仿宋"/>
          <w:sz w:val="24"/>
        </w:rPr>
      </w:pPr>
      <w:r w:rsidRPr="000F2141">
        <w:rPr>
          <w:rStyle w:val="read"/>
          <w:rFonts w:ascii="彩虹粗仿宋" w:eastAsia="彩虹粗仿宋" w:hint="eastAsia"/>
          <w:sz w:val="24"/>
        </w:rPr>
        <w:t>（三）基金份额净值错误的处理方式</w:t>
      </w:r>
    </w:p>
    <w:p w14:paraId="196AD466" w14:textId="77777777" w:rsidR="00BA7A02" w:rsidRPr="000F2141" w:rsidRDefault="00BA7A02" w:rsidP="00BA7A02">
      <w:pPr>
        <w:adjustRightInd w:val="0"/>
        <w:snapToGrid w:val="0"/>
        <w:ind w:firstLineChars="200" w:firstLine="480"/>
        <w:rPr>
          <w:rStyle w:val="read"/>
          <w:rFonts w:ascii="彩虹粗仿宋" w:eastAsia="彩虹粗仿宋"/>
          <w:sz w:val="24"/>
        </w:rPr>
      </w:pPr>
      <w:r w:rsidRPr="000F2141">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0F2141">
        <w:rPr>
          <w:rFonts w:ascii="彩虹粗仿宋" w:eastAsia="彩虹粗仿宋" w:cs="Arial" w:hint="eastAsia"/>
          <w:sz w:val="24"/>
        </w:rPr>
        <w:t>；错误偏差达到基金份额净值的</w:t>
      </w:r>
      <w:r w:rsidRPr="000F2141">
        <w:rPr>
          <w:rFonts w:ascii="彩虹粗仿宋" w:eastAsia="彩虹粗仿宋" w:hAnsi="宋体" w:hint="eastAsia"/>
          <w:sz w:val="24"/>
        </w:rPr>
        <w:t>0.5%时，基金管理人应当公告，并报中国证监会备案</w:t>
      </w:r>
      <w:r w:rsidRPr="000F214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26301CE" w14:textId="77777777" w:rsidR="00BA7A02" w:rsidRPr="000F2141" w:rsidRDefault="00BA7A02" w:rsidP="00BA7A02">
      <w:pPr>
        <w:adjustRightInd w:val="0"/>
        <w:snapToGrid w:val="0"/>
        <w:ind w:firstLineChars="200" w:firstLine="480"/>
        <w:rPr>
          <w:rStyle w:val="read"/>
          <w:rFonts w:ascii="彩虹粗仿宋" w:eastAsia="彩虹粗仿宋"/>
          <w:sz w:val="24"/>
        </w:rPr>
      </w:pPr>
      <w:r w:rsidRPr="000F214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B4910E2" w14:textId="7D84F2BC"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F2141">
        <w:rPr>
          <w:rFonts w:ascii="彩虹粗仿宋" w:eastAsia="彩虹粗仿宋" w:hAnsi="宋体" w:cs="Arial" w:hint="eastAsia"/>
          <w:sz w:val="24"/>
        </w:rPr>
        <w:t>损失，由基金管理人负责赔付。</w:t>
      </w:r>
    </w:p>
    <w:p w14:paraId="5D1967CB"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w:t>
      </w:r>
      <w:r w:rsidRPr="000F214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2AFD1B4" w14:textId="70612110"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CC30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w:t>
      </w:r>
      <w:r w:rsidRPr="000F214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AA1C451" w14:textId="19A3B43D"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w:t>
      </w:r>
      <w:r w:rsidR="00D531D2" w:rsidRPr="000F2141">
        <w:rPr>
          <w:rFonts w:ascii="彩虹粗仿宋" w:eastAsia="彩虹粗仿宋" w:hAnsi="宋体" w:cs="Arial" w:hint="eastAsia"/>
          <w:bCs/>
          <w:sz w:val="24"/>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w:t>
      </w:r>
      <w:r w:rsidR="00D531D2" w:rsidRPr="000F2141">
        <w:rPr>
          <w:rFonts w:ascii="彩虹粗仿宋" w:eastAsia="彩虹粗仿宋" w:hAnsi="宋体" w:cs="Arial" w:hint="eastAsia"/>
          <w:bCs/>
          <w:sz w:val="24"/>
        </w:rPr>
        <w:lastRenderedPageBreak/>
        <w:t>措施消除或减轻由此造成的影响。</w:t>
      </w:r>
    </w:p>
    <w:p w14:paraId="5AF55827"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4.基金管理人和基金托管人由于各自技术系统设置而产生的净值计算尾差，以基金管理人计算结果为准。</w:t>
      </w:r>
    </w:p>
    <w:p w14:paraId="1143AC4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C341C84"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（四）暂停估值与公告基金份额净值的情形</w:t>
      </w:r>
    </w:p>
    <w:p w14:paraId="73FAAB09"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1、基金投资所涉及的证券交易市场遇法定节假日或因其他原因暂停营业时；</w:t>
      </w:r>
    </w:p>
    <w:p w14:paraId="72807672"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2、因不可抗力致使基金管理人、基金托管人无法准确评估基金资产价值时；</w:t>
      </w:r>
    </w:p>
    <w:p w14:paraId="454CEF1F"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hint="eastAsia"/>
          <w:bCs/>
          <w:sz w:val="24"/>
        </w:rPr>
        <w:t>3、当前一估值日基金资产净值 50%以上的资产出现无可参考的活跃市场价格且采用估值技术仍导致公允价值存在重大不确定性时，经与基金托管人协商一致后，</w:t>
      </w:r>
      <w:r w:rsidRPr="000F2141">
        <w:rPr>
          <w:rFonts w:ascii="彩虹粗仿宋" w:eastAsia="彩虹粗仿宋" w:hAnsi="宋体" w:cs="Arial"/>
          <w:bCs/>
          <w:sz w:val="24"/>
        </w:rPr>
        <w:t>应当暂停基金估值</w:t>
      </w:r>
      <w:r w:rsidRPr="000F2141">
        <w:rPr>
          <w:rFonts w:ascii="彩虹粗仿宋" w:eastAsia="彩虹粗仿宋" w:hAnsi="宋体" w:cs="Arial" w:hint="eastAsia"/>
          <w:bCs/>
          <w:sz w:val="24"/>
        </w:rPr>
        <w:t>；</w:t>
      </w:r>
    </w:p>
    <w:p w14:paraId="337E4DE8"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hint="eastAsia"/>
          <w:bCs/>
          <w:sz w:val="24"/>
        </w:rPr>
        <w:t>4、</w:t>
      </w:r>
      <w:r w:rsidRPr="000F2141">
        <w:rPr>
          <w:rFonts w:ascii="彩虹粗仿宋" w:eastAsia="彩虹粗仿宋" w:hAnsi="宋体" w:cs="Arial"/>
          <w:bCs/>
          <w:sz w:val="24"/>
        </w:rPr>
        <w:t>中国证监会和基金合同认定的其它情形。</w:t>
      </w:r>
    </w:p>
    <w:p w14:paraId="30551747"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（五）基金会计制度</w:t>
      </w:r>
    </w:p>
    <w:p w14:paraId="4B6AD8A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按国家有关部门规定的会计制度执行。</w:t>
      </w:r>
    </w:p>
    <w:p w14:paraId="5D059086"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（六）基金账册的建立</w:t>
      </w:r>
    </w:p>
    <w:p w14:paraId="39863E12" w14:textId="323455A1"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基金管理人进行基金会计核算并编制基金财务会计报告。基金管理人</w:t>
      </w:r>
      <w:r w:rsidR="00C262EF" w:rsidRPr="000F2141">
        <w:rPr>
          <w:rFonts w:ascii="彩虹粗仿宋" w:eastAsia="彩虹粗仿宋" w:hAnsi="宋体" w:cs="Arial" w:hint="eastAsia"/>
          <w:sz w:val="24"/>
        </w:rPr>
        <w:t>和基金托管人</w:t>
      </w:r>
      <w:r w:rsidRPr="000F214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E0806C3"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（七）基金财务报表与报告的编制和复核</w:t>
      </w:r>
    </w:p>
    <w:p w14:paraId="44F858F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1.财务报表的编制</w:t>
      </w:r>
    </w:p>
    <w:p w14:paraId="06797B0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基金财务报表由基金管理人编制，基金托管人复核。</w:t>
      </w:r>
    </w:p>
    <w:p w14:paraId="7D72AFE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2.报表复核</w:t>
      </w:r>
    </w:p>
    <w:p w14:paraId="33D45A9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4A4029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3.财务报表的编制与复核时间安排</w:t>
      </w:r>
    </w:p>
    <w:p w14:paraId="5304030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(1)报表的编制</w:t>
      </w:r>
    </w:p>
    <w:p w14:paraId="5BF49814" w14:textId="11F189E0" w:rsidR="00BA7A02" w:rsidRPr="000F2141" w:rsidRDefault="004A39F0"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BA7A02" w:rsidRPr="000F214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w:t>
      </w:r>
      <w:r w:rsidR="00BA7A02" w:rsidRPr="000F2141">
        <w:rPr>
          <w:rFonts w:ascii="彩虹粗仿宋" w:eastAsia="彩虹粗仿宋" w:hAnsi="宋体" w:cs="Arial" w:hint="eastAsia"/>
          <w:sz w:val="24"/>
        </w:rPr>
        <w:lastRenderedPageBreak/>
        <w:t>束之日起</w:t>
      </w:r>
      <w:r w:rsidR="00BF1AA4" w:rsidRPr="000F2141">
        <w:rPr>
          <w:rFonts w:ascii="彩虹粗仿宋" w:eastAsia="彩虹粗仿宋" w:hAnsi="宋体" w:cs="Arial" w:hint="eastAsia"/>
          <w:sz w:val="24"/>
        </w:rPr>
        <w:t>两个月</w:t>
      </w:r>
      <w:r w:rsidR="00BA7A02" w:rsidRPr="000F2141">
        <w:rPr>
          <w:rFonts w:ascii="彩虹粗仿宋" w:eastAsia="彩虹粗仿宋" w:hAnsi="宋体" w:cs="Arial" w:hint="eastAsia"/>
          <w:sz w:val="24"/>
        </w:rPr>
        <w:t>内完成基金</w:t>
      </w:r>
      <w:r w:rsidR="00BF1AA4" w:rsidRPr="000F2141">
        <w:rPr>
          <w:rFonts w:ascii="彩虹粗仿宋" w:eastAsia="彩虹粗仿宋" w:hAnsi="宋体" w:cs="Arial" w:hint="eastAsia"/>
          <w:sz w:val="24"/>
        </w:rPr>
        <w:t>中期</w:t>
      </w:r>
      <w:r w:rsidR="00BA7A02" w:rsidRPr="000F2141">
        <w:rPr>
          <w:rFonts w:ascii="彩虹粗仿宋" w:eastAsia="彩虹粗仿宋" w:hAnsi="宋体" w:cs="Arial" w:hint="eastAsia"/>
          <w:sz w:val="24"/>
        </w:rPr>
        <w:t>报告的编制；在每年结束之日起</w:t>
      </w:r>
      <w:r w:rsidR="00BF1AA4" w:rsidRPr="000F2141">
        <w:rPr>
          <w:rFonts w:ascii="彩虹粗仿宋" w:eastAsia="彩虹粗仿宋" w:hAnsi="宋体" w:cs="Arial" w:hint="eastAsia"/>
          <w:sz w:val="24"/>
        </w:rPr>
        <w:t>三个月</w:t>
      </w:r>
      <w:r w:rsidR="00BA7A02" w:rsidRPr="000F2141">
        <w:rPr>
          <w:rFonts w:ascii="彩虹粗仿宋" w:eastAsia="彩虹粗仿宋" w:hAnsi="宋体" w:cs="Arial" w:hint="eastAsia"/>
          <w:sz w:val="24"/>
        </w:rPr>
        <w:t>内完成基金年度报告的编制。基金年度报告</w:t>
      </w:r>
      <w:r w:rsidR="00924E24" w:rsidRPr="000F2141">
        <w:rPr>
          <w:rFonts w:ascii="彩虹粗仿宋" w:eastAsia="彩虹粗仿宋" w:hAnsi="宋体" w:cs="Arial" w:hint="eastAsia"/>
          <w:sz w:val="24"/>
        </w:rPr>
        <w:t>中</w:t>
      </w:r>
      <w:r w:rsidR="00BA7A02" w:rsidRPr="000F2141">
        <w:rPr>
          <w:rFonts w:ascii="彩虹粗仿宋" w:eastAsia="彩虹粗仿宋" w:hAnsi="宋体" w:cs="Arial" w:hint="eastAsia"/>
          <w:sz w:val="24"/>
        </w:rPr>
        <w:t>的财务会计报告应当经过</w:t>
      </w:r>
      <w:r w:rsidR="00924E24" w:rsidRPr="000F2141">
        <w:rPr>
          <w:rFonts w:ascii="彩虹粗仿宋" w:eastAsia="彩虹粗仿宋" w:hAnsi="宋体" w:cs="Arial" w:hint="eastAsia"/>
          <w:sz w:val="24"/>
        </w:rPr>
        <w:t>具有证券、期货相关业务资格的会计师事务所</w:t>
      </w:r>
      <w:r w:rsidR="00BA7A02" w:rsidRPr="000F2141">
        <w:rPr>
          <w:rFonts w:ascii="彩虹粗仿宋" w:eastAsia="彩虹粗仿宋" w:hAnsi="宋体" w:cs="Arial" w:hint="eastAsia"/>
          <w:sz w:val="24"/>
        </w:rPr>
        <w:t>审计。《基金合同》生效不足两个月的，基金管理人可以不编制当期季度报告、</w:t>
      </w:r>
      <w:r w:rsidR="00BF1AA4" w:rsidRPr="000F2141">
        <w:rPr>
          <w:rFonts w:ascii="彩虹粗仿宋" w:eastAsia="彩虹粗仿宋" w:hAnsi="宋体" w:cs="Arial" w:hint="eastAsia"/>
          <w:sz w:val="24"/>
        </w:rPr>
        <w:t>中期</w:t>
      </w:r>
      <w:r w:rsidR="00BA7A02" w:rsidRPr="000F2141">
        <w:rPr>
          <w:rFonts w:ascii="彩虹粗仿宋" w:eastAsia="彩虹粗仿宋" w:hAnsi="宋体" w:cs="Arial" w:hint="eastAsia"/>
          <w:sz w:val="24"/>
        </w:rPr>
        <w:t>报告或者年度报告。</w:t>
      </w:r>
    </w:p>
    <w:p w14:paraId="517B191F" w14:textId="77777777" w:rsidR="00BA7A02" w:rsidRPr="000F2141" w:rsidRDefault="00BA7A02" w:rsidP="00BA7A02">
      <w:pPr>
        <w:pStyle w:val="a0"/>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(2)报表的复核</w:t>
      </w:r>
    </w:p>
    <w:p w14:paraId="7A7F9CA4" w14:textId="77777777" w:rsidR="00BA7A02" w:rsidRPr="000F2141" w:rsidRDefault="00BA7A02" w:rsidP="00BA7A02">
      <w:pPr>
        <w:pStyle w:val="a0"/>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CA92C61" w14:textId="77777777" w:rsidR="00BA7A02" w:rsidRPr="000F2141" w:rsidRDefault="00BA7A02" w:rsidP="00BA7A02">
      <w:pPr>
        <w:pStyle w:val="a0"/>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基金管理人应留足充分的时间，便于基金托管人复核相关报表及报告。</w:t>
      </w:r>
    </w:p>
    <w:p w14:paraId="51182ED3" w14:textId="7A4323B3" w:rsidR="00BA7A02" w:rsidRPr="000F2141" w:rsidRDefault="00BA7A02" w:rsidP="00BA7A02">
      <w:pPr>
        <w:pStyle w:val="a0"/>
        <w:adjustRightInd w:val="0"/>
        <w:snapToGrid w:val="0"/>
        <w:ind w:firstLine="480"/>
        <w:rPr>
          <w:rFonts w:ascii="彩虹粗仿宋" w:eastAsia="彩虹粗仿宋" w:hAnsi="宋体" w:cs="Arial"/>
          <w:sz w:val="24"/>
        </w:rPr>
      </w:pPr>
      <w:r w:rsidRPr="000F2141">
        <w:rPr>
          <w:rFonts w:ascii="彩虹粗仿宋" w:eastAsia="彩虹粗仿宋" w:hAnsi="宋体" w:cs="Arial" w:hint="eastAsia"/>
          <w:sz w:val="24"/>
        </w:rPr>
        <w:t>（八）基金管理人应在编制季度报告、</w:t>
      </w:r>
      <w:r w:rsidR="002C1FF0" w:rsidRPr="000F2141">
        <w:rPr>
          <w:rFonts w:ascii="彩虹粗仿宋" w:eastAsia="彩虹粗仿宋" w:hAnsi="宋体" w:cs="Arial" w:hint="eastAsia"/>
          <w:sz w:val="24"/>
        </w:rPr>
        <w:t>中期</w:t>
      </w:r>
      <w:r w:rsidRPr="000F2141">
        <w:rPr>
          <w:rFonts w:ascii="彩虹粗仿宋" w:eastAsia="彩虹粗仿宋" w:hAnsi="宋体" w:cs="Arial" w:hint="eastAsia"/>
          <w:sz w:val="24"/>
        </w:rPr>
        <w:t>报告或者年度报告之前及时向基金托管人提供基金业绩比较基准的基础数据和编制结果。</w:t>
      </w:r>
    </w:p>
    <w:p w14:paraId="27C9273A" w14:textId="77777777" w:rsidR="00BA7A02" w:rsidRPr="000F2141" w:rsidRDefault="00BA7A02" w:rsidP="00BA7A02">
      <w:pPr>
        <w:pStyle w:val="a0"/>
        <w:adjustRightInd w:val="0"/>
        <w:snapToGrid w:val="0"/>
        <w:ind w:firstLineChars="0" w:firstLine="0"/>
        <w:rPr>
          <w:rFonts w:ascii="彩虹粗仿宋" w:eastAsia="彩虹粗仿宋" w:hAnsi="宋体" w:cs="Arial"/>
          <w:sz w:val="24"/>
        </w:rPr>
      </w:pPr>
    </w:p>
    <w:p w14:paraId="6AF295FD" w14:textId="77777777" w:rsidR="00BA7A02" w:rsidRPr="000F2141" w:rsidRDefault="00BA7A02" w:rsidP="00BA7A02">
      <w:pPr>
        <w:pStyle w:val="2"/>
        <w:jc w:val="center"/>
        <w:rPr>
          <w:rFonts w:ascii="彩虹粗仿宋" w:eastAsia="彩虹粗仿宋"/>
          <w:sz w:val="30"/>
        </w:rPr>
      </w:pPr>
      <w:bookmarkStart w:id="87" w:name="_Toc34314164"/>
      <w:r w:rsidRPr="000F2141">
        <w:rPr>
          <w:rFonts w:ascii="彩虹粗仿宋" w:eastAsia="彩虹粗仿宋" w:hint="eastAsia"/>
          <w:sz w:val="30"/>
        </w:rPr>
        <w:t>九、基金收益分配</w:t>
      </w:r>
      <w:bookmarkEnd w:id="87"/>
    </w:p>
    <w:p w14:paraId="7770F46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基金收益分配是指按规定将基金的可分配收益按基金份额进行比例分配。</w:t>
      </w:r>
    </w:p>
    <w:p w14:paraId="435D3065"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（一）基金收益分配的原则</w:t>
      </w:r>
    </w:p>
    <w:p w14:paraId="69165AD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基金收益分配应遵循下列原则：</w:t>
      </w:r>
    </w:p>
    <w:p w14:paraId="66065EB0"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1、</w:t>
      </w:r>
      <w:r w:rsidRPr="000F2141">
        <w:rPr>
          <w:rFonts w:ascii="彩虹粗仿宋" w:eastAsia="彩虹粗仿宋" w:hAnsi="宋体" w:cs="Arial" w:hint="eastAsia"/>
          <w:bCs/>
          <w:sz w:val="24"/>
        </w:rPr>
        <w:t>在符合有关基金分红条件的前提下，基金管理人可以根据实际情况进行收益分配，具体分配方案以公告为准，</w:t>
      </w:r>
      <w:r w:rsidRPr="000F2141">
        <w:rPr>
          <w:rFonts w:ascii="彩虹粗仿宋" w:eastAsia="彩虹粗仿宋" w:hAnsi="宋体" w:cs="Arial"/>
          <w:bCs/>
          <w:sz w:val="24"/>
        </w:rPr>
        <w:t>若《基金合同》生效不满3个月可不进行收益分配；</w:t>
      </w:r>
    </w:p>
    <w:p w14:paraId="1D6B66D2"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2、本基金收益分配方式分两种：现金分红与红利再投资，投资者可选择现金红利或将现金红利自动转为基金份额进行再投资；若投资者不选择，本基金默认的收益分配方式是现金分红；</w:t>
      </w:r>
    </w:p>
    <w:p w14:paraId="3C545ACF"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3、基金收益分配后基金份额净值不能低于面值；即基金收益分配基准日的基金份额净值减去每单位基金份额收益分配金额后不能低于面值</w:t>
      </w:r>
      <w:r w:rsidRPr="000F2141">
        <w:rPr>
          <w:rFonts w:ascii="彩虹粗仿宋" w:eastAsia="彩虹粗仿宋" w:hAnsi="宋体" w:cs="Arial" w:hint="eastAsia"/>
          <w:bCs/>
          <w:sz w:val="24"/>
        </w:rPr>
        <w:t>；</w:t>
      </w:r>
    </w:p>
    <w:p w14:paraId="0B2C8CD9"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4、每一基金份额享有同等分配权；</w:t>
      </w:r>
    </w:p>
    <w:p w14:paraId="4724058C"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bCs/>
          <w:sz w:val="24"/>
        </w:rPr>
        <w:t>5、</w:t>
      </w:r>
      <w:r w:rsidRPr="000F2141">
        <w:rPr>
          <w:rFonts w:ascii="彩虹粗仿宋" w:eastAsia="彩虹粗仿宋" w:hAnsi="宋体" w:cs="Arial" w:hint="eastAsia"/>
          <w:bCs/>
          <w:sz w:val="24"/>
        </w:rPr>
        <w:t>在对基金份额持有人利益无实质不利影响的前提下，基金管理人可调整基金收益的分配原则和支付方式，不需召开基金份额持有人大会审议；</w:t>
      </w:r>
    </w:p>
    <w:p w14:paraId="4BF5A5D9" w14:textId="77777777" w:rsidR="00D531D2" w:rsidRPr="000F2141" w:rsidRDefault="00D531D2" w:rsidP="00D531D2">
      <w:pPr>
        <w:adjustRightInd w:val="0"/>
        <w:snapToGrid w:val="0"/>
        <w:ind w:firstLineChars="200" w:firstLine="480"/>
        <w:outlineLvl w:val="0"/>
        <w:rPr>
          <w:rFonts w:ascii="彩虹粗仿宋" w:eastAsia="彩虹粗仿宋" w:hAnsi="宋体" w:cs="Arial"/>
          <w:bCs/>
          <w:sz w:val="24"/>
        </w:rPr>
      </w:pPr>
      <w:r w:rsidRPr="000F2141">
        <w:rPr>
          <w:rFonts w:ascii="彩虹粗仿宋" w:eastAsia="彩虹粗仿宋" w:hAnsi="宋体" w:cs="Arial" w:hint="eastAsia"/>
          <w:bCs/>
          <w:sz w:val="24"/>
        </w:rPr>
        <w:t>6、</w:t>
      </w:r>
      <w:r w:rsidRPr="000F2141">
        <w:rPr>
          <w:rFonts w:ascii="彩虹粗仿宋" w:eastAsia="彩虹粗仿宋" w:hAnsi="宋体" w:cs="Arial"/>
          <w:bCs/>
          <w:sz w:val="24"/>
        </w:rPr>
        <w:t>法律法规或监管机关另有规定的，从其规定。</w:t>
      </w:r>
    </w:p>
    <w:p w14:paraId="3DD1A2B6"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（二）基金收益分配的时间和程序</w:t>
      </w:r>
    </w:p>
    <w:p w14:paraId="2E5BEDAB" w14:textId="583710A4"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本基金收益分配方案由基金管理人拟订，并由基金托管人复核，在2日内在指定媒介公告。基金收益分配方案公告后(依据具体方案的规定)，基金管理人就支</w:t>
      </w:r>
      <w:r w:rsidRPr="000F2141">
        <w:rPr>
          <w:rFonts w:ascii="彩虹粗仿宋" w:eastAsia="彩虹粗仿宋" w:hAnsi="宋体" w:cs="Arial" w:hint="eastAsia"/>
          <w:sz w:val="24"/>
        </w:rPr>
        <w:lastRenderedPageBreak/>
        <w:t>付的现金红利向基金托管人发送划款指令，基金托管人按照基金管理人的指令及时进行分红资金的划付。</w:t>
      </w:r>
    </w:p>
    <w:p w14:paraId="17B992E3"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544D92B" w14:textId="77777777" w:rsidR="00BA7A02" w:rsidRPr="000F2141" w:rsidRDefault="00BA7A02" w:rsidP="00BA7A02">
      <w:pPr>
        <w:adjustRightInd w:val="0"/>
        <w:snapToGrid w:val="0"/>
        <w:rPr>
          <w:rFonts w:ascii="彩虹粗仿宋" w:eastAsia="彩虹粗仿宋" w:hAnsi="宋体" w:cs="Arial"/>
          <w:sz w:val="24"/>
        </w:rPr>
      </w:pPr>
    </w:p>
    <w:p w14:paraId="7D4C2421" w14:textId="77777777" w:rsidR="00BA7A02" w:rsidRPr="000F2141" w:rsidRDefault="00BA7A02" w:rsidP="00BA7A02">
      <w:pPr>
        <w:pStyle w:val="2"/>
        <w:jc w:val="center"/>
        <w:rPr>
          <w:rFonts w:ascii="彩虹粗仿宋" w:eastAsia="彩虹粗仿宋"/>
          <w:sz w:val="30"/>
        </w:rPr>
      </w:pPr>
      <w:bookmarkStart w:id="88" w:name="_Toc34314165"/>
      <w:r w:rsidRPr="000F2141">
        <w:rPr>
          <w:rFonts w:ascii="彩虹粗仿宋" w:eastAsia="彩虹粗仿宋" w:hint="eastAsia"/>
          <w:sz w:val="30"/>
        </w:rPr>
        <w:t>十、基金信息披露</w:t>
      </w:r>
      <w:bookmarkEnd w:id="88"/>
    </w:p>
    <w:p w14:paraId="6D12FA33"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（一）保密义务</w:t>
      </w:r>
    </w:p>
    <w:p w14:paraId="0C156C3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E647C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1.非因基金管理人和基金托管人的原因导致保密信息被披露、泄露或公开；</w:t>
      </w:r>
    </w:p>
    <w:p w14:paraId="195CCBE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80632C2" w14:textId="77777777" w:rsidR="00BA7A02" w:rsidRPr="000F2141" w:rsidRDefault="00BA7A02" w:rsidP="00D0328D">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（二）信息披露的内容</w:t>
      </w:r>
    </w:p>
    <w:p w14:paraId="40D602E9" w14:textId="4DFA99D6" w:rsidR="00BA7A02" w:rsidRPr="000F2141" w:rsidRDefault="00BA7A02" w:rsidP="00D0328D">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基金的信息披露内容主要包括基金招募说明书、《基金合同》、托管协议、</w:t>
      </w:r>
      <w:r w:rsidR="004C0612" w:rsidRPr="000F2141">
        <w:rPr>
          <w:rFonts w:ascii="彩虹粗仿宋" w:eastAsia="彩虹粗仿宋" w:hAnsi="宋体" w:cs="Arial" w:hint="eastAsia"/>
          <w:sz w:val="24"/>
        </w:rPr>
        <w:t>基金产品资料概要、</w:t>
      </w:r>
      <w:r w:rsidRPr="000F2141">
        <w:rPr>
          <w:rFonts w:ascii="彩虹粗仿宋" w:eastAsia="彩虹粗仿宋" w:hAnsi="宋体" w:cs="Arial" w:hint="eastAsia"/>
          <w:sz w:val="24"/>
        </w:rPr>
        <w:t>基金份额发售公告、《基金合同》生效公告、基金净值</w:t>
      </w:r>
      <w:r w:rsidR="004C0612" w:rsidRPr="000F2141">
        <w:rPr>
          <w:rFonts w:ascii="彩虹粗仿宋" w:eastAsia="彩虹粗仿宋" w:hAnsi="宋体" w:cs="Arial" w:hint="eastAsia"/>
          <w:sz w:val="24"/>
        </w:rPr>
        <w:t>信息</w:t>
      </w:r>
      <w:r w:rsidRPr="000F2141">
        <w:rPr>
          <w:rFonts w:ascii="彩虹粗仿宋" w:eastAsia="彩虹粗仿宋" w:hAnsi="宋体" w:cs="Arial" w:hint="eastAsia"/>
          <w:sz w:val="24"/>
        </w:rPr>
        <w:t>、基金份额申购、赎回价格、基金定期报告、包括基金年度报告、基金</w:t>
      </w:r>
      <w:r w:rsidR="004C0612" w:rsidRPr="000F2141">
        <w:rPr>
          <w:rFonts w:ascii="彩虹粗仿宋" w:eastAsia="彩虹粗仿宋" w:hAnsi="宋体" w:cs="Arial" w:hint="eastAsia"/>
          <w:sz w:val="24"/>
        </w:rPr>
        <w:t>中期</w:t>
      </w:r>
      <w:r w:rsidRPr="000F2141">
        <w:rPr>
          <w:rFonts w:ascii="彩虹粗仿宋" w:eastAsia="彩虹粗仿宋" w:hAnsi="宋体" w:cs="Arial" w:hint="eastAsia"/>
          <w:sz w:val="24"/>
        </w:rPr>
        <w:t>报告和基金季度报告、临时报告、澄清公告、基金份额持有人大会决议、</w:t>
      </w:r>
      <w:r w:rsidR="004C0612" w:rsidRPr="000F2141">
        <w:rPr>
          <w:rFonts w:ascii="彩虹粗仿宋" w:eastAsia="彩虹粗仿宋" w:hAnsi="宋体" w:cs="Arial" w:hint="eastAsia"/>
          <w:sz w:val="24"/>
        </w:rPr>
        <w:t>清算报告、</w:t>
      </w:r>
      <w:r w:rsidRPr="000F2141">
        <w:rPr>
          <w:rFonts w:ascii="彩虹粗仿宋" w:eastAsia="彩虹粗仿宋" w:hAnsi="宋体" w:cs="Arial" w:hint="eastAsia"/>
          <w:sz w:val="24"/>
        </w:rPr>
        <w:t>中国证监会规定的其他信息。基金年度报告</w:t>
      </w:r>
      <w:r w:rsidR="00924E24" w:rsidRPr="000F2141">
        <w:rPr>
          <w:rFonts w:ascii="彩虹粗仿宋" w:eastAsia="彩虹粗仿宋" w:hAnsi="宋体" w:cs="Arial" w:hint="eastAsia"/>
          <w:sz w:val="24"/>
        </w:rPr>
        <w:t>中的财务会计报告</w:t>
      </w:r>
      <w:r w:rsidRPr="000F2141">
        <w:rPr>
          <w:rFonts w:ascii="彩虹粗仿宋" w:eastAsia="彩虹粗仿宋" w:hAnsi="宋体" w:cs="Arial" w:hint="eastAsia"/>
          <w:sz w:val="24"/>
        </w:rPr>
        <w:t>需经具有从事证券</w:t>
      </w:r>
      <w:r w:rsidR="00FB64A3" w:rsidRPr="000F2141">
        <w:rPr>
          <w:rFonts w:ascii="彩虹粗仿宋" w:eastAsia="彩虹粗仿宋" w:hAnsi="宋体" w:cs="Arial" w:hint="eastAsia"/>
          <w:sz w:val="24"/>
        </w:rPr>
        <w:t>、期货</w:t>
      </w:r>
      <w:r w:rsidRPr="000F2141">
        <w:rPr>
          <w:rFonts w:ascii="彩虹粗仿宋" w:eastAsia="彩虹粗仿宋" w:hAnsi="宋体" w:cs="Arial" w:hint="eastAsia"/>
          <w:sz w:val="24"/>
        </w:rPr>
        <w:t>相关业务资格的会计师事务所审计后，方可披露。</w:t>
      </w:r>
    </w:p>
    <w:p w14:paraId="6D3A7497"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（三）基金托管人和基金管理人在信息披露中的职责和信息披露程序</w:t>
      </w:r>
    </w:p>
    <w:p w14:paraId="7697BDC9"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1.职责</w:t>
      </w:r>
    </w:p>
    <w:p w14:paraId="3658CED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802F91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对于不需要基金托管人复核的信息，基金管理人在公告前应告知基金托管人。</w:t>
      </w:r>
    </w:p>
    <w:p w14:paraId="751A1CE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lastRenderedPageBreak/>
        <w:t>基金管理人和基金托管人应积极配合、互相监督，保证其履行按照法定方式和限时披露的义务。</w:t>
      </w:r>
    </w:p>
    <w:p w14:paraId="05D2A874" w14:textId="21EC9138"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基金管理人应当在中国证监会规定的时间内，将应予披露的基金信息通过指定媒介披露。根据法律法规应由基金托管人公开披露的信息，基金托管人将通过指定媒介披露。</w:t>
      </w:r>
    </w:p>
    <w:p w14:paraId="7D950CFB"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当出现下述情况时，基金管理人和基金托管人可暂停或延迟披露基金相关信息：</w:t>
      </w:r>
    </w:p>
    <w:p w14:paraId="5A1FE4C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(1)不可抗力；</w:t>
      </w:r>
    </w:p>
    <w:p w14:paraId="1498A03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(2)基金投资所涉及的证券交易市场遇法定节假日或因其他原因暂停营业时；</w:t>
      </w:r>
    </w:p>
    <w:p w14:paraId="3E46B2A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(3)出现基金管理人认为属于会导致基金管理人不能出售或评估基金资产的紧急事故的任何情况；</w:t>
      </w:r>
    </w:p>
    <w:p w14:paraId="39414AC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(4)法律法规、《基金合同》或中国证监会规定的情况。</w:t>
      </w:r>
    </w:p>
    <w:p w14:paraId="18DE630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2.程序</w:t>
      </w:r>
    </w:p>
    <w:p w14:paraId="268AAA6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0B7687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3.信息文本的存放</w:t>
      </w:r>
    </w:p>
    <w:p w14:paraId="072E6DAD" w14:textId="173CB387" w:rsidR="00BA7A02" w:rsidRPr="000F2141" w:rsidRDefault="00BA7A02" w:rsidP="00A14EF4">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予以披露的信息文本，</w:t>
      </w:r>
      <w:r w:rsidR="00473F75" w:rsidRPr="000F2141">
        <w:rPr>
          <w:rFonts w:ascii="彩虹粗仿宋" w:eastAsia="彩虹粗仿宋" w:hAnsi="宋体" w:cs="Arial" w:hint="eastAsia"/>
          <w:sz w:val="24"/>
        </w:rPr>
        <w:t>应当按照相关法律法规规定置备于基金管理人/基金托管人的办公场所</w:t>
      </w:r>
      <w:r w:rsidRPr="000F2141">
        <w:rPr>
          <w:rFonts w:ascii="彩虹粗仿宋" w:eastAsia="彩虹粗仿宋" w:hAnsi="宋体" w:cs="Arial" w:hint="eastAsia"/>
          <w:sz w:val="24"/>
        </w:rPr>
        <w:t>，投资者可以免费查阅。在支付工本费后可在合理时间获得上述文件的复制件或复印件。基金管理人和基金托管人应保证文本的内容与所公告的内容完全一致。</w:t>
      </w:r>
    </w:p>
    <w:p w14:paraId="1B324949" w14:textId="77777777" w:rsidR="00BA7A02" w:rsidRPr="000F2141" w:rsidRDefault="00BA7A02" w:rsidP="00BA7A02">
      <w:pPr>
        <w:pStyle w:val="a0"/>
        <w:ind w:firstLine="480"/>
        <w:rPr>
          <w:rFonts w:ascii="彩虹粗仿宋" w:eastAsia="彩虹粗仿宋" w:hAnsi="宋体" w:cs="Arial"/>
          <w:sz w:val="24"/>
        </w:rPr>
      </w:pPr>
      <w:r w:rsidRPr="000F2141">
        <w:rPr>
          <w:rFonts w:ascii="彩虹粗仿宋" w:eastAsia="彩虹粗仿宋" w:hAnsi="宋体" w:cs="Arial" w:hint="eastAsia"/>
          <w:sz w:val="24"/>
        </w:rPr>
        <w:t>相关法律法规关于信息披露的规定发生变化时，本基金从其最新规定。</w:t>
      </w:r>
    </w:p>
    <w:p w14:paraId="73323B46" w14:textId="77777777" w:rsidR="00BA7A02" w:rsidRPr="000F2141" w:rsidRDefault="00BA7A02" w:rsidP="00BA7A02">
      <w:pPr>
        <w:pStyle w:val="2"/>
        <w:jc w:val="center"/>
        <w:rPr>
          <w:rFonts w:ascii="彩虹粗仿宋" w:eastAsia="彩虹粗仿宋"/>
          <w:sz w:val="30"/>
        </w:rPr>
      </w:pPr>
      <w:bookmarkStart w:id="89" w:name="_Toc34314166"/>
      <w:r w:rsidRPr="000F2141">
        <w:rPr>
          <w:rFonts w:ascii="彩虹粗仿宋" w:eastAsia="彩虹粗仿宋" w:hint="eastAsia"/>
          <w:sz w:val="30"/>
        </w:rPr>
        <w:t>十一、基金费用</w:t>
      </w:r>
      <w:bookmarkEnd w:id="89"/>
    </w:p>
    <w:p w14:paraId="6918F0C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（一）基金管理费的计提比例和计提方法</w:t>
      </w:r>
    </w:p>
    <w:p w14:paraId="7CD8ED8F" w14:textId="66AAAE5D"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本基金的管理费按前一日基金资产净值的</w:t>
      </w:r>
      <w:r w:rsidR="00D531D2" w:rsidRPr="000F2141">
        <w:rPr>
          <w:rFonts w:ascii="彩虹粗仿宋" w:eastAsia="彩虹粗仿宋" w:hAnsi="宋体" w:cs="Arial"/>
          <w:sz w:val="24"/>
        </w:rPr>
        <w:t>0.30</w:t>
      </w:r>
      <w:r w:rsidRPr="000F2141">
        <w:rPr>
          <w:rFonts w:ascii="彩虹粗仿宋" w:eastAsia="彩虹粗仿宋" w:hAnsi="宋体" w:cs="Arial" w:hint="eastAsia"/>
          <w:sz w:val="24"/>
        </w:rPr>
        <w:t>%年费率计提。管理费的计算方法如下：</w:t>
      </w:r>
    </w:p>
    <w:p w14:paraId="291E71C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H＝E×年管理费率÷当年天数</w:t>
      </w:r>
    </w:p>
    <w:p w14:paraId="100079D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H为每日应计提的基金管理费</w:t>
      </w:r>
    </w:p>
    <w:p w14:paraId="7D4F526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E为前一日的基金资产净值</w:t>
      </w:r>
    </w:p>
    <w:p w14:paraId="6718E15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（二）基金托管费的计提比例和计提方法</w:t>
      </w:r>
    </w:p>
    <w:p w14:paraId="408A32DB" w14:textId="3CF00612"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本基金的托管费按前一日基金资产净值的0</w:t>
      </w:r>
      <w:r w:rsidRPr="000F2141">
        <w:rPr>
          <w:rFonts w:ascii="彩虹粗仿宋" w:eastAsia="彩虹粗仿宋" w:hAnsi="宋体" w:cs="Arial"/>
          <w:sz w:val="24"/>
        </w:rPr>
        <w:t>.</w:t>
      </w:r>
      <w:r w:rsidR="00D531D2" w:rsidRPr="000F2141">
        <w:rPr>
          <w:rFonts w:ascii="彩虹粗仿宋" w:eastAsia="彩虹粗仿宋" w:hAnsi="宋体" w:cs="Arial"/>
          <w:sz w:val="24"/>
        </w:rPr>
        <w:t>10</w:t>
      </w:r>
      <w:r w:rsidRPr="000F2141">
        <w:rPr>
          <w:rFonts w:ascii="彩虹粗仿宋" w:eastAsia="彩虹粗仿宋" w:hAnsi="宋体" w:cs="Arial" w:hint="eastAsia"/>
          <w:sz w:val="24"/>
        </w:rPr>
        <w:t>%年费率计提。托管费的计算</w:t>
      </w:r>
      <w:r w:rsidRPr="000F2141">
        <w:rPr>
          <w:rFonts w:ascii="彩虹粗仿宋" w:eastAsia="彩虹粗仿宋" w:hAnsi="宋体" w:cs="Arial" w:hint="eastAsia"/>
          <w:sz w:val="24"/>
        </w:rPr>
        <w:lastRenderedPageBreak/>
        <w:t>方法如下：</w:t>
      </w:r>
    </w:p>
    <w:p w14:paraId="10CDCA6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H＝E×年托管费率÷当年天数</w:t>
      </w:r>
    </w:p>
    <w:p w14:paraId="41D9EEB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H为每日应计提的基金托管费</w:t>
      </w:r>
    </w:p>
    <w:p w14:paraId="60A89A0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E为前一日的基金资产净值</w:t>
      </w:r>
    </w:p>
    <w:p w14:paraId="3F2A08C9" w14:textId="76B0702C"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4A9FE5BB"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（四）不列入基金费用的项目</w:t>
      </w:r>
    </w:p>
    <w:p w14:paraId="733D012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ADAA050" w14:textId="77777777" w:rsidR="008E1604" w:rsidRPr="000F2141" w:rsidRDefault="008E1604" w:rsidP="008E1604">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sz w:val="24"/>
        </w:rPr>
        <w:t>（五）</w:t>
      </w:r>
      <w:r w:rsidRPr="000F2141">
        <w:rPr>
          <w:rFonts w:ascii="彩虹粗仿宋" w:eastAsia="彩虹粗仿宋" w:hAnsi="宋体" w:cs="Arial" w:hint="eastAsia"/>
          <w:bCs/>
          <w:sz w:val="24"/>
        </w:rPr>
        <w:t>费用调整</w:t>
      </w:r>
    </w:p>
    <w:p w14:paraId="088914EC" w14:textId="35DA90FC" w:rsidR="008E1604" w:rsidRPr="000F2141" w:rsidRDefault="008E1604"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bCs/>
          <w:sz w:val="24"/>
        </w:rPr>
        <w:t>基金管理人和基金托管人协商一致后，可按照基金发展情况，并根据法律法规规定和基金合同约定调整基金管理费率、基金托管费率等相关费率。</w:t>
      </w:r>
    </w:p>
    <w:p w14:paraId="38AFD509" w14:textId="4D701749"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w:t>
      </w:r>
      <w:r w:rsidR="008E1604" w:rsidRPr="000F2141">
        <w:rPr>
          <w:rFonts w:ascii="彩虹粗仿宋" w:eastAsia="彩虹粗仿宋" w:hAnsi="宋体" w:cs="Arial" w:hint="eastAsia"/>
          <w:sz w:val="24"/>
        </w:rPr>
        <w:t>六</w:t>
      </w:r>
      <w:r w:rsidRPr="000F2141">
        <w:rPr>
          <w:rFonts w:ascii="彩虹粗仿宋" w:eastAsia="彩虹粗仿宋" w:hAnsi="宋体" w:cs="Arial" w:hint="eastAsia"/>
          <w:sz w:val="24"/>
        </w:rPr>
        <w:t>）基金管理费和基金托管费的复核程序、支付方式和时间</w:t>
      </w:r>
    </w:p>
    <w:p w14:paraId="4C8C816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1.复核程序</w:t>
      </w:r>
    </w:p>
    <w:p w14:paraId="454C282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基金托管人对基金管理人计提的基金管理费和基金托管费等，根据本托管协议和《基金合同》的有关规定进行复核。</w:t>
      </w:r>
    </w:p>
    <w:p w14:paraId="15AE1A3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2.支付方式和时间</w:t>
      </w:r>
    </w:p>
    <w:p w14:paraId="532FAD7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71E2B4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0B704C5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（七）违规处理方式</w:t>
      </w:r>
    </w:p>
    <w:p w14:paraId="6E2C985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FDE18ED" w14:textId="77777777" w:rsidR="00BA7A02" w:rsidRPr="000F2141" w:rsidRDefault="00BA7A02" w:rsidP="00BA7A02">
      <w:pPr>
        <w:adjustRightInd w:val="0"/>
        <w:snapToGrid w:val="0"/>
        <w:rPr>
          <w:rFonts w:ascii="彩虹粗仿宋" w:eastAsia="彩虹粗仿宋" w:hAnsi="宋体" w:cs="Arial"/>
          <w:sz w:val="24"/>
        </w:rPr>
      </w:pPr>
    </w:p>
    <w:p w14:paraId="466F20BA" w14:textId="77777777" w:rsidR="00BA7A02" w:rsidRPr="000F2141" w:rsidRDefault="00BA7A02" w:rsidP="00BA7A02">
      <w:pPr>
        <w:pStyle w:val="2"/>
        <w:jc w:val="center"/>
        <w:rPr>
          <w:rFonts w:ascii="彩虹粗仿宋" w:eastAsia="彩虹粗仿宋"/>
          <w:sz w:val="30"/>
        </w:rPr>
      </w:pPr>
      <w:bookmarkStart w:id="90" w:name="_Toc34314167"/>
      <w:r w:rsidRPr="000F2141">
        <w:rPr>
          <w:rFonts w:ascii="彩虹粗仿宋" w:eastAsia="彩虹粗仿宋" w:hint="eastAsia"/>
          <w:sz w:val="30"/>
        </w:rPr>
        <w:lastRenderedPageBreak/>
        <w:t>十二、基金份额持有人名册的保管</w:t>
      </w:r>
      <w:bookmarkEnd w:id="90"/>
    </w:p>
    <w:p w14:paraId="3047573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3BEA8691" w14:textId="69CC4915"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在基金托管人要求或编制</w:t>
      </w:r>
      <w:r w:rsidR="00351932" w:rsidRPr="000F2141">
        <w:rPr>
          <w:rFonts w:ascii="彩虹粗仿宋" w:eastAsia="彩虹粗仿宋" w:hAnsi="宋体" w:cs="Arial" w:hint="eastAsia"/>
          <w:sz w:val="24"/>
        </w:rPr>
        <w:t>中期报告</w:t>
      </w:r>
      <w:r w:rsidRPr="000F2141">
        <w:rPr>
          <w:rFonts w:ascii="彩虹粗仿宋" w:eastAsia="彩虹粗仿宋" w:hAnsi="宋体" w:cs="Arial" w:hint="eastAsia"/>
          <w:sz w:val="24"/>
        </w:rPr>
        <w:t>和年</w:t>
      </w:r>
      <w:r w:rsidR="00351932" w:rsidRPr="000F2141">
        <w:rPr>
          <w:rFonts w:ascii="彩虹粗仿宋" w:eastAsia="彩虹粗仿宋" w:hAnsi="宋体" w:cs="Arial" w:hint="eastAsia"/>
          <w:sz w:val="24"/>
        </w:rPr>
        <w:t>度</w:t>
      </w:r>
      <w:r w:rsidRPr="000F2141">
        <w:rPr>
          <w:rFonts w:ascii="彩虹粗仿宋" w:eastAsia="彩虹粗仿宋" w:hAnsi="宋体" w:cs="Arial" w:hint="eastAsia"/>
          <w:sz w:val="24"/>
        </w:rPr>
        <w:t>报</w:t>
      </w:r>
      <w:r w:rsidR="00351932" w:rsidRPr="000F2141">
        <w:rPr>
          <w:rFonts w:ascii="彩虹粗仿宋" w:eastAsia="彩虹粗仿宋" w:hAnsi="宋体" w:cs="Arial" w:hint="eastAsia"/>
          <w:sz w:val="24"/>
        </w:rPr>
        <w:t>告</w:t>
      </w:r>
      <w:r w:rsidRPr="000F2141">
        <w:rPr>
          <w:rFonts w:ascii="彩虹粗仿宋" w:eastAsia="彩虹粗仿宋" w:hAnsi="宋体" w:cs="Arial" w:hint="eastAsia"/>
          <w:sz w:val="24"/>
        </w:rPr>
        <w:t>前，基金管理人应将有关资料送交基金托管人，不得无故拒绝或延误提供，并保证其真实性、准确性和完整性。</w:t>
      </w:r>
      <w:r w:rsidRPr="000F2141">
        <w:rPr>
          <w:rFonts w:ascii="彩虹粗仿宋" w:eastAsia="彩虹粗仿宋" w:hAnsi="宋体" w:hint="eastAsia"/>
          <w:kern w:val="0"/>
          <w:sz w:val="24"/>
        </w:rPr>
        <w:t>基金托管人不得将所保管的基金份额持有人名册用于基金托管业务以外的其他用途，并应遵守保密义务。</w:t>
      </w:r>
    </w:p>
    <w:p w14:paraId="2F39467D" w14:textId="77777777" w:rsidR="00BA7A02" w:rsidRPr="000F2141" w:rsidRDefault="00BA7A02" w:rsidP="00BA7A02">
      <w:pPr>
        <w:adjustRightInd w:val="0"/>
        <w:snapToGrid w:val="0"/>
        <w:rPr>
          <w:rFonts w:ascii="彩虹粗仿宋" w:eastAsia="彩虹粗仿宋" w:hAnsi="宋体" w:cs="Arial"/>
          <w:sz w:val="24"/>
        </w:rPr>
      </w:pPr>
    </w:p>
    <w:p w14:paraId="4351ECC5" w14:textId="77777777" w:rsidR="00BA7A02" w:rsidRPr="000F2141" w:rsidRDefault="00BA7A02" w:rsidP="00BA7A02">
      <w:pPr>
        <w:pStyle w:val="2"/>
        <w:jc w:val="center"/>
        <w:rPr>
          <w:rFonts w:ascii="彩虹粗仿宋" w:eastAsia="彩虹粗仿宋"/>
          <w:sz w:val="30"/>
        </w:rPr>
      </w:pPr>
      <w:bookmarkStart w:id="91" w:name="_Toc34314168"/>
      <w:r w:rsidRPr="000F2141">
        <w:rPr>
          <w:rFonts w:ascii="彩虹粗仿宋" w:eastAsia="彩虹粗仿宋" w:hint="eastAsia"/>
          <w:sz w:val="30"/>
        </w:rPr>
        <w:t>十三、基金有关文件档案的保存</w:t>
      </w:r>
      <w:bookmarkEnd w:id="91"/>
    </w:p>
    <w:p w14:paraId="38F526B8"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（一）档案保存</w:t>
      </w:r>
    </w:p>
    <w:p w14:paraId="2FDB42E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9A34F06"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（二）合同档案的建立</w:t>
      </w:r>
    </w:p>
    <w:p w14:paraId="591B533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1.基金管理人签署重大合同文本后，应及时将合同文本正本送达基金托管人处。</w:t>
      </w:r>
    </w:p>
    <w:p w14:paraId="08558F5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2.基金管理人应及时将与本基金账务处理、资金划拨等有关的合同、协议传真基金托管人。</w:t>
      </w:r>
    </w:p>
    <w:p w14:paraId="55682B28"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（三）变更与协助</w:t>
      </w:r>
    </w:p>
    <w:p w14:paraId="184C8CBA" w14:textId="77777777" w:rsidR="00BA7A02" w:rsidRPr="000F2141" w:rsidRDefault="00BA7A02" w:rsidP="00BA7A02">
      <w:pPr>
        <w:adjustRightInd w:val="0"/>
        <w:snapToGrid w:val="0"/>
        <w:ind w:firstLineChars="200" w:firstLine="480"/>
        <w:rPr>
          <w:rFonts w:ascii="彩虹粗仿宋" w:eastAsia="彩虹粗仿宋"/>
          <w:b/>
          <w:bCs/>
          <w:sz w:val="30"/>
          <w:szCs w:val="30"/>
        </w:rPr>
      </w:pPr>
      <w:r w:rsidRPr="000F2141">
        <w:rPr>
          <w:rFonts w:ascii="彩虹粗仿宋" w:eastAsia="彩虹粗仿宋" w:hAnsi="宋体" w:cs="Arial" w:hint="eastAsia"/>
          <w:sz w:val="24"/>
        </w:rPr>
        <w:t>若基金管理人/基金托管人发生变更，未变更的一方有义务协助变更后的接任人接收相应文件。</w:t>
      </w:r>
    </w:p>
    <w:p w14:paraId="4BBF845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0D444C4E" w14:textId="77777777" w:rsidR="00BA7A02" w:rsidRPr="000F2141" w:rsidRDefault="00BA7A02" w:rsidP="00BA7A02">
      <w:pPr>
        <w:adjustRightInd w:val="0"/>
        <w:snapToGrid w:val="0"/>
        <w:rPr>
          <w:rFonts w:ascii="彩虹粗仿宋" w:eastAsia="彩虹粗仿宋"/>
          <w:sz w:val="30"/>
          <w:szCs w:val="30"/>
        </w:rPr>
      </w:pPr>
    </w:p>
    <w:p w14:paraId="1030123F" w14:textId="77777777" w:rsidR="00BA7A02" w:rsidRPr="000F2141" w:rsidRDefault="00BA7A02" w:rsidP="00BA7A02">
      <w:pPr>
        <w:pStyle w:val="2"/>
        <w:jc w:val="center"/>
        <w:rPr>
          <w:rFonts w:ascii="彩虹粗仿宋" w:eastAsia="彩虹粗仿宋"/>
          <w:sz w:val="30"/>
        </w:rPr>
      </w:pPr>
      <w:bookmarkStart w:id="92" w:name="_Toc34314169"/>
      <w:r w:rsidRPr="000F2141">
        <w:rPr>
          <w:rFonts w:ascii="彩虹粗仿宋" w:eastAsia="彩虹粗仿宋" w:hint="eastAsia"/>
          <w:sz w:val="30"/>
        </w:rPr>
        <w:t>十四、基金管理人和基金托管人的更换</w:t>
      </w:r>
      <w:bookmarkEnd w:id="92"/>
    </w:p>
    <w:p w14:paraId="1F38C06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一</w:t>
      </w:r>
      <w:r w:rsidRPr="000F2141">
        <w:rPr>
          <w:rFonts w:ascii="彩虹粗仿宋" w:eastAsia="彩虹粗仿宋" w:hAnsi="宋体" w:cs="Arial" w:hint="eastAsia"/>
          <w:sz w:val="24"/>
        </w:rPr>
        <w:t>）</w:t>
      </w:r>
      <w:r w:rsidRPr="000F2141">
        <w:rPr>
          <w:rFonts w:ascii="彩虹粗仿宋" w:eastAsia="彩虹粗仿宋" w:hAnsi="宋体" w:cs="Arial"/>
          <w:sz w:val="24"/>
        </w:rPr>
        <w:t>基金管理人和基金托管人职责终止的情形</w:t>
      </w:r>
    </w:p>
    <w:p w14:paraId="5F3AB84A"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93" w:name="_Toc22005971"/>
      <w:r w:rsidRPr="000F2141">
        <w:rPr>
          <w:rFonts w:ascii="彩虹粗仿宋" w:eastAsia="彩虹粗仿宋" w:hAnsi="宋体" w:cs="Arial" w:hint="eastAsia"/>
          <w:sz w:val="24"/>
        </w:rPr>
        <w:t>1．</w:t>
      </w:r>
      <w:r w:rsidRPr="000F2141">
        <w:rPr>
          <w:rFonts w:ascii="彩虹粗仿宋" w:eastAsia="彩虹粗仿宋" w:hAnsi="宋体" w:cs="Arial"/>
          <w:sz w:val="24"/>
        </w:rPr>
        <w:t>基金管理人职责终止的情形</w:t>
      </w:r>
      <w:bookmarkEnd w:id="93"/>
    </w:p>
    <w:p w14:paraId="6ABCCC8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sz w:val="24"/>
        </w:rPr>
        <w:lastRenderedPageBreak/>
        <w:t>有下列情形之一的，基金管理人职责终止：</w:t>
      </w:r>
    </w:p>
    <w:p w14:paraId="67FFCC4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1</w:t>
      </w:r>
      <w:r w:rsidRPr="000F2141">
        <w:rPr>
          <w:rFonts w:ascii="彩虹粗仿宋" w:eastAsia="彩虹粗仿宋" w:hAnsi="宋体" w:cs="Arial" w:hint="eastAsia"/>
          <w:sz w:val="24"/>
        </w:rPr>
        <w:t>）</w:t>
      </w:r>
      <w:r w:rsidRPr="000F2141">
        <w:rPr>
          <w:rFonts w:ascii="彩虹粗仿宋" w:eastAsia="彩虹粗仿宋" w:hAnsi="宋体" w:cs="Arial"/>
          <w:sz w:val="24"/>
        </w:rPr>
        <w:t>被依法取消基金管理资格；</w:t>
      </w:r>
    </w:p>
    <w:p w14:paraId="5B4CD38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2</w:t>
      </w:r>
      <w:r w:rsidRPr="000F2141">
        <w:rPr>
          <w:rFonts w:ascii="彩虹粗仿宋" w:eastAsia="彩虹粗仿宋" w:hAnsi="宋体" w:cs="Arial" w:hint="eastAsia"/>
          <w:sz w:val="24"/>
        </w:rPr>
        <w:t>）</w:t>
      </w:r>
      <w:r w:rsidRPr="000F2141">
        <w:rPr>
          <w:rFonts w:ascii="彩虹粗仿宋" w:eastAsia="彩虹粗仿宋" w:hAnsi="宋体" w:cs="Arial"/>
          <w:sz w:val="24"/>
        </w:rPr>
        <w:t>被基金份额持有人大会解任；</w:t>
      </w:r>
    </w:p>
    <w:p w14:paraId="2D5CA98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3</w:t>
      </w:r>
      <w:r w:rsidRPr="000F2141">
        <w:rPr>
          <w:rFonts w:ascii="彩虹粗仿宋" w:eastAsia="彩虹粗仿宋" w:hAnsi="宋体" w:cs="Arial" w:hint="eastAsia"/>
          <w:sz w:val="24"/>
        </w:rPr>
        <w:t>）</w:t>
      </w:r>
      <w:r w:rsidRPr="000F2141">
        <w:rPr>
          <w:rFonts w:ascii="彩虹粗仿宋" w:eastAsia="彩虹粗仿宋" w:hAnsi="宋体" w:cs="Arial"/>
          <w:sz w:val="24"/>
        </w:rPr>
        <w:t>依法解散、被依法撤销或被依法宣告破产；</w:t>
      </w:r>
    </w:p>
    <w:p w14:paraId="56E1848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4</w:t>
      </w:r>
      <w:r w:rsidRPr="000F2141">
        <w:rPr>
          <w:rFonts w:ascii="彩虹粗仿宋" w:eastAsia="彩虹粗仿宋" w:hAnsi="宋体" w:cs="Arial" w:hint="eastAsia"/>
          <w:sz w:val="24"/>
        </w:rPr>
        <w:t>）法律法规及中国证监会规定的和《基金合同》约定的其他</w:t>
      </w:r>
      <w:r w:rsidRPr="000F2141">
        <w:rPr>
          <w:rFonts w:ascii="彩虹粗仿宋" w:eastAsia="彩虹粗仿宋" w:hAnsi="宋体" w:cs="Arial"/>
          <w:sz w:val="24"/>
        </w:rPr>
        <w:t>情形。</w:t>
      </w:r>
    </w:p>
    <w:p w14:paraId="24A6F881"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94" w:name="_Toc22005972"/>
      <w:r w:rsidRPr="000F2141">
        <w:rPr>
          <w:rFonts w:ascii="彩虹粗仿宋" w:eastAsia="彩虹粗仿宋" w:hAnsi="宋体" w:cs="Arial" w:hint="eastAsia"/>
          <w:sz w:val="24"/>
        </w:rPr>
        <w:t>2．</w:t>
      </w:r>
      <w:r w:rsidRPr="000F2141">
        <w:rPr>
          <w:rFonts w:ascii="彩虹粗仿宋" w:eastAsia="彩虹粗仿宋" w:hAnsi="宋体" w:cs="Arial"/>
          <w:sz w:val="24"/>
        </w:rPr>
        <w:t>基金托管人职责终止的情形</w:t>
      </w:r>
      <w:bookmarkEnd w:id="94"/>
    </w:p>
    <w:p w14:paraId="34983A3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sz w:val="24"/>
        </w:rPr>
        <w:t>有下列情形之一的，基金托管人职责终止：</w:t>
      </w:r>
    </w:p>
    <w:p w14:paraId="4EFD2EA9"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1</w:t>
      </w:r>
      <w:r w:rsidRPr="000F2141">
        <w:rPr>
          <w:rFonts w:ascii="彩虹粗仿宋" w:eastAsia="彩虹粗仿宋" w:hAnsi="宋体" w:cs="Arial" w:hint="eastAsia"/>
          <w:sz w:val="24"/>
        </w:rPr>
        <w:t>）</w:t>
      </w:r>
      <w:r w:rsidRPr="000F2141">
        <w:rPr>
          <w:rFonts w:ascii="彩虹粗仿宋" w:eastAsia="彩虹粗仿宋" w:hAnsi="宋体" w:cs="Arial"/>
          <w:sz w:val="24"/>
        </w:rPr>
        <w:t>被依法取消基金托管资格；</w:t>
      </w:r>
    </w:p>
    <w:p w14:paraId="61F3E07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2</w:t>
      </w:r>
      <w:r w:rsidRPr="000F2141">
        <w:rPr>
          <w:rFonts w:ascii="彩虹粗仿宋" w:eastAsia="彩虹粗仿宋" w:hAnsi="宋体" w:cs="Arial" w:hint="eastAsia"/>
          <w:sz w:val="24"/>
        </w:rPr>
        <w:t>）</w:t>
      </w:r>
      <w:r w:rsidRPr="000F2141">
        <w:rPr>
          <w:rFonts w:ascii="彩虹粗仿宋" w:eastAsia="彩虹粗仿宋" w:hAnsi="宋体" w:cs="Arial"/>
          <w:sz w:val="24"/>
        </w:rPr>
        <w:t>被基金份额持有人大会解任；</w:t>
      </w:r>
    </w:p>
    <w:p w14:paraId="63F6EB4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3</w:t>
      </w:r>
      <w:r w:rsidRPr="000F2141">
        <w:rPr>
          <w:rFonts w:ascii="彩虹粗仿宋" w:eastAsia="彩虹粗仿宋" w:hAnsi="宋体" w:cs="Arial" w:hint="eastAsia"/>
          <w:sz w:val="24"/>
        </w:rPr>
        <w:t>）</w:t>
      </w:r>
      <w:r w:rsidRPr="000F2141">
        <w:rPr>
          <w:rFonts w:ascii="彩虹粗仿宋" w:eastAsia="彩虹粗仿宋" w:hAnsi="宋体" w:cs="Arial"/>
          <w:sz w:val="24"/>
        </w:rPr>
        <w:t>依法解散、被依法撤销或被依法宣告破产；</w:t>
      </w:r>
    </w:p>
    <w:p w14:paraId="12ABF50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4</w:t>
      </w:r>
      <w:r w:rsidRPr="000F2141">
        <w:rPr>
          <w:rFonts w:ascii="彩虹粗仿宋" w:eastAsia="彩虹粗仿宋" w:hAnsi="宋体" w:cs="Arial" w:hint="eastAsia"/>
          <w:sz w:val="24"/>
        </w:rPr>
        <w:t>）法律法规及中国证监会规定的和《基金合同》约定的其他</w:t>
      </w:r>
      <w:r w:rsidRPr="000F2141">
        <w:rPr>
          <w:rFonts w:ascii="彩虹粗仿宋" w:eastAsia="彩虹粗仿宋" w:hAnsi="宋体" w:cs="Arial"/>
          <w:sz w:val="24"/>
        </w:rPr>
        <w:t>情形。</w:t>
      </w:r>
    </w:p>
    <w:p w14:paraId="69E3F444"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0F2141">
        <w:rPr>
          <w:rFonts w:ascii="彩虹粗仿宋" w:eastAsia="彩虹粗仿宋" w:hAnsi="宋体" w:cs="Arial" w:hint="eastAsia"/>
          <w:sz w:val="24"/>
        </w:rPr>
        <w:t>（</w:t>
      </w:r>
      <w:r w:rsidRPr="000F2141">
        <w:rPr>
          <w:rFonts w:ascii="彩虹粗仿宋" w:eastAsia="彩虹粗仿宋" w:hAnsi="宋体" w:cs="Arial"/>
          <w:sz w:val="24"/>
        </w:rPr>
        <w:t>二</w:t>
      </w:r>
      <w:r w:rsidRPr="000F2141">
        <w:rPr>
          <w:rFonts w:ascii="彩虹粗仿宋" w:eastAsia="彩虹粗仿宋" w:hAnsi="宋体" w:cs="Arial" w:hint="eastAsia"/>
          <w:sz w:val="24"/>
        </w:rPr>
        <w:t>）</w:t>
      </w:r>
      <w:r w:rsidRPr="000F2141">
        <w:rPr>
          <w:rFonts w:ascii="彩虹粗仿宋" w:eastAsia="彩虹粗仿宋" w:hAnsi="宋体" w:cs="Arial"/>
          <w:sz w:val="24"/>
        </w:rPr>
        <w:t>基金管理人和基金托管人的更换程序</w:t>
      </w:r>
      <w:bookmarkEnd w:id="95"/>
      <w:bookmarkEnd w:id="96"/>
      <w:bookmarkEnd w:id="97"/>
    </w:p>
    <w:p w14:paraId="691ED607"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98" w:name="_Toc22005974"/>
      <w:r w:rsidRPr="000F2141">
        <w:rPr>
          <w:rFonts w:ascii="彩虹粗仿宋" w:eastAsia="彩虹粗仿宋" w:hAnsi="宋体" w:cs="Arial" w:hint="eastAsia"/>
          <w:sz w:val="24"/>
        </w:rPr>
        <w:t>1．</w:t>
      </w:r>
      <w:r w:rsidRPr="000F2141">
        <w:rPr>
          <w:rFonts w:ascii="彩虹粗仿宋" w:eastAsia="彩虹粗仿宋" w:hAnsi="宋体" w:cs="Arial"/>
          <w:sz w:val="24"/>
        </w:rPr>
        <w:t>基金管理人的更换程序</w:t>
      </w:r>
      <w:bookmarkEnd w:id="98"/>
    </w:p>
    <w:p w14:paraId="5F05B803"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1</w:t>
      </w:r>
      <w:r w:rsidRPr="000F2141">
        <w:rPr>
          <w:rFonts w:ascii="彩虹粗仿宋" w:eastAsia="彩虹粗仿宋" w:hAnsi="宋体" w:cs="Arial" w:hint="eastAsia"/>
          <w:sz w:val="24"/>
        </w:rPr>
        <w:t>）</w:t>
      </w:r>
      <w:r w:rsidRPr="000F2141">
        <w:rPr>
          <w:rFonts w:ascii="彩虹粗仿宋" w:eastAsia="彩虹粗仿宋" w:hAnsi="宋体" w:cs="Arial"/>
          <w:sz w:val="24"/>
        </w:rPr>
        <w:t>提名：新任基金管理人由基金托管人或由单独或合计持有</w:t>
      </w:r>
      <w:r w:rsidRPr="000F2141">
        <w:rPr>
          <w:rFonts w:ascii="彩虹粗仿宋" w:eastAsia="彩虹粗仿宋" w:hAnsi="宋体" w:cs="Arial" w:hint="eastAsia"/>
          <w:sz w:val="24"/>
        </w:rPr>
        <w:t>10%</w:t>
      </w:r>
      <w:r w:rsidRPr="000F2141">
        <w:rPr>
          <w:rFonts w:ascii="彩虹粗仿宋" w:eastAsia="彩虹粗仿宋" w:hAnsi="宋体" w:cs="Arial"/>
          <w:sz w:val="24"/>
        </w:rPr>
        <w:t>以上（含</w:t>
      </w:r>
      <w:r w:rsidRPr="000F2141">
        <w:rPr>
          <w:rFonts w:ascii="彩虹粗仿宋" w:eastAsia="彩虹粗仿宋" w:hAnsi="宋体" w:cs="Arial" w:hint="eastAsia"/>
          <w:sz w:val="24"/>
        </w:rPr>
        <w:t>10%</w:t>
      </w:r>
      <w:r w:rsidRPr="000F2141">
        <w:rPr>
          <w:rFonts w:ascii="彩虹粗仿宋" w:eastAsia="彩虹粗仿宋" w:hAnsi="宋体" w:cs="Arial"/>
          <w:sz w:val="24"/>
        </w:rPr>
        <w:t>）基金份额的基金份额持有人提名；</w:t>
      </w:r>
    </w:p>
    <w:p w14:paraId="77464028" w14:textId="09203782" w:rsidR="00F317BB" w:rsidRPr="000F2141" w:rsidRDefault="00F317BB"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2</w:t>
      </w:r>
      <w:r w:rsidRPr="000F2141">
        <w:rPr>
          <w:rFonts w:ascii="彩虹粗仿宋" w:eastAsia="彩虹粗仿宋" w:hAnsi="宋体" w:cs="Arial" w:hint="eastAsia"/>
          <w:bCs/>
          <w:sz w:val="24"/>
        </w:rPr>
        <w:t>）决议：基金份额持有人大会在基金管理人职责终止后</w:t>
      </w:r>
      <w:r w:rsidRPr="000F2141">
        <w:rPr>
          <w:rFonts w:ascii="彩虹粗仿宋" w:eastAsia="彩虹粗仿宋" w:hAnsi="宋体" w:cs="Arial"/>
          <w:bCs/>
          <w:sz w:val="24"/>
        </w:rPr>
        <w:t>6</w:t>
      </w:r>
      <w:r w:rsidRPr="000F2141">
        <w:rPr>
          <w:rFonts w:ascii="彩虹粗仿宋" w:eastAsia="彩虹粗仿宋" w:hAnsi="宋体" w:cs="Arial" w:hint="eastAsia"/>
          <w:bCs/>
          <w:sz w:val="24"/>
        </w:rPr>
        <w:t>个月内对被提名的基金管理人形成决议，</w:t>
      </w:r>
      <w:r w:rsidRPr="000F2141">
        <w:rPr>
          <w:rFonts w:ascii="彩虹粗仿宋" w:eastAsia="彩虹粗仿宋" w:hAnsi="宋体" w:cs="Arial"/>
          <w:bCs/>
          <w:sz w:val="24"/>
        </w:rPr>
        <w:t>该决议需经参加大会的基金份额持有人所持表决权的</w:t>
      </w:r>
      <w:r w:rsidRPr="000F2141">
        <w:rPr>
          <w:rFonts w:ascii="彩虹粗仿宋" w:eastAsia="彩虹粗仿宋" w:hAnsi="宋体" w:cs="Arial" w:hint="eastAsia"/>
          <w:bCs/>
          <w:sz w:val="24"/>
        </w:rPr>
        <w:t>三分之二以上（含三分之二）</w:t>
      </w:r>
      <w:r w:rsidRPr="000F2141">
        <w:rPr>
          <w:rFonts w:ascii="彩虹粗仿宋" w:eastAsia="彩虹粗仿宋" w:hAnsi="宋体" w:cs="Arial"/>
          <w:bCs/>
          <w:sz w:val="24"/>
        </w:rPr>
        <w:t>表决通过</w:t>
      </w:r>
      <w:r w:rsidRPr="000F2141">
        <w:rPr>
          <w:rFonts w:ascii="彩虹粗仿宋" w:eastAsia="彩虹粗仿宋" w:hAnsi="宋体" w:cs="Arial" w:hint="eastAsia"/>
          <w:bCs/>
          <w:sz w:val="24"/>
        </w:rPr>
        <w:t>，决议自表决通过之日起生效；</w:t>
      </w:r>
    </w:p>
    <w:p w14:paraId="5D1844F3" w14:textId="1F3C97DF" w:rsidR="00F317BB" w:rsidRPr="000F2141" w:rsidRDefault="00F317BB"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3</w:t>
      </w:r>
      <w:r w:rsidRPr="000F2141">
        <w:rPr>
          <w:rFonts w:ascii="彩虹粗仿宋" w:eastAsia="彩虹粗仿宋" w:hAnsi="宋体" w:cs="Arial" w:hint="eastAsia"/>
          <w:bCs/>
          <w:sz w:val="24"/>
        </w:rPr>
        <w:t>）临时基金管理人：新任基金管理人产生之前，由中国证监会指定临时基金管理人；</w:t>
      </w:r>
    </w:p>
    <w:p w14:paraId="071A1963" w14:textId="667E1754" w:rsidR="00F317BB" w:rsidRPr="000F2141" w:rsidRDefault="00F317BB"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4</w:t>
      </w:r>
      <w:r w:rsidRPr="000F2141">
        <w:rPr>
          <w:rFonts w:ascii="彩虹粗仿宋" w:eastAsia="彩虹粗仿宋" w:hAnsi="宋体" w:cs="Arial" w:hint="eastAsia"/>
          <w:bCs/>
          <w:sz w:val="24"/>
        </w:rPr>
        <w:t>）备案：基金份额持有人大会选任基金管理人的决议须报中国证监会备案；</w:t>
      </w:r>
    </w:p>
    <w:p w14:paraId="0F4CAF27" w14:textId="2A142935" w:rsidR="00F317BB" w:rsidRPr="000F2141" w:rsidRDefault="00F317BB"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5</w:t>
      </w:r>
      <w:r w:rsidRPr="000F2141">
        <w:rPr>
          <w:rFonts w:ascii="彩虹粗仿宋" w:eastAsia="彩虹粗仿宋" w:hAnsi="宋体" w:cs="Arial" w:hint="eastAsia"/>
          <w:bCs/>
          <w:sz w:val="24"/>
        </w:rPr>
        <w:t>）公告：基金管理人更换后，</w:t>
      </w:r>
      <w:r w:rsidRPr="000F2141">
        <w:rPr>
          <w:rFonts w:ascii="彩虹粗仿宋" w:eastAsia="彩虹粗仿宋" w:hAnsi="宋体" w:cs="Arial"/>
          <w:bCs/>
          <w:sz w:val="24"/>
        </w:rPr>
        <w:t>由基金托管人在</w:t>
      </w:r>
      <w:r w:rsidRPr="000F2141">
        <w:rPr>
          <w:rFonts w:ascii="彩虹粗仿宋" w:eastAsia="彩虹粗仿宋" w:hAnsi="宋体" w:cs="Arial" w:hint="eastAsia"/>
          <w:bCs/>
          <w:sz w:val="24"/>
        </w:rPr>
        <w:t>更换基金管理人的基金份额持有人大会决议生效后</w:t>
      </w:r>
      <w:r w:rsidRPr="000F2141">
        <w:rPr>
          <w:rFonts w:ascii="彩虹粗仿宋" w:eastAsia="彩虹粗仿宋" w:hAnsi="宋体" w:cs="Arial"/>
          <w:bCs/>
          <w:sz w:val="24"/>
        </w:rPr>
        <w:t>2</w:t>
      </w:r>
      <w:r w:rsidRPr="000F2141">
        <w:rPr>
          <w:rFonts w:ascii="彩虹粗仿宋" w:eastAsia="彩虹粗仿宋" w:hAnsi="宋体" w:cs="Arial" w:hint="eastAsia"/>
          <w:bCs/>
          <w:sz w:val="24"/>
        </w:rPr>
        <w:t>日内在指定媒介公告。</w:t>
      </w:r>
    </w:p>
    <w:p w14:paraId="0BE829E3" w14:textId="0E9094A2" w:rsidR="00F317BB" w:rsidRPr="000F2141" w:rsidRDefault="00763833"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00F317BB" w:rsidRPr="000F2141">
        <w:rPr>
          <w:rFonts w:ascii="彩虹粗仿宋" w:eastAsia="彩虹粗仿宋" w:hAnsi="宋体" w:cs="Arial"/>
          <w:bCs/>
          <w:sz w:val="24"/>
        </w:rPr>
        <w:t>6</w:t>
      </w:r>
      <w:r w:rsidRPr="000F2141">
        <w:rPr>
          <w:rFonts w:ascii="彩虹粗仿宋" w:eastAsia="彩虹粗仿宋" w:hAnsi="宋体" w:cs="Arial" w:hint="eastAsia"/>
          <w:bCs/>
          <w:sz w:val="24"/>
        </w:rPr>
        <w:t>）</w:t>
      </w:r>
      <w:r w:rsidR="00F317BB" w:rsidRPr="000F2141">
        <w:rPr>
          <w:rFonts w:ascii="彩虹粗仿宋" w:eastAsia="彩虹粗仿宋" w:hAnsi="宋体" w:cs="Arial"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49B9E36" w14:textId="74269CBC" w:rsidR="00F317BB" w:rsidRPr="000F2141" w:rsidRDefault="00763833"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00F317BB" w:rsidRPr="000F2141">
        <w:rPr>
          <w:rFonts w:ascii="彩虹粗仿宋" w:eastAsia="彩虹粗仿宋" w:hAnsi="宋体" w:cs="Arial"/>
          <w:bCs/>
          <w:sz w:val="24"/>
        </w:rPr>
        <w:t>7</w:t>
      </w:r>
      <w:r w:rsidRPr="000F2141">
        <w:rPr>
          <w:rFonts w:ascii="彩虹粗仿宋" w:eastAsia="彩虹粗仿宋" w:hAnsi="宋体" w:cs="Arial" w:hint="eastAsia"/>
          <w:bCs/>
          <w:sz w:val="24"/>
        </w:rPr>
        <w:t>）</w:t>
      </w:r>
      <w:r w:rsidR="00F317BB" w:rsidRPr="000F2141">
        <w:rPr>
          <w:rFonts w:ascii="彩虹粗仿宋" w:eastAsia="彩虹粗仿宋" w:hAnsi="宋体" w:cs="Arial" w:hint="eastAsia"/>
          <w:bCs/>
          <w:sz w:val="24"/>
        </w:rPr>
        <w:t>审计：基金管理人职责终止的，应当按照法律法规规定聘请会计师事务所对基金财产进行审计，并将审计结果予以公告，同时报中国证监会备案，</w:t>
      </w:r>
      <w:r w:rsidR="00F317BB" w:rsidRPr="000F2141">
        <w:rPr>
          <w:rFonts w:ascii="彩虹粗仿宋" w:eastAsia="彩虹粗仿宋" w:hAnsi="宋体" w:cs="Arial" w:hint="eastAsia"/>
          <w:sz w:val="24"/>
        </w:rPr>
        <w:t>审计费用在基金财产中列支</w:t>
      </w:r>
      <w:r w:rsidR="00F317BB" w:rsidRPr="000F2141">
        <w:rPr>
          <w:rFonts w:ascii="彩虹粗仿宋" w:eastAsia="彩虹粗仿宋" w:hAnsi="宋体" w:cs="Arial" w:hint="eastAsia"/>
          <w:bCs/>
          <w:sz w:val="24"/>
        </w:rPr>
        <w:t>；</w:t>
      </w:r>
      <w:r w:rsidR="00F317BB" w:rsidRPr="000F2141">
        <w:rPr>
          <w:rFonts w:ascii="彩虹粗仿宋" w:eastAsia="彩虹粗仿宋" w:hAnsi="宋体" w:cs="Arial"/>
          <w:bCs/>
          <w:sz w:val="24"/>
        </w:rPr>
        <w:t xml:space="preserve"> </w:t>
      </w:r>
    </w:p>
    <w:p w14:paraId="41117906" w14:textId="01712382" w:rsidR="00F317BB" w:rsidRPr="000F2141" w:rsidRDefault="00C10894" w:rsidP="00F317B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00F317BB" w:rsidRPr="000F2141">
        <w:rPr>
          <w:rFonts w:ascii="彩虹粗仿宋" w:eastAsia="彩虹粗仿宋" w:hAnsi="宋体" w:cs="Arial"/>
          <w:bCs/>
          <w:sz w:val="24"/>
        </w:rPr>
        <w:t>8</w:t>
      </w:r>
      <w:r w:rsidRPr="000F2141">
        <w:rPr>
          <w:rFonts w:ascii="彩虹粗仿宋" w:eastAsia="彩虹粗仿宋" w:hAnsi="宋体" w:cs="Arial" w:hint="eastAsia"/>
          <w:bCs/>
          <w:sz w:val="24"/>
        </w:rPr>
        <w:t>）</w:t>
      </w:r>
      <w:r w:rsidR="00F317BB" w:rsidRPr="000F2141">
        <w:rPr>
          <w:rFonts w:ascii="彩虹粗仿宋" w:eastAsia="彩虹粗仿宋" w:hAnsi="宋体" w:cs="Arial" w:hint="eastAsia"/>
          <w:bCs/>
          <w:sz w:val="24"/>
        </w:rPr>
        <w:t>基金名称变更：基金管理人更换后，如果原任或新任基金管理人要求，应按其要求替换或删除基金名称中与原基金管理人有关的名称字样。</w:t>
      </w:r>
    </w:p>
    <w:p w14:paraId="2ED54800"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99" w:name="_Toc22005975"/>
      <w:r w:rsidRPr="000F2141">
        <w:rPr>
          <w:rFonts w:ascii="彩虹粗仿宋" w:eastAsia="彩虹粗仿宋" w:hAnsi="宋体" w:cs="Arial" w:hint="eastAsia"/>
          <w:sz w:val="24"/>
        </w:rPr>
        <w:t>2．</w:t>
      </w:r>
      <w:r w:rsidRPr="000F2141">
        <w:rPr>
          <w:rFonts w:ascii="彩虹粗仿宋" w:eastAsia="彩虹粗仿宋" w:hAnsi="宋体" w:cs="Arial"/>
          <w:sz w:val="24"/>
        </w:rPr>
        <w:t>基金托管人的更换程序</w:t>
      </w:r>
      <w:bookmarkEnd w:id="99"/>
    </w:p>
    <w:p w14:paraId="3B749288" w14:textId="60663184"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lastRenderedPageBreak/>
        <w:t>（</w:t>
      </w:r>
      <w:r w:rsidRPr="000F2141">
        <w:rPr>
          <w:rFonts w:ascii="彩虹粗仿宋" w:eastAsia="彩虹粗仿宋" w:hAnsi="宋体" w:cs="Arial"/>
          <w:bCs/>
          <w:sz w:val="24"/>
        </w:rPr>
        <w:t>1</w:t>
      </w:r>
      <w:r w:rsidRPr="000F2141">
        <w:rPr>
          <w:rFonts w:ascii="彩虹粗仿宋" w:eastAsia="彩虹粗仿宋" w:hAnsi="宋体" w:cs="Arial" w:hint="eastAsia"/>
          <w:bCs/>
          <w:sz w:val="24"/>
        </w:rPr>
        <w:t>）提名：新任基金托管人由基金管理人或由单独或合计持有</w:t>
      </w:r>
      <w:r w:rsidRPr="000F2141">
        <w:rPr>
          <w:rFonts w:ascii="彩虹粗仿宋" w:eastAsia="彩虹粗仿宋" w:hAnsi="宋体" w:cs="Arial"/>
          <w:bCs/>
          <w:sz w:val="24"/>
        </w:rPr>
        <w:t>10%</w:t>
      </w:r>
      <w:r w:rsidRPr="000F2141">
        <w:rPr>
          <w:rFonts w:ascii="彩虹粗仿宋" w:eastAsia="彩虹粗仿宋" w:hAnsi="宋体" w:cs="Arial" w:hint="eastAsia"/>
          <w:bCs/>
          <w:sz w:val="24"/>
        </w:rPr>
        <w:t>以上（含</w:t>
      </w:r>
      <w:r w:rsidRPr="000F2141">
        <w:rPr>
          <w:rFonts w:ascii="彩虹粗仿宋" w:eastAsia="彩虹粗仿宋" w:hAnsi="宋体" w:cs="Arial"/>
          <w:bCs/>
          <w:sz w:val="24"/>
        </w:rPr>
        <w:t>10%</w:t>
      </w:r>
      <w:r w:rsidRPr="000F2141">
        <w:rPr>
          <w:rFonts w:ascii="彩虹粗仿宋" w:eastAsia="彩虹粗仿宋" w:hAnsi="宋体" w:cs="Arial" w:hint="eastAsia"/>
          <w:bCs/>
          <w:sz w:val="24"/>
        </w:rPr>
        <w:t>）基金份额的基金份额持有人提名；</w:t>
      </w:r>
    </w:p>
    <w:p w14:paraId="02262E9F" w14:textId="66B17EFD"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2</w:t>
      </w:r>
      <w:r w:rsidRPr="000F2141">
        <w:rPr>
          <w:rFonts w:ascii="彩虹粗仿宋" w:eastAsia="彩虹粗仿宋" w:hAnsi="宋体" w:cs="Arial" w:hint="eastAsia"/>
          <w:bCs/>
          <w:sz w:val="24"/>
        </w:rPr>
        <w:t>）决议：基金份额持有人大会在基金托管人职责终止后六个月内对被提名的基金托管人形成决议，该决议需经参加大会的基金份额持有人所持表决权的</w:t>
      </w:r>
      <w:r w:rsidRPr="000F2141">
        <w:rPr>
          <w:rFonts w:ascii="彩虹粗仿宋" w:eastAsia="彩虹粗仿宋" w:hAnsi="宋体" w:cs="Arial"/>
          <w:bCs/>
          <w:sz w:val="24"/>
        </w:rPr>
        <w:t xml:space="preserve">         </w:t>
      </w:r>
      <w:r w:rsidRPr="000F2141">
        <w:rPr>
          <w:rFonts w:ascii="彩虹粗仿宋" w:eastAsia="彩虹粗仿宋" w:hAnsi="宋体" w:cs="Arial" w:hint="eastAsia"/>
          <w:bCs/>
          <w:sz w:val="24"/>
        </w:rPr>
        <w:t>三分之二以上（含三分之二）表决通过，决议自表决通过之日起生效；</w:t>
      </w:r>
    </w:p>
    <w:p w14:paraId="0DD73A9E" w14:textId="4ADED92F"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3</w:t>
      </w:r>
      <w:r w:rsidRPr="000F2141">
        <w:rPr>
          <w:rFonts w:ascii="彩虹粗仿宋" w:eastAsia="彩虹粗仿宋" w:hAnsi="宋体" w:cs="Arial" w:hint="eastAsia"/>
          <w:bCs/>
          <w:sz w:val="24"/>
        </w:rPr>
        <w:t>）临时基金托管人：新任基金托管人产生之前，由中国证监会指定临时基金托管人；</w:t>
      </w:r>
    </w:p>
    <w:p w14:paraId="14F0835D" w14:textId="7820ADFA"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4</w:t>
      </w:r>
      <w:r w:rsidRPr="000F2141">
        <w:rPr>
          <w:rFonts w:ascii="彩虹粗仿宋" w:eastAsia="彩虹粗仿宋" w:hAnsi="宋体" w:cs="Arial" w:hint="eastAsia"/>
          <w:bCs/>
          <w:sz w:val="24"/>
        </w:rPr>
        <w:t>）备案：基金份额持有人大会更换基金托管人的决议须报中国证监会备案；</w:t>
      </w:r>
    </w:p>
    <w:p w14:paraId="69EC4799" w14:textId="42619630"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5</w:t>
      </w:r>
      <w:r w:rsidRPr="000F2141">
        <w:rPr>
          <w:rFonts w:ascii="彩虹粗仿宋" w:eastAsia="彩虹粗仿宋" w:hAnsi="宋体" w:cs="Arial" w:hint="eastAsia"/>
          <w:bCs/>
          <w:sz w:val="24"/>
        </w:rPr>
        <w:t>）公告：基金托管人更换后，由基金管理人在更换基金托管人的基金份额持有人大会决议生效后</w:t>
      </w:r>
      <w:r w:rsidRPr="000F2141">
        <w:rPr>
          <w:rFonts w:ascii="彩虹粗仿宋" w:eastAsia="彩虹粗仿宋" w:hAnsi="宋体" w:cs="Arial"/>
          <w:bCs/>
          <w:sz w:val="24"/>
        </w:rPr>
        <w:t>2</w:t>
      </w:r>
      <w:r w:rsidRPr="000F2141">
        <w:rPr>
          <w:rFonts w:ascii="彩虹粗仿宋" w:eastAsia="彩虹粗仿宋" w:hAnsi="宋体" w:cs="Arial" w:hint="eastAsia"/>
          <w:bCs/>
          <w:sz w:val="24"/>
        </w:rPr>
        <w:t>日内在指定媒介公告。</w:t>
      </w:r>
    </w:p>
    <w:p w14:paraId="288396FE" w14:textId="5930F294"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6</w:t>
      </w:r>
      <w:r w:rsidRPr="000F2141">
        <w:rPr>
          <w:rFonts w:ascii="彩虹粗仿宋" w:eastAsia="彩虹粗仿宋" w:hAnsi="宋体" w:cs="Arial"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Pr="000F2141">
        <w:rPr>
          <w:rFonts w:ascii="彩虹粗仿宋" w:eastAsia="彩虹粗仿宋" w:hAnsi="宋体" w:cs="Arial"/>
          <w:bCs/>
          <w:sz w:val="24"/>
        </w:rPr>
        <w:t xml:space="preserve"> </w:t>
      </w:r>
    </w:p>
    <w:p w14:paraId="5B446304" w14:textId="6E1BB61D" w:rsidR="006B0FEB" w:rsidRPr="000F2141" w:rsidRDefault="006B0FEB" w:rsidP="006B0FEB">
      <w:pPr>
        <w:adjustRightInd w:val="0"/>
        <w:snapToGrid w:val="0"/>
        <w:ind w:firstLineChars="200" w:firstLine="480"/>
        <w:rPr>
          <w:rFonts w:ascii="彩虹粗仿宋" w:eastAsia="彩虹粗仿宋" w:hAnsi="宋体" w:cs="Arial"/>
          <w:bCs/>
          <w:sz w:val="24"/>
        </w:rPr>
      </w:pPr>
      <w:r w:rsidRPr="000F2141">
        <w:rPr>
          <w:rFonts w:ascii="彩虹粗仿宋" w:eastAsia="彩虹粗仿宋" w:hAnsi="宋体" w:cs="Arial" w:hint="eastAsia"/>
          <w:bCs/>
          <w:sz w:val="24"/>
        </w:rPr>
        <w:t>（</w:t>
      </w:r>
      <w:r w:rsidRPr="000F2141">
        <w:rPr>
          <w:rFonts w:ascii="彩虹粗仿宋" w:eastAsia="彩虹粗仿宋" w:hAnsi="宋体" w:cs="Arial"/>
          <w:bCs/>
          <w:sz w:val="24"/>
        </w:rPr>
        <w:t>7</w:t>
      </w:r>
      <w:r w:rsidRPr="000F2141">
        <w:rPr>
          <w:rFonts w:ascii="彩虹粗仿宋" w:eastAsia="彩虹粗仿宋" w:hAnsi="宋体" w:cs="Arial" w:hint="eastAsia"/>
          <w:bCs/>
          <w:sz w:val="24"/>
        </w:rPr>
        <w:t>）审计：基金托管人职责终止的，应当按照法律法规规定聘请会计师事务所对基金财产进行审计，并将审计结果予以公告，同时报中国证监会备案。审计费用由基金财产承担。</w:t>
      </w:r>
    </w:p>
    <w:p w14:paraId="0369DC6C" w14:textId="77777777" w:rsidR="00BA7A02" w:rsidRPr="000F2141" w:rsidRDefault="00BA7A02" w:rsidP="00BA7A02">
      <w:pPr>
        <w:adjustRightInd w:val="0"/>
        <w:snapToGrid w:val="0"/>
        <w:ind w:firstLineChars="200" w:firstLine="480"/>
        <w:rPr>
          <w:rFonts w:ascii="彩虹粗仿宋" w:eastAsia="彩虹粗仿宋" w:hAnsi="宋体" w:cs="Arial"/>
          <w:sz w:val="24"/>
        </w:rPr>
      </w:pPr>
      <w:bookmarkStart w:id="100" w:name="_Toc1357"/>
      <w:r w:rsidRPr="000F2141">
        <w:rPr>
          <w:rFonts w:ascii="彩虹粗仿宋" w:eastAsia="彩虹粗仿宋" w:hAnsi="宋体" w:cs="Arial" w:hint="eastAsia"/>
          <w:sz w:val="24"/>
        </w:rPr>
        <w:t>3．</w:t>
      </w:r>
      <w:r w:rsidRPr="000F2141">
        <w:rPr>
          <w:rFonts w:ascii="彩虹粗仿宋" w:eastAsia="彩虹粗仿宋" w:hAnsi="宋体" w:cs="Arial"/>
          <w:sz w:val="24"/>
        </w:rPr>
        <w:t>基金管理人与基金托管人同时更换的条件和程序。</w:t>
      </w:r>
      <w:bookmarkEnd w:id="100"/>
    </w:p>
    <w:p w14:paraId="0F39C280"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1</w:t>
      </w:r>
      <w:r w:rsidRPr="000F2141">
        <w:rPr>
          <w:rFonts w:ascii="彩虹粗仿宋" w:eastAsia="彩虹粗仿宋" w:hAnsi="宋体" w:cs="Arial" w:hint="eastAsia"/>
          <w:sz w:val="24"/>
        </w:rPr>
        <w:t>）</w:t>
      </w:r>
      <w:r w:rsidRPr="000F2141">
        <w:rPr>
          <w:rFonts w:ascii="彩虹粗仿宋" w:eastAsia="彩虹粗仿宋" w:hAnsi="宋体" w:cs="Arial"/>
          <w:sz w:val="24"/>
        </w:rPr>
        <w:t>提名：如果基金管理人和基金托管人同时更换，由单独或合计持有基金总份额</w:t>
      </w:r>
      <w:r w:rsidRPr="000F2141">
        <w:rPr>
          <w:rFonts w:ascii="彩虹粗仿宋" w:eastAsia="彩虹粗仿宋" w:hAnsi="宋体" w:cs="Arial" w:hint="eastAsia"/>
          <w:sz w:val="24"/>
        </w:rPr>
        <w:t>10%</w:t>
      </w:r>
      <w:r w:rsidRPr="000F2141">
        <w:rPr>
          <w:rFonts w:ascii="彩虹粗仿宋" w:eastAsia="彩虹粗仿宋" w:hAnsi="宋体" w:cs="Arial"/>
          <w:sz w:val="24"/>
        </w:rPr>
        <w:t>以上（含</w:t>
      </w:r>
      <w:r w:rsidRPr="000F2141">
        <w:rPr>
          <w:rFonts w:ascii="彩虹粗仿宋" w:eastAsia="彩虹粗仿宋" w:hAnsi="宋体" w:cs="Arial" w:hint="eastAsia"/>
          <w:sz w:val="24"/>
        </w:rPr>
        <w:t>10%</w:t>
      </w:r>
      <w:r w:rsidRPr="000F2141">
        <w:rPr>
          <w:rFonts w:ascii="彩虹粗仿宋" w:eastAsia="彩虹粗仿宋" w:hAnsi="宋体" w:cs="Arial"/>
          <w:sz w:val="24"/>
        </w:rPr>
        <w:t>）的基金份额持有人提名新的基金管理人和基金托管人；</w:t>
      </w:r>
    </w:p>
    <w:p w14:paraId="35E76E5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2</w:t>
      </w:r>
      <w:r w:rsidRPr="000F2141">
        <w:rPr>
          <w:rFonts w:ascii="彩虹粗仿宋" w:eastAsia="彩虹粗仿宋" w:hAnsi="宋体" w:cs="Arial" w:hint="eastAsia"/>
          <w:sz w:val="24"/>
        </w:rPr>
        <w:t>）</w:t>
      </w:r>
      <w:r w:rsidRPr="000F2141">
        <w:rPr>
          <w:rFonts w:ascii="彩虹粗仿宋" w:eastAsia="彩虹粗仿宋" w:hAnsi="宋体" w:cs="Arial"/>
          <w:sz w:val="24"/>
        </w:rPr>
        <w:t>基金管理人和基金托管人的更换分别按上述程序进行；</w:t>
      </w:r>
    </w:p>
    <w:p w14:paraId="0A81D9C2" w14:textId="75FC8214"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w:t>
      </w:r>
      <w:r w:rsidRPr="000F2141">
        <w:rPr>
          <w:rFonts w:ascii="彩虹粗仿宋" w:eastAsia="彩虹粗仿宋" w:hAnsi="宋体" w:cs="Arial"/>
          <w:sz w:val="24"/>
        </w:rPr>
        <w:t>3</w:t>
      </w:r>
      <w:r w:rsidRPr="000F2141">
        <w:rPr>
          <w:rFonts w:ascii="彩虹粗仿宋" w:eastAsia="彩虹粗仿宋" w:hAnsi="宋体" w:cs="Arial" w:hint="eastAsia"/>
          <w:sz w:val="24"/>
        </w:rPr>
        <w:t>）</w:t>
      </w:r>
      <w:r w:rsidRPr="000F2141">
        <w:rPr>
          <w:rFonts w:ascii="彩虹粗仿宋" w:eastAsia="彩虹粗仿宋" w:hAnsi="宋体" w:cs="Arial"/>
          <w:sz w:val="24"/>
        </w:rPr>
        <w:t>公告：新任基金管理人和新任基金托管人应在更换基金管理人和基金托管人后2日内在指定媒介上联合公告。</w:t>
      </w:r>
    </w:p>
    <w:p w14:paraId="328BA9B7"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2FA9AD6" w14:textId="77777777" w:rsidR="00BA7A02" w:rsidRPr="000F2141" w:rsidRDefault="00BA7A02" w:rsidP="00BA7A02">
      <w:pPr>
        <w:adjustRightInd w:val="0"/>
        <w:snapToGrid w:val="0"/>
        <w:rPr>
          <w:rFonts w:ascii="彩虹粗仿宋" w:eastAsia="彩虹粗仿宋" w:hAnsi="宋体" w:cs="Arial"/>
          <w:sz w:val="24"/>
        </w:rPr>
      </w:pPr>
    </w:p>
    <w:p w14:paraId="5312D6E9" w14:textId="77777777" w:rsidR="00BA7A02" w:rsidRPr="000F2141" w:rsidRDefault="00BA7A02" w:rsidP="00BA7A02">
      <w:pPr>
        <w:pStyle w:val="2"/>
        <w:jc w:val="center"/>
        <w:rPr>
          <w:rFonts w:ascii="彩虹粗仿宋" w:eastAsia="彩虹粗仿宋"/>
          <w:sz w:val="30"/>
        </w:rPr>
      </w:pPr>
      <w:bookmarkStart w:id="101" w:name="_Toc34314170"/>
      <w:r w:rsidRPr="000F2141">
        <w:rPr>
          <w:rFonts w:ascii="彩虹粗仿宋" w:eastAsia="彩虹粗仿宋" w:hint="eastAsia"/>
          <w:sz w:val="30"/>
        </w:rPr>
        <w:t>十五、禁止行为</w:t>
      </w:r>
      <w:bookmarkEnd w:id="101"/>
    </w:p>
    <w:p w14:paraId="14CB9A50"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本协议当事人禁止从事的行为，包括但不限于：</w:t>
      </w:r>
    </w:p>
    <w:p w14:paraId="61EBB797"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t>（一）基金管理人、基金托管人将其固有财产或者他人财产混同于基金财产从事证券投资。</w:t>
      </w:r>
    </w:p>
    <w:p w14:paraId="2AEF1577"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lastRenderedPageBreak/>
        <w:t>（二）基金管理人不公平地对待其管理的不同基金财产，基金托管人不公平地对待其托管的不同基金财产。</w:t>
      </w:r>
    </w:p>
    <w:p w14:paraId="31174881"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t>（三）基金管理人、基金托管人利用基金财产为基金份额持有人以外的第三人牟取利益。</w:t>
      </w:r>
    </w:p>
    <w:p w14:paraId="65454145"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t>（四）基金管理人、基金托管人向基金份额持有人违规承诺收益或者承担损失。</w:t>
      </w:r>
    </w:p>
    <w:p w14:paraId="2CE5EE0D" w14:textId="77777777" w:rsidR="00BA7A02" w:rsidRPr="000F2141" w:rsidRDefault="00BA7A02" w:rsidP="00BA7A02">
      <w:pPr>
        <w:adjustRightInd w:val="0"/>
        <w:snapToGrid w:val="0"/>
        <w:ind w:firstLineChars="200" w:firstLine="480"/>
        <w:outlineLvl w:val="0"/>
        <w:rPr>
          <w:rFonts w:ascii="彩虹粗仿宋" w:eastAsia="彩虹粗仿宋"/>
          <w:sz w:val="24"/>
        </w:rPr>
      </w:pPr>
      <w:r w:rsidRPr="000F2141">
        <w:rPr>
          <w:rFonts w:ascii="彩虹粗仿宋" w:eastAsia="彩虹粗仿宋" w:hint="eastAsia"/>
          <w:sz w:val="24"/>
        </w:rPr>
        <w:t>（五）基金管理人、基金托管人对他人泄漏基金运作和管理过程中任何尚未按法律法规规定的方式公开披露的信息。</w:t>
      </w:r>
    </w:p>
    <w:p w14:paraId="0BEA377A" w14:textId="77777777" w:rsidR="00BA7A02" w:rsidRPr="000F2141" w:rsidRDefault="00BA7A02" w:rsidP="00BA7A02">
      <w:pPr>
        <w:pStyle w:val="ab"/>
        <w:spacing w:line="240" w:lineRule="auto"/>
        <w:outlineLvl w:val="0"/>
        <w:rPr>
          <w:rFonts w:ascii="彩虹粗仿宋" w:eastAsia="彩虹粗仿宋"/>
          <w:szCs w:val="24"/>
        </w:rPr>
      </w:pPr>
      <w:r w:rsidRPr="000F2141">
        <w:rPr>
          <w:rFonts w:ascii="彩虹粗仿宋" w:eastAsia="彩虹粗仿宋" w:hint="eastAsia"/>
          <w:szCs w:val="24"/>
        </w:rPr>
        <w:t>（六）基金管理人在没有充足资金的情况下向基金托管人发出投资指令和赎回、分红资金的划拨指令，或违规向基金托管人发出指令。</w:t>
      </w:r>
    </w:p>
    <w:p w14:paraId="335EF320" w14:textId="77777777" w:rsidR="00BA7A02" w:rsidRPr="000F2141" w:rsidRDefault="00BA7A02" w:rsidP="00BA7A02">
      <w:pPr>
        <w:adjustRightInd w:val="0"/>
        <w:snapToGrid w:val="0"/>
        <w:ind w:firstLineChars="200" w:firstLine="480"/>
        <w:outlineLvl w:val="0"/>
        <w:rPr>
          <w:rFonts w:ascii="彩虹粗仿宋" w:eastAsia="彩虹粗仿宋"/>
          <w:sz w:val="24"/>
        </w:rPr>
      </w:pPr>
      <w:r w:rsidRPr="000F2141">
        <w:rPr>
          <w:rFonts w:ascii="彩虹粗仿宋" w:eastAsia="彩虹粗仿宋" w:hint="eastAsia"/>
          <w:sz w:val="24"/>
        </w:rPr>
        <w:t>（七）基金管理人、基金托管人在行政上、财务上不独立, 其高级管理人员和其他从业人员相互兼职。</w:t>
      </w:r>
    </w:p>
    <w:p w14:paraId="5CA1E81E"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t>（八）基金托管人私自动用或处分基金财产，根据基金管理人的合法指令、《基金合同》或托管协议的规定进行处分的除外。</w:t>
      </w:r>
    </w:p>
    <w:p w14:paraId="4A52AA67" w14:textId="77777777" w:rsidR="00BA7A02" w:rsidRPr="000F2141" w:rsidRDefault="00BA7A02" w:rsidP="00BA7A02">
      <w:pPr>
        <w:ind w:firstLineChars="200" w:firstLine="480"/>
        <w:rPr>
          <w:rFonts w:ascii="彩虹粗仿宋" w:eastAsia="彩虹粗仿宋"/>
          <w:sz w:val="24"/>
        </w:rPr>
      </w:pPr>
      <w:r w:rsidRPr="000F2141">
        <w:rPr>
          <w:rFonts w:ascii="彩虹粗仿宋" w:eastAsia="彩虹粗仿宋" w:hint="eastAsia"/>
          <w:sz w:val="24"/>
        </w:rPr>
        <w:t>（九）基金财产用于下列投资或者活动：1.承销证券；2.违反规定向他人贷款或者提供担保；3.从事承担无限责任的投资；4.向其基金管理人、基金托管人出资；</w:t>
      </w:r>
      <w:r w:rsidRPr="000F2141">
        <w:rPr>
          <w:rFonts w:ascii="彩虹粗仿宋" w:eastAsia="彩虹粗仿宋"/>
          <w:sz w:val="24"/>
        </w:rPr>
        <w:t>5</w:t>
      </w:r>
      <w:r w:rsidRPr="000F2141">
        <w:rPr>
          <w:rFonts w:ascii="彩虹粗仿宋" w:eastAsia="彩虹粗仿宋" w:hint="eastAsia"/>
          <w:sz w:val="24"/>
        </w:rPr>
        <w:t>.从事内幕交易、操纵证券交易价格及其他不正当的证券交易活动；</w:t>
      </w:r>
      <w:r w:rsidRPr="000F2141">
        <w:rPr>
          <w:rFonts w:ascii="彩虹粗仿宋" w:eastAsia="彩虹粗仿宋"/>
          <w:sz w:val="24"/>
        </w:rPr>
        <w:t>6</w:t>
      </w:r>
      <w:r w:rsidRPr="000F2141">
        <w:rPr>
          <w:rFonts w:ascii="彩虹粗仿宋" w:eastAsia="彩虹粗仿宋" w:hint="eastAsia"/>
          <w:sz w:val="24"/>
        </w:rPr>
        <w:t>.法律、行政法规和国务院证券监督管理机构规定禁止的其他活动。法律法规或监管部门取消上述限制，则本基金投资不再受相关限制。</w:t>
      </w:r>
    </w:p>
    <w:p w14:paraId="606013A6" w14:textId="77777777" w:rsidR="00BA7A02" w:rsidRPr="000F2141" w:rsidRDefault="00BA7A02" w:rsidP="00BA7A02">
      <w:pPr>
        <w:adjustRightInd w:val="0"/>
        <w:snapToGrid w:val="0"/>
        <w:ind w:firstLineChars="200" w:firstLine="480"/>
        <w:outlineLvl w:val="0"/>
        <w:rPr>
          <w:rFonts w:ascii="彩虹粗仿宋" w:eastAsia="彩虹粗仿宋"/>
          <w:sz w:val="24"/>
        </w:rPr>
      </w:pPr>
      <w:r w:rsidRPr="000F2141">
        <w:rPr>
          <w:rFonts w:ascii="彩虹粗仿宋" w:eastAsia="彩虹粗仿宋" w:hint="eastAsia"/>
          <w:sz w:val="24"/>
        </w:rPr>
        <w:t>（十）法律法规和《基金合同》禁止的其他行为，以及依照法律、行政法规有关规定，由国务院证券监督管理机构规定禁止基金管理人、基金托管人从事的其他行为。</w:t>
      </w:r>
    </w:p>
    <w:p w14:paraId="60DEA62A" w14:textId="77777777" w:rsidR="00BA7A02" w:rsidRPr="000F2141" w:rsidRDefault="00BA7A02" w:rsidP="00BA7A02">
      <w:pPr>
        <w:adjustRightInd w:val="0"/>
        <w:snapToGrid w:val="0"/>
        <w:rPr>
          <w:rFonts w:ascii="彩虹粗仿宋" w:eastAsia="彩虹粗仿宋"/>
          <w:sz w:val="30"/>
          <w:szCs w:val="30"/>
        </w:rPr>
      </w:pPr>
    </w:p>
    <w:p w14:paraId="58997172" w14:textId="77777777" w:rsidR="00BA7A02" w:rsidRPr="000F2141" w:rsidRDefault="00BA7A02" w:rsidP="00BA7A02">
      <w:pPr>
        <w:pStyle w:val="2"/>
        <w:jc w:val="center"/>
        <w:rPr>
          <w:rFonts w:ascii="彩虹粗仿宋" w:eastAsia="彩虹粗仿宋"/>
          <w:sz w:val="30"/>
        </w:rPr>
      </w:pPr>
      <w:bookmarkStart w:id="102" w:name="_Toc34314171"/>
      <w:r w:rsidRPr="000F2141">
        <w:rPr>
          <w:rFonts w:ascii="彩虹粗仿宋" w:eastAsia="彩虹粗仿宋" w:hint="eastAsia"/>
          <w:sz w:val="30"/>
        </w:rPr>
        <w:t>十六、托管协议的变更、终止与基金财产的清算</w:t>
      </w:r>
      <w:bookmarkEnd w:id="102"/>
    </w:p>
    <w:p w14:paraId="11A21A9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（一）托管协议的变更程序</w:t>
      </w:r>
    </w:p>
    <w:p w14:paraId="12E346E9" w14:textId="77777777" w:rsidR="00BA7A02" w:rsidRPr="000F2141" w:rsidRDefault="00BA7A02" w:rsidP="00BA7A02">
      <w:pPr>
        <w:adjustRightInd w:val="0"/>
        <w:snapToGrid w:val="0"/>
        <w:ind w:firstLineChars="200" w:firstLine="480"/>
        <w:rPr>
          <w:rFonts w:ascii="彩虹粗仿宋" w:eastAsia="彩虹粗仿宋"/>
          <w:sz w:val="30"/>
          <w:szCs w:val="30"/>
        </w:rPr>
      </w:pPr>
      <w:r w:rsidRPr="000F2141">
        <w:rPr>
          <w:rFonts w:ascii="彩虹粗仿宋" w:eastAsia="彩虹粗仿宋" w:hAnsi="宋体" w:cs="Arial" w:hint="eastAsia"/>
          <w:sz w:val="24"/>
        </w:rPr>
        <w:t>本协议双方当事人经协商一致，可以对协议进行修改。修改后的新协议，其内</w:t>
      </w:r>
      <w:r w:rsidRPr="000F2141">
        <w:rPr>
          <w:rFonts w:ascii="彩虹粗仿宋" w:eastAsia="彩虹粗仿宋" w:hAnsi="宋体" w:cs="Arial" w:hint="eastAsia"/>
          <w:sz w:val="24"/>
        </w:rPr>
        <w:lastRenderedPageBreak/>
        <w:t>容不得与《基金合同》的规定有任何冲突。基金托管协议的变更报中国证监会备案。</w:t>
      </w:r>
    </w:p>
    <w:p w14:paraId="34241EA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（二）托管协议终止的情形</w:t>
      </w:r>
    </w:p>
    <w:p w14:paraId="68B7D2F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1.《基金合同》终止；</w:t>
      </w:r>
    </w:p>
    <w:p w14:paraId="6F261F34"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2.基金托管人解散、依法被撤销、破产或由其他基金托管人接管基金资产；</w:t>
      </w:r>
    </w:p>
    <w:p w14:paraId="2488124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3.基金管理人解散、依法被撤销、破产或由其他基金管理人接管基金管理权；</w:t>
      </w:r>
    </w:p>
    <w:p w14:paraId="1332793A"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4.发生法律法规或《基金合同》规定的终止事项。</w:t>
      </w:r>
    </w:p>
    <w:p w14:paraId="12615F7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（三）基金财产的清算</w:t>
      </w:r>
    </w:p>
    <w:p w14:paraId="3C983751"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1</w:t>
      </w:r>
      <w:r w:rsidRPr="000F2141">
        <w:rPr>
          <w:rFonts w:ascii="彩虹粗仿宋" w:eastAsia="彩虹粗仿宋" w:hAnsi="宋体" w:cs="Arial" w:hint="eastAsia"/>
          <w:sz w:val="24"/>
        </w:rPr>
        <w:t>.</w:t>
      </w:r>
      <w:r w:rsidRPr="000F2141">
        <w:rPr>
          <w:rFonts w:ascii="彩虹粗仿宋" w:eastAsia="彩虹粗仿宋" w:hAnsi="宋体" w:cs="Arial"/>
          <w:sz w:val="24"/>
        </w:rPr>
        <w:t>基金财产清算小组：自出现《基金合同》终止事由之日起30个工作日内成立清算小组，基金管理人组织基金财产清算小组并在中国证监会的监督下进行基金清算。</w:t>
      </w:r>
    </w:p>
    <w:p w14:paraId="368EE529"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2</w:t>
      </w:r>
      <w:r w:rsidRPr="000F2141">
        <w:rPr>
          <w:rFonts w:ascii="彩虹粗仿宋" w:eastAsia="彩虹粗仿宋" w:hAnsi="宋体" w:cs="Arial" w:hint="eastAsia"/>
          <w:sz w:val="24"/>
        </w:rPr>
        <w:t>.</w:t>
      </w:r>
      <w:r w:rsidRPr="000F2141">
        <w:rPr>
          <w:rFonts w:ascii="彩虹粗仿宋" w:eastAsia="彩虹粗仿宋" w:hAnsi="宋体" w:cs="Arial"/>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FA1B5B"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3</w:t>
      </w:r>
      <w:r w:rsidRPr="000F2141">
        <w:rPr>
          <w:rFonts w:ascii="彩虹粗仿宋" w:eastAsia="彩虹粗仿宋" w:hAnsi="宋体" w:cs="Arial" w:hint="eastAsia"/>
          <w:sz w:val="24"/>
        </w:rPr>
        <w:t>.</w:t>
      </w:r>
      <w:r w:rsidRPr="000F2141">
        <w:rPr>
          <w:rFonts w:ascii="彩虹粗仿宋" w:eastAsia="彩虹粗仿宋" w:hAnsi="宋体" w:cs="Arial"/>
          <w:sz w:val="24"/>
        </w:rPr>
        <w:t>基金财产清算小组职责：基金财产清算小组负责基金财产的保管、清理、估价、变现和分配。基金财产清算小组可以依法进行必要的民事活动。</w:t>
      </w:r>
    </w:p>
    <w:p w14:paraId="6FF83425"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4</w:t>
      </w:r>
      <w:r w:rsidRPr="000F2141">
        <w:rPr>
          <w:rFonts w:ascii="彩虹粗仿宋" w:eastAsia="彩虹粗仿宋" w:hAnsi="宋体" w:cs="Arial" w:hint="eastAsia"/>
          <w:sz w:val="24"/>
        </w:rPr>
        <w:t>.</w:t>
      </w:r>
      <w:r w:rsidRPr="000F2141">
        <w:rPr>
          <w:rFonts w:ascii="彩虹粗仿宋" w:eastAsia="彩虹粗仿宋" w:hAnsi="宋体" w:cs="Arial"/>
          <w:sz w:val="24"/>
        </w:rPr>
        <w:t>基金财产清算程序：</w:t>
      </w:r>
    </w:p>
    <w:p w14:paraId="1FF5513A"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（1）《基金合同》终止情形出现时，由基金财产清算小组统一接管基金；</w:t>
      </w:r>
    </w:p>
    <w:p w14:paraId="2139D332"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（2）对基金财产和债权债务进行清理和确认；</w:t>
      </w:r>
    </w:p>
    <w:p w14:paraId="4267F6B0"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（3）对基金财产进行估值和变现；</w:t>
      </w:r>
    </w:p>
    <w:p w14:paraId="296F8964"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（4）制作清算报告；</w:t>
      </w:r>
    </w:p>
    <w:p w14:paraId="36F697CC"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（5）聘请会计师事务所对清算报告进行外部审计，聘请律师事务所对清算报告出具法律意见书；</w:t>
      </w:r>
    </w:p>
    <w:p w14:paraId="2D2A381D"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（6）将清算报告报中国证监会备案并公告</w:t>
      </w:r>
      <w:r w:rsidRPr="000F2141">
        <w:rPr>
          <w:rFonts w:ascii="彩虹粗仿宋" w:eastAsia="彩虹粗仿宋" w:hAnsi="宋体" w:cs="Arial" w:hint="eastAsia"/>
          <w:sz w:val="24"/>
        </w:rPr>
        <w:t>；</w:t>
      </w:r>
    </w:p>
    <w:p w14:paraId="47B7838E" w14:textId="0FF947E1"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（7）对基金</w:t>
      </w:r>
      <w:r w:rsidR="00BD627A" w:rsidRPr="000F2141">
        <w:rPr>
          <w:rFonts w:ascii="彩虹粗仿宋" w:eastAsia="彩虹粗仿宋" w:hAnsi="宋体" w:cs="Arial" w:hint="eastAsia"/>
          <w:sz w:val="24"/>
        </w:rPr>
        <w:t>剩余</w:t>
      </w:r>
      <w:r w:rsidRPr="000F2141">
        <w:rPr>
          <w:rFonts w:ascii="彩虹粗仿宋" w:eastAsia="彩虹粗仿宋" w:hAnsi="宋体" w:cs="Arial"/>
          <w:sz w:val="24"/>
        </w:rPr>
        <w:t>财产进行分配</w:t>
      </w:r>
      <w:r w:rsidRPr="000F2141">
        <w:rPr>
          <w:rFonts w:ascii="彩虹粗仿宋" w:eastAsia="彩虹粗仿宋" w:hAnsi="宋体" w:cs="Arial" w:hint="eastAsia"/>
          <w:sz w:val="24"/>
        </w:rPr>
        <w:t>。</w:t>
      </w:r>
    </w:p>
    <w:p w14:paraId="663EC250"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5</w:t>
      </w:r>
      <w:r w:rsidRPr="000F2141">
        <w:rPr>
          <w:rFonts w:ascii="彩虹粗仿宋" w:eastAsia="彩虹粗仿宋" w:hAnsi="宋体" w:cs="Arial" w:hint="eastAsia"/>
          <w:sz w:val="24"/>
        </w:rPr>
        <w:t>.</w:t>
      </w:r>
      <w:r w:rsidRPr="000F2141">
        <w:rPr>
          <w:rFonts w:ascii="彩虹粗仿宋" w:eastAsia="彩虹粗仿宋" w:hAnsi="宋体" w:cs="Arial"/>
          <w:sz w:val="24"/>
        </w:rPr>
        <w:t>基金财产清算的期限为</w:t>
      </w:r>
      <w:r w:rsidRPr="000F2141">
        <w:rPr>
          <w:rFonts w:ascii="彩虹粗仿宋" w:eastAsia="彩虹粗仿宋" w:hAnsi="宋体" w:cs="Arial" w:hint="eastAsia"/>
          <w:sz w:val="24"/>
        </w:rPr>
        <w:t>6</w:t>
      </w:r>
      <w:r w:rsidRPr="000F2141">
        <w:rPr>
          <w:rFonts w:ascii="彩虹粗仿宋" w:eastAsia="彩虹粗仿宋" w:hAnsi="宋体" w:cs="Arial"/>
          <w:sz w:val="24"/>
        </w:rPr>
        <w:t>个月</w:t>
      </w:r>
      <w:r w:rsidRPr="000F2141">
        <w:rPr>
          <w:rFonts w:ascii="彩虹粗仿宋" w:eastAsia="彩虹粗仿宋" w:hAnsi="宋体" w:cs="Arial" w:hint="eastAsia"/>
          <w:sz w:val="24"/>
        </w:rPr>
        <w:t>，但因本基金所持证券的流动性受到限制而不能及时变现的，清算期限相应顺延</w:t>
      </w:r>
      <w:r w:rsidRPr="000F2141">
        <w:rPr>
          <w:rFonts w:ascii="彩虹粗仿宋" w:eastAsia="彩虹粗仿宋" w:hAnsi="宋体" w:cs="Arial"/>
          <w:sz w:val="24"/>
        </w:rPr>
        <w:t>。</w:t>
      </w:r>
    </w:p>
    <w:p w14:paraId="10B16E34"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6</w:t>
      </w:r>
      <w:r w:rsidRPr="000F2141">
        <w:rPr>
          <w:rFonts w:ascii="彩虹粗仿宋" w:eastAsia="彩虹粗仿宋" w:hAnsi="宋体" w:cs="Arial"/>
          <w:sz w:val="24"/>
        </w:rPr>
        <w:t>.清算费用</w:t>
      </w:r>
    </w:p>
    <w:p w14:paraId="01DD6D07"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清算费用是指基金财产清算小组在进行基金清算过程中发生的所有合理费用，清算费用由基金财产清算小组优先从基金财产中支付。</w:t>
      </w:r>
    </w:p>
    <w:p w14:paraId="26AC587F"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7</w:t>
      </w:r>
      <w:r w:rsidRPr="000F2141">
        <w:rPr>
          <w:rFonts w:ascii="彩虹粗仿宋" w:eastAsia="彩虹粗仿宋" w:hAnsi="宋体" w:cs="Arial"/>
          <w:sz w:val="24"/>
        </w:rPr>
        <w:t>.基金财产清算剩余资产的分配</w:t>
      </w:r>
    </w:p>
    <w:p w14:paraId="3CCBC765"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依据基金财产清算的分配方案，将基金财产清算后的全部剩余资产扣除基金财产清算费用、交纳所欠税款并清偿基金债务后，按基金份额持有人持有的基金份额比例进行分配。</w:t>
      </w:r>
    </w:p>
    <w:p w14:paraId="70AD5491"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lastRenderedPageBreak/>
        <w:t>8</w:t>
      </w:r>
      <w:r w:rsidRPr="000F2141">
        <w:rPr>
          <w:rFonts w:ascii="彩虹粗仿宋" w:eastAsia="彩虹粗仿宋" w:hAnsi="宋体" w:cs="Arial"/>
          <w:sz w:val="24"/>
        </w:rPr>
        <w:t>.基金财产清算的公告</w:t>
      </w:r>
    </w:p>
    <w:p w14:paraId="44922793"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F2141">
        <w:rPr>
          <w:rFonts w:ascii="彩虹粗仿宋" w:eastAsia="彩虹粗仿宋" w:hAnsi="宋体" w:cs="Arial" w:hint="eastAsia"/>
          <w:sz w:val="24"/>
        </w:rPr>
        <w:t>5</w:t>
      </w:r>
      <w:r w:rsidRPr="000F2141">
        <w:rPr>
          <w:rFonts w:ascii="彩虹粗仿宋" w:eastAsia="彩虹粗仿宋" w:hAnsi="宋体" w:cs="Arial"/>
          <w:sz w:val="24"/>
        </w:rPr>
        <w:t>个工作日内由基金财产清算小组进行公告。</w:t>
      </w:r>
    </w:p>
    <w:p w14:paraId="360517A2"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9</w:t>
      </w:r>
      <w:r w:rsidRPr="000F2141">
        <w:rPr>
          <w:rFonts w:ascii="彩虹粗仿宋" w:eastAsia="彩虹粗仿宋" w:hAnsi="宋体" w:cs="Arial"/>
          <w:sz w:val="24"/>
        </w:rPr>
        <w:t>.基金财产清算账册及文件的保存</w:t>
      </w:r>
    </w:p>
    <w:p w14:paraId="7C686489"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sz w:val="24"/>
        </w:rPr>
        <w:t>基金财产清算账册及有关文件由基金托管人保存</w:t>
      </w:r>
      <w:r w:rsidRPr="000F2141">
        <w:rPr>
          <w:rFonts w:ascii="彩虹粗仿宋" w:eastAsia="彩虹粗仿宋" w:hAnsi="宋体" w:cs="Arial" w:hint="eastAsia"/>
          <w:sz w:val="24"/>
        </w:rPr>
        <w:t>15</w:t>
      </w:r>
      <w:r w:rsidRPr="000F2141">
        <w:rPr>
          <w:rFonts w:ascii="彩虹粗仿宋" w:eastAsia="彩虹粗仿宋" w:hAnsi="宋体" w:cs="Arial"/>
          <w:sz w:val="24"/>
        </w:rPr>
        <w:t>年以上。</w:t>
      </w:r>
    </w:p>
    <w:p w14:paraId="4BE5CEEF" w14:textId="77777777" w:rsidR="00BA7A02" w:rsidRPr="000F2141" w:rsidRDefault="00BA7A02" w:rsidP="00BA7A02">
      <w:pPr>
        <w:adjustRightInd w:val="0"/>
        <w:snapToGrid w:val="0"/>
        <w:rPr>
          <w:rFonts w:ascii="彩虹粗仿宋" w:eastAsia="彩虹粗仿宋" w:hAnsi="宋体" w:cs="Arial"/>
          <w:sz w:val="24"/>
        </w:rPr>
      </w:pPr>
    </w:p>
    <w:p w14:paraId="4A4087B5" w14:textId="77777777" w:rsidR="00BA7A02" w:rsidRPr="000F2141" w:rsidRDefault="00BA7A02" w:rsidP="00BA7A02">
      <w:pPr>
        <w:pStyle w:val="2"/>
        <w:jc w:val="center"/>
        <w:rPr>
          <w:rFonts w:ascii="彩虹粗仿宋" w:eastAsia="彩虹粗仿宋"/>
          <w:sz w:val="30"/>
        </w:rPr>
      </w:pPr>
      <w:bookmarkStart w:id="103" w:name="_Toc34314172"/>
      <w:r w:rsidRPr="000F2141">
        <w:rPr>
          <w:rFonts w:ascii="彩虹粗仿宋" w:eastAsia="彩虹粗仿宋" w:hint="eastAsia"/>
          <w:sz w:val="30"/>
        </w:rPr>
        <w:t>十七、违约责任</w:t>
      </w:r>
      <w:bookmarkEnd w:id="103"/>
    </w:p>
    <w:p w14:paraId="28A2FF46"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（一）基金管理人、基金托管人不履行本协议或履行本协议不符合约定的，应当承担违约责任。</w:t>
      </w:r>
    </w:p>
    <w:p w14:paraId="1027F613"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81801FA"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C10D42B"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1.不可抗力；</w:t>
      </w:r>
    </w:p>
    <w:p w14:paraId="2CA87B9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2.基金管理人、基金托管人按照当时有效的法律法规或中国证监会的规定作为或不作为而造成的损失等；</w:t>
      </w:r>
    </w:p>
    <w:p w14:paraId="569A475D"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7B0B01F"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0618055"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852C72"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B06FD02" w14:textId="77777777" w:rsidR="00BA7A02" w:rsidRPr="000F2141" w:rsidRDefault="00BA7A02" w:rsidP="00BA7A02">
      <w:pPr>
        <w:adjustRightInd w:val="0"/>
        <w:snapToGrid w:val="0"/>
        <w:ind w:firstLineChars="200" w:firstLine="480"/>
        <w:outlineLvl w:val="0"/>
        <w:rPr>
          <w:rFonts w:ascii="彩虹粗仿宋" w:eastAsia="彩虹粗仿宋" w:hAnsi="宋体" w:cs="Arial"/>
          <w:sz w:val="24"/>
        </w:rPr>
      </w:pPr>
      <w:r w:rsidRPr="000F2141">
        <w:rPr>
          <w:rFonts w:ascii="彩虹粗仿宋" w:eastAsia="彩虹粗仿宋" w:hAnsi="宋体" w:cs="Arial" w:hint="eastAsia"/>
          <w:sz w:val="24"/>
        </w:rPr>
        <w:t>（六）由于基金管理人、基金托管人不可控制的因素导致业务出现差错，基金</w:t>
      </w:r>
      <w:r w:rsidRPr="000F2141">
        <w:rPr>
          <w:rFonts w:ascii="彩虹粗仿宋" w:eastAsia="彩虹粗仿宋" w:hAnsi="宋体" w:cs="Arial" w:hint="eastAsia"/>
          <w:sz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6252FA3" w14:textId="77777777" w:rsidR="00BA7A02" w:rsidRPr="000F2141" w:rsidRDefault="00BA7A02" w:rsidP="00BA7A02">
      <w:pPr>
        <w:adjustRightInd w:val="0"/>
        <w:snapToGrid w:val="0"/>
        <w:outlineLvl w:val="0"/>
        <w:rPr>
          <w:rFonts w:ascii="彩虹粗仿宋" w:eastAsia="彩虹粗仿宋" w:hAnsi="宋体" w:cs="Arial"/>
          <w:sz w:val="24"/>
        </w:rPr>
      </w:pPr>
    </w:p>
    <w:p w14:paraId="4BA147FF" w14:textId="77777777" w:rsidR="00BA7A02" w:rsidRPr="000F2141" w:rsidRDefault="00BA7A02" w:rsidP="00BA7A02">
      <w:pPr>
        <w:pStyle w:val="2"/>
        <w:jc w:val="center"/>
        <w:rPr>
          <w:rFonts w:ascii="彩虹粗仿宋" w:eastAsia="彩虹粗仿宋"/>
          <w:sz w:val="30"/>
        </w:rPr>
      </w:pPr>
      <w:bookmarkStart w:id="104" w:name="_Toc34314173"/>
      <w:r w:rsidRPr="000F2141">
        <w:rPr>
          <w:rFonts w:ascii="彩虹粗仿宋" w:eastAsia="彩虹粗仿宋" w:hint="eastAsia"/>
          <w:sz w:val="30"/>
        </w:rPr>
        <w:t>十八、争议解决方式</w:t>
      </w:r>
      <w:bookmarkEnd w:id="104"/>
    </w:p>
    <w:p w14:paraId="0553DBE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D28E836"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5616D02"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本协议受中国法律管辖。</w:t>
      </w:r>
    </w:p>
    <w:p w14:paraId="259FB647" w14:textId="77777777" w:rsidR="00BA7A02" w:rsidRPr="000F2141" w:rsidRDefault="00BA7A02" w:rsidP="00BA7A02">
      <w:pPr>
        <w:adjustRightInd w:val="0"/>
        <w:snapToGrid w:val="0"/>
        <w:rPr>
          <w:rFonts w:ascii="彩虹粗仿宋" w:eastAsia="彩虹粗仿宋" w:hAnsi="宋体" w:cs="Arial"/>
          <w:sz w:val="24"/>
        </w:rPr>
      </w:pPr>
    </w:p>
    <w:p w14:paraId="7B207F61" w14:textId="77777777" w:rsidR="00BA7A02" w:rsidRPr="000F2141" w:rsidRDefault="00BA7A02" w:rsidP="00BA7A02">
      <w:pPr>
        <w:pStyle w:val="2"/>
        <w:jc w:val="center"/>
        <w:rPr>
          <w:rFonts w:ascii="彩虹粗仿宋" w:eastAsia="彩虹粗仿宋"/>
          <w:sz w:val="30"/>
        </w:rPr>
      </w:pPr>
      <w:bookmarkStart w:id="105" w:name="_Toc34314174"/>
      <w:r w:rsidRPr="000F2141">
        <w:rPr>
          <w:rFonts w:ascii="彩虹粗仿宋" w:eastAsia="彩虹粗仿宋" w:hint="eastAsia"/>
          <w:sz w:val="30"/>
        </w:rPr>
        <w:t>十九、托管协议的效力</w:t>
      </w:r>
      <w:bookmarkEnd w:id="105"/>
    </w:p>
    <w:p w14:paraId="28C3B848"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双方对托管协议的效力约定如下：</w:t>
      </w:r>
    </w:p>
    <w:p w14:paraId="7781685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3A8D9931"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53ACBBC"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（三）托管协议自生效之日起对托管协议当事人具有同等的法律约束力。</w:t>
      </w:r>
    </w:p>
    <w:p w14:paraId="1BA6CA75" w14:textId="77777777" w:rsidR="00BA7A02" w:rsidRPr="000F2141" w:rsidRDefault="00BA7A02" w:rsidP="00BA7A02">
      <w:pPr>
        <w:adjustRightInd w:val="0"/>
        <w:snapToGrid w:val="0"/>
        <w:ind w:firstLineChars="200" w:firstLine="480"/>
        <w:rPr>
          <w:rFonts w:ascii="彩虹粗仿宋" w:eastAsia="彩虹粗仿宋"/>
          <w:sz w:val="30"/>
          <w:szCs w:val="30"/>
        </w:rPr>
      </w:pPr>
      <w:r w:rsidRPr="000F2141">
        <w:rPr>
          <w:rFonts w:ascii="彩虹粗仿宋" w:eastAsia="彩虹粗仿宋" w:hAnsi="宋体" w:cs="Arial" w:hint="eastAsia"/>
          <w:sz w:val="24"/>
        </w:rPr>
        <w:t>（四）本协议一式六份，协议双方各持二份，上报监管机构二份，每份具有同等的法律效力。</w:t>
      </w:r>
    </w:p>
    <w:p w14:paraId="68B1B834" w14:textId="77777777" w:rsidR="00BA7A02" w:rsidRPr="000F2141" w:rsidRDefault="00BA7A02" w:rsidP="00BA7A02">
      <w:pPr>
        <w:adjustRightInd w:val="0"/>
        <w:snapToGrid w:val="0"/>
        <w:rPr>
          <w:rFonts w:ascii="彩虹粗仿宋" w:eastAsia="彩虹粗仿宋" w:hAnsi="宋体" w:cs="Arial"/>
          <w:sz w:val="24"/>
        </w:rPr>
      </w:pPr>
    </w:p>
    <w:p w14:paraId="04F48A98" w14:textId="77777777" w:rsidR="00BA7A02" w:rsidRPr="000F2141" w:rsidRDefault="00BA7A02" w:rsidP="00BA7A02">
      <w:pPr>
        <w:pStyle w:val="2"/>
        <w:jc w:val="center"/>
        <w:rPr>
          <w:rFonts w:ascii="彩虹粗仿宋" w:eastAsia="彩虹粗仿宋"/>
          <w:sz w:val="30"/>
        </w:rPr>
      </w:pPr>
      <w:bookmarkStart w:id="106" w:name="_Toc34314175"/>
      <w:r w:rsidRPr="000F2141">
        <w:rPr>
          <w:rFonts w:ascii="彩虹粗仿宋" w:eastAsia="彩虹粗仿宋" w:hint="eastAsia"/>
          <w:sz w:val="30"/>
        </w:rPr>
        <w:lastRenderedPageBreak/>
        <w:t>二十、其他事项</w:t>
      </w:r>
      <w:bookmarkEnd w:id="106"/>
    </w:p>
    <w:p w14:paraId="3475ABAE"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如发生有权司法机关依法冻结基金份额持有人的基金份额时，基金管理人应予以配合，承担司法协助义务。</w:t>
      </w:r>
    </w:p>
    <w:p w14:paraId="21481079" w14:textId="77777777" w:rsidR="00BA7A02" w:rsidRPr="000F2141" w:rsidRDefault="00BA7A02" w:rsidP="00BA7A02">
      <w:pPr>
        <w:adjustRightInd w:val="0"/>
        <w:snapToGrid w:val="0"/>
        <w:ind w:firstLineChars="200" w:firstLine="480"/>
        <w:rPr>
          <w:rFonts w:ascii="彩虹粗仿宋" w:eastAsia="彩虹粗仿宋" w:hAnsi="宋体" w:cs="Arial"/>
          <w:sz w:val="24"/>
        </w:rPr>
      </w:pPr>
      <w:r w:rsidRPr="000F214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4ACB8C3" w14:textId="77777777" w:rsidR="00BA7A02" w:rsidRPr="000F2141" w:rsidRDefault="00BA7A02" w:rsidP="00BA7A02">
      <w:pPr>
        <w:adjustRightInd w:val="0"/>
        <w:snapToGrid w:val="0"/>
        <w:rPr>
          <w:rFonts w:ascii="彩虹粗仿宋" w:eastAsia="彩虹粗仿宋"/>
          <w:b/>
          <w:bCs/>
        </w:rPr>
      </w:pPr>
    </w:p>
    <w:p w14:paraId="513903A1" w14:textId="77777777" w:rsidR="00BA7A02" w:rsidRPr="000F2141" w:rsidRDefault="00BA7A02" w:rsidP="00BA7A02">
      <w:pPr>
        <w:pStyle w:val="2"/>
        <w:jc w:val="center"/>
        <w:rPr>
          <w:rFonts w:ascii="彩虹粗仿宋" w:eastAsia="彩虹粗仿宋"/>
          <w:sz w:val="30"/>
        </w:rPr>
      </w:pPr>
      <w:bookmarkStart w:id="107" w:name="_Toc34314176"/>
      <w:r w:rsidRPr="000F2141">
        <w:rPr>
          <w:rFonts w:ascii="彩虹粗仿宋" w:eastAsia="彩虹粗仿宋" w:hint="eastAsia"/>
          <w:sz w:val="30"/>
        </w:rPr>
        <w:t>二十一、托管协议的签订</w:t>
      </w:r>
      <w:bookmarkEnd w:id="107"/>
    </w:p>
    <w:p w14:paraId="42F64B04" w14:textId="130C6306" w:rsidR="004E4752" w:rsidRDefault="00BA7A02" w:rsidP="00A14EF4">
      <w:pPr>
        <w:ind w:firstLineChars="200" w:firstLine="480"/>
        <w:rPr>
          <w:rFonts w:ascii="彩虹粗仿宋" w:eastAsia="彩虹粗仿宋" w:hAnsi="宋体" w:cs="Arial"/>
          <w:sz w:val="24"/>
        </w:rPr>
      </w:pPr>
      <w:r w:rsidRPr="000F2141">
        <w:rPr>
          <w:rFonts w:ascii="彩虹粗仿宋" w:eastAsia="彩虹粗仿宋" w:hAnsi="宋体" w:cs="Arial" w:hint="eastAsia"/>
          <w:sz w:val="24"/>
        </w:rPr>
        <w:t>本协议双方法定代表人或授权代表签章、签订地、签订日</w:t>
      </w:r>
    </w:p>
    <w:p w14:paraId="0A567341" w14:textId="77777777" w:rsidR="00F70E0C" w:rsidRDefault="00F70E0C" w:rsidP="00A14EF4">
      <w:pPr>
        <w:ind w:firstLineChars="200" w:firstLine="480"/>
        <w:rPr>
          <w:rFonts w:ascii="彩虹粗仿宋" w:eastAsia="彩虹粗仿宋" w:hAnsi="宋体" w:cs="Arial"/>
          <w:sz w:val="24"/>
        </w:rPr>
      </w:pPr>
    </w:p>
    <w:p w14:paraId="1904D1E5" w14:textId="77777777" w:rsidR="00F70E0C" w:rsidRDefault="00F70E0C" w:rsidP="00A14EF4">
      <w:pPr>
        <w:ind w:firstLineChars="200" w:firstLine="480"/>
        <w:rPr>
          <w:rFonts w:ascii="彩虹粗仿宋" w:eastAsia="彩虹粗仿宋" w:hAnsi="宋体" w:cs="Arial"/>
          <w:sz w:val="24"/>
        </w:rPr>
      </w:pPr>
    </w:p>
    <w:p w14:paraId="68F4FD81" w14:textId="77777777" w:rsidR="00F70E0C" w:rsidRDefault="00F70E0C" w:rsidP="00A14EF4">
      <w:pPr>
        <w:ind w:firstLineChars="200" w:firstLine="480"/>
        <w:rPr>
          <w:rFonts w:ascii="彩虹粗仿宋" w:eastAsia="彩虹粗仿宋" w:hAnsi="宋体" w:cs="Arial"/>
          <w:sz w:val="24"/>
        </w:rPr>
      </w:pPr>
    </w:p>
    <w:p w14:paraId="19AE2A5D" w14:textId="77777777" w:rsidR="00F70E0C" w:rsidRDefault="00F70E0C" w:rsidP="00A14EF4">
      <w:pPr>
        <w:ind w:firstLineChars="200" w:firstLine="480"/>
        <w:rPr>
          <w:rFonts w:ascii="彩虹粗仿宋" w:eastAsia="彩虹粗仿宋" w:hAnsi="宋体" w:cs="Arial"/>
          <w:sz w:val="24"/>
        </w:rPr>
      </w:pPr>
    </w:p>
    <w:p w14:paraId="499BE5DC" w14:textId="77777777" w:rsidR="00F70E0C" w:rsidRDefault="00F70E0C" w:rsidP="00A14EF4">
      <w:pPr>
        <w:ind w:firstLineChars="200" w:firstLine="480"/>
        <w:rPr>
          <w:rFonts w:ascii="彩虹粗仿宋" w:eastAsia="彩虹粗仿宋" w:hAnsi="宋体" w:cs="Arial"/>
          <w:sz w:val="24"/>
        </w:rPr>
      </w:pPr>
    </w:p>
    <w:p w14:paraId="7CCE0BF9" w14:textId="77777777" w:rsidR="00F70E0C" w:rsidRDefault="00F70E0C" w:rsidP="00A14EF4">
      <w:pPr>
        <w:ind w:firstLineChars="200" w:firstLine="480"/>
        <w:rPr>
          <w:rFonts w:ascii="彩虹粗仿宋" w:eastAsia="彩虹粗仿宋" w:hAnsi="宋体" w:cs="Arial"/>
          <w:sz w:val="24"/>
        </w:rPr>
      </w:pPr>
    </w:p>
    <w:p w14:paraId="07AE549C" w14:textId="77777777" w:rsidR="00F70E0C" w:rsidRDefault="00F70E0C" w:rsidP="00A14EF4">
      <w:pPr>
        <w:ind w:firstLineChars="200" w:firstLine="480"/>
        <w:rPr>
          <w:rFonts w:ascii="彩虹粗仿宋" w:eastAsia="彩虹粗仿宋" w:hAnsi="宋体" w:cs="Arial"/>
          <w:sz w:val="24"/>
        </w:rPr>
      </w:pPr>
    </w:p>
    <w:p w14:paraId="45F08F9B" w14:textId="77777777" w:rsidR="00F70E0C" w:rsidRDefault="00F70E0C" w:rsidP="00A14EF4">
      <w:pPr>
        <w:ind w:firstLineChars="200" w:firstLine="480"/>
        <w:rPr>
          <w:rFonts w:ascii="彩虹粗仿宋" w:eastAsia="彩虹粗仿宋" w:hAnsi="宋体" w:cs="Arial"/>
          <w:sz w:val="24"/>
        </w:rPr>
      </w:pPr>
    </w:p>
    <w:p w14:paraId="38C20A38" w14:textId="77777777" w:rsidR="00F70E0C" w:rsidRDefault="00F70E0C" w:rsidP="00A14EF4">
      <w:pPr>
        <w:ind w:firstLineChars="200" w:firstLine="480"/>
        <w:rPr>
          <w:rFonts w:ascii="彩虹粗仿宋" w:eastAsia="彩虹粗仿宋" w:hAnsi="宋体" w:cs="Arial"/>
          <w:sz w:val="24"/>
        </w:rPr>
      </w:pPr>
    </w:p>
    <w:p w14:paraId="070EE92E" w14:textId="77777777" w:rsidR="00F70E0C" w:rsidRDefault="00F70E0C" w:rsidP="00A14EF4">
      <w:pPr>
        <w:ind w:firstLineChars="200" w:firstLine="480"/>
        <w:rPr>
          <w:rFonts w:ascii="彩虹粗仿宋" w:eastAsia="彩虹粗仿宋" w:hAnsi="宋体" w:cs="Arial"/>
          <w:sz w:val="24"/>
        </w:rPr>
      </w:pPr>
    </w:p>
    <w:p w14:paraId="62142D3A" w14:textId="77777777" w:rsidR="00F70E0C" w:rsidRDefault="00F70E0C" w:rsidP="00A14EF4">
      <w:pPr>
        <w:ind w:firstLineChars="200" w:firstLine="480"/>
        <w:rPr>
          <w:rFonts w:ascii="彩虹粗仿宋" w:eastAsia="彩虹粗仿宋" w:hAnsi="宋体" w:cs="Arial"/>
          <w:sz w:val="24"/>
        </w:rPr>
      </w:pPr>
    </w:p>
    <w:p w14:paraId="3B17E7A8" w14:textId="77777777" w:rsidR="00F70E0C" w:rsidRDefault="00F70E0C" w:rsidP="00A14EF4">
      <w:pPr>
        <w:ind w:firstLineChars="200" w:firstLine="480"/>
        <w:rPr>
          <w:rFonts w:ascii="彩虹粗仿宋" w:eastAsia="彩虹粗仿宋" w:hAnsi="宋体" w:cs="Arial"/>
          <w:sz w:val="24"/>
        </w:rPr>
      </w:pPr>
    </w:p>
    <w:p w14:paraId="1F1EECDA" w14:textId="77777777" w:rsidR="00F70E0C" w:rsidRDefault="00F70E0C" w:rsidP="00A14EF4">
      <w:pPr>
        <w:ind w:firstLineChars="200" w:firstLine="480"/>
        <w:rPr>
          <w:rFonts w:ascii="彩虹粗仿宋" w:eastAsia="彩虹粗仿宋" w:hAnsi="宋体" w:cs="Arial"/>
          <w:sz w:val="24"/>
        </w:rPr>
      </w:pPr>
    </w:p>
    <w:p w14:paraId="0071325A" w14:textId="77777777" w:rsidR="00F70E0C" w:rsidRDefault="00F70E0C" w:rsidP="00A14EF4">
      <w:pPr>
        <w:ind w:firstLineChars="200" w:firstLine="480"/>
        <w:rPr>
          <w:rFonts w:ascii="彩虹粗仿宋" w:eastAsia="彩虹粗仿宋" w:hAnsi="宋体" w:cs="Arial"/>
          <w:sz w:val="24"/>
        </w:rPr>
      </w:pPr>
    </w:p>
    <w:p w14:paraId="11A5614B" w14:textId="77777777" w:rsidR="00F70E0C" w:rsidRDefault="00F70E0C" w:rsidP="00A14EF4">
      <w:pPr>
        <w:ind w:firstLineChars="200" w:firstLine="480"/>
        <w:rPr>
          <w:rFonts w:ascii="彩虹粗仿宋" w:eastAsia="彩虹粗仿宋" w:hAnsi="宋体" w:cs="Arial"/>
          <w:sz w:val="24"/>
        </w:rPr>
      </w:pPr>
    </w:p>
    <w:p w14:paraId="384FDCA4" w14:textId="77777777" w:rsidR="00180E9C" w:rsidRPr="00D2691F" w:rsidRDefault="00180E9C" w:rsidP="00D2691F">
      <w:pPr>
        <w:rPr>
          <w:rFonts w:ascii="彩虹粗仿宋" w:eastAsia="彩虹粗仿宋" w:hAnsi="宋体" w:cs="Arial"/>
          <w:sz w:val="24"/>
        </w:rPr>
      </w:pPr>
      <w:r w:rsidRPr="00D2691F">
        <w:rPr>
          <w:rFonts w:ascii="彩虹粗仿宋" w:eastAsia="彩虹粗仿宋" w:hAnsi="宋体" w:cs="Arial" w:hint="eastAsia"/>
          <w:sz w:val="24"/>
        </w:rPr>
        <w:lastRenderedPageBreak/>
        <w:t>本页无正文，为《易方达恒裕一年定期开放债券型发起式证券投资基金托管协议》签字页。</w:t>
      </w:r>
    </w:p>
    <w:p w14:paraId="6AD05405" w14:textId="77777777" w:rsidR="00180E9C" w:rsidRPr="005A5E3E" w:rsidRDefault="00180E9C" w:rsidP="00180E9C">
      <w:pPr>
        <w:spacing w:line="360" w:lineRule="auto"/>
        <w:ind w:right="26"/>
        <w:rPr>
          <w:rFonts w:ascii="宋体" w:hAnsi="宋体"/>
          <w:b/>
          <w:bCs/>
          <w:sz w:val="24"/>
          <w:szCs w:val="21"/>
        </w:rPr>
      </w:pPr>
      <w:bookmarkStart w:id="108" w:name="_Toc523830014"/>
      <w:bookmarkStart w:id="109" w:name="_Toc22454484"/>
      <w:bookmarkStart w:id="110" w:name="_Toc48703935"/>
    </w:p>
    <w:p w14:paraId="553438DA"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《托管协议》当事人盖章及法定代表人或授权代表签字、签订地、签订日</w:t>
      </w:r>
      <w:bookmarkEnd w:id="108"/>
      <w:bookmarkEnd w:id="109"/>
      <w:bookmarkEnd w:id="110"/>
    </w:p>
    <w:p w14:paraId="4F75F8E8" w14:textId="77777777" w:rsidR="00180E9C" w:rsidRPr="005A5E3E" w:rsidRDefault="00180E9C" w:rsidP="00180E9C">
      <w:pPr>
        <w:spacing w:line="360" w:lineRule="auto"/>
        <w:ind w:right="26"/>
        <w:rPr>
          <w:rFonts w:ascii="宋体" w:hAnsi="宋体"/>
          <w:sz w:val="24"/>
        </w:rPr>
      </w:pPr>
    </w:p>
    <w:p w14:paraId="7BDAC3D4" w14:textId="77777777" w:rsidR="00180E9C" w:rsidRPr="005A5E3E" w:rsidRDefault="00180E9C" w:rsidP="00180E9C">
      <w:pPr>
        <w:spacing w:line="360" w:lineRule="auto"/>
        <w:ind w:right="26"/>
        <w:rPr>
          <w:rFonts w:ascii="宋体" w:hAnsi="宋体"/>
          <w:sz w:val="24"/>
        </w:rPr>
      </w:pPr>
    </w:p>
    <w:p w14:paraId="12979D45"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基金管理人：易方达基金管理有限公司（章）</w:t>
      </w:r>
    </w:p>
    <w:p w14:paraId="0AD83730" w14:textId="77777777" w:rsidR="00180E9C" w:rsidRPr="005A5E3E" w:rsidRDefault="00180E9C" w:rsidP="00180E9C">
      <w:pPr>
        <w:spacing w:line="360" w:lineRule="auto"/>
        <w:ind w:right="26"/>
        <w:rPr>
          <w:rFonts w:ascii="宋体" w:hAnsi="宋体"/>
          <w:b/>
          <w:sz w:val="24"/>
          <w:szCs w:val="21"/>
        </w:rPr>
      </w:pPr>
    </w:p>
    <w:p w14:paraId="23C9D56D"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法定代表人或授权代表：                   （签字/签章）</w:t>
      </w:r>
    </w:p>
    <w:p w14:paraId="110D77CA" w14:textId="77777777" w:rsidR="00180E9C" w:rsidRPr="005A5E3E" w:rsidRDefault="00180E9C" w:rsidP="00180E9C">
      <w:pPr>
        <w:spacing w:line="360" w:lineRule="auto"/>
        <w:ind w:right="26"/>
        <w:rPr>
          <w:rFonts w:ascii="宋体" w:hAnsi="宋体"/>
          <w:b/>
          <w:sz w:val="24"/>
          <w:szCs w:val="21"/>
        </w:rPr>
      </w:pPr>
    </w:p>
    <w:p w14:paraId="4CB934E8" w14:textId="77777777" w:rsidR="00180E9C" w:rsidRPr="005A5E3E" w:rsidRDefault="00180E9C" w:rsidP="00180E9C">
      <w:pPr>
        <w:spacing w:line="360" w:lineRule="auto"/>
        <w:ind w:right="26"/>
        <w:rPr>
          <w:rFonts w:ascii="宋体" w:hAnsi="宋体"/>
          <w:b/>
          <w:sz w:val="24"/>
          <w:szCs w:val="21"/>
        </w:rPr>
      </w:pPr>
    </w:p>
    <w:p w14:paraId="782F8EC8" w14:textId="77777777" w:rsidR="00180E9C" w:rsidRPr="005A5E3E" w:rsidRDefault="00180E9C" w:rsidP="00180E9C">
      <w:pPr>
        <w:spacing w:line="360" w:lineRule="auto"/>
        <w:ind w:right="26"/>
        <w:rPr>
          <w:rFonts w:ascii="宋体" w:hAnsi="宋体"/>
          <w:b/>
          <w:sz w:val="24"/>
          <w:szCs w:val="21"/>
        </w:rPr>
      </w:pPr>
    </w:p>
    <w:p w14:paraId="53857B14" w14:textId="77777777" w:rsidR="00180E9C" w:rsidRPr="005A5E3E" w:rsidRDefault="00180E9C" w:rsidP="00180E9C">
      <w:pPr>
        <w:spacing w:line="360" w:lineRule="auto"/>
        <w:ind w:right="26"/>
        <w:rPr>
          <w:rFonts w:ascii="宋体" w:hAnsi="宋体"/>
          <w:b/>
          <w:sz w:val="24"/>
          <w:szCs w:val="21"/>
        </w:rPr>
      </w:pPr>
    </w:p>
    <w:p w14:paraId="42CF81D0" w14:textId="77777777" w:rsidR="00180E9C" w:rsidRPr="005A5E3E" w:rsidRDefault="00180E9C" w:rsidP="00180E9C">
      <w:pPr>
        <w:spacing w:line="360" w:lineRule="auto"/>
        <w:ind w:right="26"/>
        <w:rPr>
          <w:rFonts w:ascii="宋体" w:hAnsi="宋体"/>
          <w:b/>
          <w:sz w:val="24"/>
          <w:szCs w:val="21"/>
        </w:rPr>
      </w:pPr>
    </w:p>
    <w:p w14:paraId="2DB3D058" w14:textId="77777777" w:rsidR="00180E9C" w:rsidRPr="005A5E3E" w:rsidRDefault="00180E9C" w:rsidP="00180E9C">
      <w:pPr>
        <w:spacing w:line="360" w:lineRule="auto"/>
        <w:ind w:right="26"/>
        <w:rPr>
          <w:rFonts w:ascii="宋体" w:hAnsi="宋体"/>
          <w:b/>
          <w:sz w:val="24"/>
          <w:szCs w:val="21"/>
        </w:rPr>
      </w:pPr>
    </w:p>
    <w:p w14:paraId="664C9A41" w14:textId="77777777" w:rsidR="00180E9C" w:rsidRPr="005A5E3E" w:rsidRDefault="00180E9C" w:rsidP="00180E9C">
      <w:pPr>
        <w:spacing w:line="360" w:lineRule="auto"/>
        <w:ind w:right="26"/>
        <w:rPr>
          <w:rFonts w:ascii="宋体" w:hAnsi="宋体"/>
          <w:b/>
          <w:sz w:val="24"/>
          <w:szCs w:val="21"/>
        </w:rPr>
      </w:pPr>
    </w:p>
    <w:p w14:paraId="23C6AB19"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基金托管人：中国建设银行股份有限公司（章）</w:t>
      </w:r>
    </w:p>
    <w:p w14:paraId="179E9EBF" w14:textId="77777777" w:rsidR="00180E9C" w:rsidRPr="005A56CA" w:rsidRDefault="00180E9C" w:rsidP="00180E9C">
      <w:pPr>
        <w:spacing w:line="360" w:lineRule="auto"/>
        <w:ind w:right="26"/>
        <w:rPr>
          <w:rFonts w:ascii="宋体" w:hAnsi="宋体"/>
          <w:b/>
          <w:sz w:val="24"/>
          <w:szCs w:val="21"/>
        </w:rPr>
      </w:pPr>
    </w:p>
    <w:p w14:paraId="3B3CD5DC" w14:textId="77777777" w:rsidR="00180E9C" w:rsidRPr="006A3C64" w:rsidRDefault="00180E9C" w:rsidP="00180E9C">
      <w:pPr>
        <w:spacing w:line="360" w:lineRule="auto"/>
        <w:ind w:right="26"/>
        <w:rPr>
          <w:rFonts w:ascii="宋体" w:hAnsi="宋体"/>
          <w:b/>
          <w:sz w:val="24"/>
          <w:szCs w:val="21"/>
        </w:rPr>
      </w:pPr>
    </w:p>
    <w:p w14:paraId="27E535E9"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法定代表人或授权代表：                   （签字/签章）</w:t>
      </w:r>
    </w:p>
    <w:p w14:paraId="0224219B" w14:textId="77777777" w:rsidR="00180E9C" w:rsidRPr="005A5E3E" w:rsidRDefault="00180E9C" w:rsidP="00180E9C">
      <w:pPr>
        <w:spacing w:line="360" w:lineRule="auto"/>
        <w:ind w:right="26"/>
        <w:rPr>
          <w:rFonts w:ascii="宋体" w:hAnsi="宋体"/>
          <w:b/>
          <w:sz w:val="24"/>
          <w:szCs w:val="21"/>
        </w:rPr>
      </w:pPr>
    </w:p>
    <w:p w14:paraId="3F29F3C7" w14:textId="77777777" w:rsidR="00180E9C" w:rsidRPr="005A5E3E" w:rsidRDefault="00180E9C" w:rsidP="00180E9C">
      <w:pPr>
        <w:spacing w:line="360" w:lineRule="auto"/>
        <w:ind w:right="26"/>
        <w:rPr>
          <w:rFonts w:ascii="宋体" w:hAnsi="宋体"/>
          <w:b/>
          <w:sz w:val="24"/>
          <w:szCs w:val="21"/>
        </w:rPr>
      </w:pPr>
    </w:p>
    <w:p w14:paraId="4779FA2C" w14:textId="77777777" w:rsidR="00180E9C" w:rsidRPr="005A5E3E" w:rsidRDefault="00180E9C" w:rsidP="00180E9C">
      <w:pPr>
        <w:spacing w:line="360" w:lineRule="auto"/>
        <w:ind w:right="26"/>
        <w:rPr>
          <w:rFonts w:ascii="宋体" w:hAnsi="宋体"/>
          <w:b/>
          <w:sz w:val="24"/>
          <w:szCs w:val="21"/>
        </w:rPr>
      </w:pPr>
    </w:p>
    <w:p w14:paraId="2D7F36DD" w14:textId="77777777" w:rsidR="00180E9C" w:rsidRPr="00C44FE4" w:rsidRDefault="00180E9C" w:rsidP="00180E9C">
      <w:pPr>
        <w:spacing w:line="360" w:lineRule="auto"/>
        <w:ind w:right="26"/>
        <w:rPr>
          <w:rFonts w:ascii="彩虹粗仿宋" w:eastAsia="彩虹粗仿宋" w:hAnsi="宋体" w:cs="Arial"/>
          <w:sz w:val="24"/>
        </w:rPr>
      </w:pPr>
      <w:r w:rsidRPr="00C44FE4">
        <w:rPr>
          <w:rFonts w:ascii="彩虹粗仿宋" w:eastAsia="彩虹粗仿宋" w:hAnsi="宋体" w:cs="Arial" w:hint="eastAsia"/>
          <w:sz w:val="24"/>
        </w:rPr>
        <w:t>签订地点：中国北京</w:t>
      </w:r>
    </w:p>
    <w:p w14:paraId="04687DB4" w14:textId="77777777" w:rsidR="00180E9C" w:rsidRPr="00C44FE4" w:rsidRDefault="00180E9C" w:rsidP="00180E9C">
      <w:pPr>
        <w:rPr>
          <w:rFonts w:ascii="彩虹粗仿宋" w:eastAsia="彩虹粗仿宋" w:hAnsi="宋体" w:cs="Arial"/>
          <w:sz w:val="24"/>
        </w:rPr>
      </w:pPr>
      <w:r w:rsidRPr="00C44FE4">
        <w:rPr>
          <w:rFonts w:ascii="彩虹粗仿宋" w:eastAsia="彩虹粗仿宋" w:hAnsi="宋体" w:cs="Arial" w:hint="eastAsia"/>
          <w:sz w:val="24"/>
        </w:rPr>
        <w:t>签 订 日：</w:t>
      </w:r>
      <w:r w:rsidRPr="00C44FE4" w:rsidDel="00991A42">
        <w:rPr>
          <w:rFonts w:ascii="彩虹粗仿宋" w:eastAsia="彩虹粗仿宋" w:hAnsi="宋体" w:cs="Arial" w:hint="eastAsia"/>
          <w:sz w:val="24"/>
        </w:rPr>
        <w:t xml:space="preserve"> </w:t>
      </w:r>
      <w:r w:rsidRPr="00C44FE4">
        <w:rPr>
          <w:rFonts w:ascii="彩虹粗仿宋" w:eastAsia="彩虹粗仿宋" w:hAnsi="宋体" w:cs="Arial"/>
          <w:sz w:val="24"/>
        </w:rPr>
        <w:t xml:space="preserve">    </w:t>
      </w:r>
      <w:r w:rsidRPr="00C44FE4">
        <w:rPr>
          <w:rFonts w:ascii="彩虹粗仿宋" w:eastAsia="彩虹粗仿宋" w:hAnsi="宋体" w:cs="Arial" w:hint="eastAsia"/>
          <w:sz w:val="24"/>
        </w:rPr>
        <w:t>年   月   日</w:t>
      </w:r>
    </w:p>
    <w:p w14:paraId="53302C89" w14:textId="77777777" w:rsidR="00F70E0C" w:rsidRPr="00BA7A02" w:rsidRDefault="00F70E0C" w:rsidP="00A14EF4">
      <w:pPr>
        <w:ind w:firstLineChars="200" w:firstLine="420"/>
      </w:pPr>
    </w:p>
    <w:sectPr w:rsidR="00F70E0C" w:rsidRPr="00BA7A02" w:rsidSect="004E475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86D9F" w14:textId="77777777" w:rsidR="004528EC" w:rsidRDefault="004528EC">
      <w:r>
        <w:separator/>
      </w:r>
    </w:p>
  </w:endnote>
  <w:endnote w:type="continuationSeparator" w:id="0">
    <w:p w14:paraId="0B7A1025" w14:textId="77777777" w:rsidR="004528EC" w:rsidRDefault="004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AC86" w14:textId="77777777" w:rsidR="00384CBC" w:rsidRDefault="00384C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176666" w14:textId="77777777" w:rsidR="00384CBC" w:rsidRDefault="00384C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A04F" w14:textId="77777777" w:rsidR="00384CBC" w:rsidRDefault="00384C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63CF">
      <w:rPr>
        <w:rStyle w:val="a6"/>
        <w:noProof/>
      </w:rPr>
      <w:t>1</w:t>
    </w:r>
    <w:r>
      <w:rPr>
        <w:rStyle w:val="a6"/>
      </w:rPr>
      <w:fldChar w:fldCharType="end"/>
    </w:r>
  </w:p>
  <w:p w14:paraId="6B13FD0B" w14:textId="77777777" w:rsidR="00384CBC" w:rsidRDefault="00384C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40716"/>
      <w:docPartObj>
        <w:docPartGallery w:val="Page Numbers (Bottom of Page)"/>
        <w:docPartUnique/>
      </w:docPartObj>
    </w:sdtPr>
    <w:sdtEndPr/>
    <w:sdtContent>
      <w:p w14:paraId="7D1F7250" w14:textId="2DAFD523" w:rsidR="00384CBC" w:rsidRDefault="00384CBC">
        <w:pPr>
          <w:pStyle w:val="a5"/>
          <w:jc w:val="center"/>
        </w:pPr>
        <w:r>
          <w:fldChar w:fldCharType="begin"/>
        </w:r>
        <w:r>
          <w:instrText>PAGE   \* MERGEFORMAT</w:instrText>
        </w:r>
        <w:r>
          <w:fldChar w:fldCharType="separate"/>
        </w:r>
        <w:r w:rsidR="001C63CF" w:rsidRPr="001C63CF">
          <w:rPr>
            <w:noProof/>
            <w:lang w:val="zh-CN"/>
          </w:rPr>
          <w:t>2</w:t>
        </w:r>
        <w:r>
          <w:fldChar w:fldCharType="end"/>
        </w:r>
      </w:p>
    </w:sdtContent>
  </w:sdt>
  <w:p w14:paraId="725DCBF2" w14:textId="77777777" w:rsidR="00384CBC" w:rsidRDefault="00384C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741CC" w14:textId="77777777" w:rsidR="004528EC" w:rsidRDefault="004528EC">
      <w:r>
        <w:separator/>
      </w:r>
    </w:p>
  </w:footnote>
  <w:footnote w:type="continuationSeparator" w:id="0">
    <w:p w14:paraId="5DE358B6" w14:textId="77777777" w:rsidR="004528EC" w:rsidRDefault="0045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6883" w14:textId="77777777" w:rsidR="00384CBC" w:rsidRDefault="00384C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02"/>
    <w:rsid w:val="0000776F"/>
    <w:rsid w:val="00043950"/>
    <w:rsid w:val="000614D9"/>
    <w:rsid w:val="000779F0"/>
    <w:rsid w:val="000A2511"/>
    <w:rsid w:val="000A3226"/>
    <w:rsid w:val="000D124B"/>
    <w:rsid w:val="000E069B"/>
    <w:rsid w:val="000F1986"/>
    <w:rsid w:val="000F2141"/>
    <w:rsid w:val="000F22B0"/>
    <w:rsid w:val="00106CAB"/>
    <w:rsid w:val="00116CCF"/>
    <w:rsid w:val="00130EF5"/>
    <w:rsid w:val="00146997"/>
    <w:rsid w:val="001618B4"/>
    <w:rsid w:val="00180E9C"/>
    <w:rsid w:val="00183533"/>
    <w:rsid w:val="00184BB3"/>
    <w:rsid w:val="001B26D3"/>
    <w:rsid w:val="001C63CF"/>
    <w:rsid w:val="001D5842"/>
    <w:rsid w:val="001E4720"/>
    <w:rsid w:val="001E6580"/>
    <w:rsid w:val="001F7BC2"/>
    <w:rsid w:val="0021142B"/>
    <w:rsid w:val="00241122"/>
    <w:rsid w:val="00246866"/>
    <w:rsid w:val="00255921"/>
    <w:rsid w:val="00256811"/>
    <w:rsid w:val="002A6703"/>
    <w:rsid w:val="002C1FF0"/>
    <w:rsid w:val="002C280A"/>
    <w:rsid w:val="002C7F42"/>
    <w:rsid w:val="002D31E1"/>
    <w:rsid w:val="003247DE"/>
    <w:rsid w:val="00347980"/>
    <w:rsid w:val="00351932"/>
    <w:rsid w:val="00356DE4"/>
    <w:rsid w:val="00384CBC"/>
    <w:rsid w:val="003A7AD8"/>
    <w:rsid w:val="003B69E2"/>
    <w:rsid w:val="003E75D5"/>
    <w:rsid w:val="0040500A"/>
    <w:rsid w:val="00424A6D"/>
    <w:rsid w:val="004528EC"/>
    <w:rsid w:val="00473F75"/>
    <w:rsid w:val="00474E64"/>
    <w:rsid w:val="00483574"/>
    <w:rsid w:val="004A39F0"/>
    <w:rsid w:val="004B0718"/>
    <w:rsid w:val="004B2BCB"/>
    <w:rsid w:val="004B4156"/>
    <w:rsid w:val="004C0612"/>
    <w:rsid w:val="004C7932"/>
    <w:rsid w:val="004D4BE7"/>
    <w:rsid w:val="004D7177"/>
    <w:rsid w:val="004E4752"/>
    <w:rsid w:val="004F0F09"/>
    <w:rsid w:val="004F247B"/>
    <w:rsid w:val="0051421D"/>
    <w:rsid w:val="00563ECB"/>
    <w:rsid w:val="00567B39"/>
    <w:rsid w:val="005764B1"/>
    <w:rsid w:val="00592778"/>
    <w:rsid w:val="005A30D0"/>
    <w:rsid w:val="005A4E77"/>
    <w:rsid w:val="005B0D0F"/>
    <w:rsid w:val="005C7437"/>
    <w:rsid w:val="005F7C62"/>
    <w:rsid w:val="00614408"/>
    <w:rsid w:val="006370F9"/>
    <w:rsid w:val="00653FA8"/>
    <w:rsid w:val="00656B8D"/>
    <w:rsid w:val="0065707C"/>
    <w:rsid w:val="006610AB"/>
    <w:rsid w:val="006B0FEB"/>
    <w:rsid w:val="006E2213"/>
    <w:rsid w:val="006E5F2A"/>
    <w:rsid w:val="006F696F"/>
    <w:rsid w:val="00731554"/>
    <w:rsid w:val="007625E7"/>
    <w:rsid w:val="00763833"/>
    <w:rsid w:val="0076626D"/>
    <w:rsid w:val="00783453"/>
    <w:rsid w:val="007A19AB"/>
    <w:rsid w:val="007A3B7D"/>
    <w:rsid w:val="007B71FF"/>
    <w:rsid w:val="007B7FFB"/>
    <w:rsid w:val="007E403E"/>
    <w:rsid w:val="007E5F93"/>
    <w:rsid w:val="007F069A"/>
    <w:rsid w:val="0080556B"/>
    <w:rsid w:val="00812875"/>
    <w:rsid w:val="00814C5F"/>
    <w:rsid w:val="00870CD7"/>
    <w:rsid w:val="0088570E"/>
    <w:rsid w:val="008A09A5"/>
    <w:rsid w:val="008A6BDA"/>
    <w:rsid w:val="008B11F4"/>
    <w:rsid w:val="008B7BB6"/>
    <w:rsid w:val="008D6BA4"/>
    <w:rsid w:val="008E1604"/>
    <w:rsid w:val="00924B4F"/>
    <w:rsid w:val="00924E24"/>
    <w:rsid w:val="00927242"/>
    <w:rsid w:val="009416D0"/>
    <w:rsid w:val="00944D53"/>
    <w:rsid w:val="00956F5D"/>
    <w:rsid w:val="00961C0C"/>
    <w:rsid w:val="009877DA"/>
    <w:rsid w:val="009975DC"/>
    <w:rsid w:val="009A3B24"/>
    <w:rsid w:val="009B5F2B"/>
    <w:rsid w:val="009C3AE3"/>
    <w:rsid w:val="009E24C9"/>
    <w:rsid w:val="009E471E"/>
    <w:rsid w:val="009E61D9"/>
    <w:rsid w:val="00A14EF4"/>
    <w:rsid w:val="00A15677"/>
    <w:rsid w:val="00A20EC2"/>
    <w:rsid w:val="00A31F2D"/>
    <w:rsid w:val="00A42690"/>
    <w:rsid w:val="00A65740"/>
    <w:rsid w:val="00A83E4D"/>
    <w:rsid w:val="00A85933"/>
    <w:rsid w:val="00AF2653"/>
    <w:rsid w:val="00B147D0"/>
    <w:rsid w:val="00B24F13"/>
    <w:rsid w:val="00B3494A"/>
    <w:rsid w:val="00B97D71"/>
    <w:rsid w:val="00BA7A02"/>
    <w:rsid w:val="00BD2221"/>
    <w:rsid w:val="00BD627A"/>
    <w:rsid w:val="00BF1AA4"/>
    <w:rsid w:val="00C10894"/>
    <w:rsid w:val="00C15DF4"/>
    <w:rsid w:val="00C175DF"/>
    <w:rsid w:val="00C262EF"/>
    <w:rsid w:val="00C4067D"/>
    <w:rsid w:val="00C41C3E"/>
    <w:rsid w:val="00C44FE4"/>
    <w:rsid w:val="00C56E19"/>
    <w:rsid w:val="00C61F6B"/>
    <w:rsid w:val="00C7074B"/>
    <w:rsid w:val="00C732CB"/>
    <w:rsid w:val="00C92EC8"/>
    <w:rsid w:val="00CB7A02"/>
    <w:rsid w:val="00CD33B7"/>
    <w:rsid w:val="00CD77B4"/>
    <w:rsid w:val="00CE0487"/>
    <w:rsid w:val="00CE4E22"/>
    <w:rsid w:val="00CE53D6"/>
    <w:rsid w:val="00D01298"/>
    <w:rsid w:val="00D0167F"/>
    <w:rsid w:val="00D0328D"/>
    <w:rsid w:val="00D07EF0"/>
    <w:rsid w:val="00D2691F"/>
    <w:rsid w:val="00D51087"/>
    <w:rsid w:val="00D531D2"/>
    <w:rsid w:val="00D94EBB"/>
    <w:rsid w:val="00DB2954"/>
    <w:rsid w:val="00DE03C0"/>
    <w:rsid w:val="00DE4F91"/>
    <w:rsid w:val="00DE7106"/>
    <w:rsid w:val="00E261C8"/>
    <w:rsid w:val="00E271AD"/>
    <w:rsid w:val="00E27B1A"/>
    <w:rsid w:val="00E27DF1"/>
    <w:rsid w:val="00E46CC9"/>
    <w:rsid w:val="00E75F2F"/>
    <w:rsid w:val="00E923DA"/>
    <w:rsid w:val="00EA0EC1"/>
    <w:rsid w:val="00EC11FD"/>
    <w:rsid w:val="00EE764F"/>
    <w:rsid w:val="00F10360"/>
    <w:rsid w:val="00F317BB"/>
    <w:rsid w:val="00F32889"/>
    <w:rsid w:val="00F35144"/>
    <w:rsid w:val="00F70E0C"/>
    <w:rsid w:val="00F7566B"/>
    <w:rsid w:val="00F834B8"/>
    <w:rsid w:val="00FB64A3"/>
    <w:rsid w:val="00FF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E0673AC"/>
  <w15:docId w15:val="{227D369F-E600-447D-8129-B6F4D25C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02"/>
    <w:pPr>
      <w:widowControl w:val="0"/>
      <w:jc w:val="both"/>
    </w:pPr>
    <w:rPr>
      <w:rFonts w:ascii="Times New Roman" w:eastAsia="宋体" w:hAnsi="Times New Roman" w:cs="Times New Roman"/>
      <w:szCs w:val="24"/>
    </w:rPr>
  </w:style>
  <w:style w:type="paragraph" w:styleId="2">
    <w:name w:val="heading 2"/>
    <w:basedOn w:val="a"/>
    <w:next w:val="a0"/>
    <w:link w:val="2Char"/>
    <w:qFormat/>
    <w:rsid w:val="00BA7A0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A7A02"/>
    <w:rPr>
      <w:rFonts w:ascii="Arial" w:eastAsia="黑体" w:hAnsi="Arial" w:cs="Times New Roman"/>
      <w:b/>
      <w:sz w:val="32"/>
      <w:szCs w:val="20"/>
    </w:rPr>
  </w:style>
  <w:style w:type="paragraph" w:styleId="a4">
    <w:name w:val="header"/>
    <w:basedOn w:val="a"/>
    <w:link w:val="Char"/>
    <w:unhideWhenUsed/>
    <w:rsid w:val="00BA7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A7A02"/>
    <w:rPr>
      <w:rFonts w:ascii="Times New Roman" w:eastAsia="宋体" w:hAnsi="Times New Roman" w:cs="Times New Roman"/>
      <w:sz w:val="18"/>
      <w:szCs w:val="18"/>
    </w:rPr>
  </w:style>
  <w:style w:type="paragraph" w:styleId="a5">
    <w:name w:val="footer"/>
    <w:basedOn w:val="a"/>
    <w:link w:val="Char0"/>
    <w:uiPriority w:val="99"/>
    <w:unhideWhenUsed/>
    <w:rsid w:val="00BA7A02"/>
    <w:pPr>
      <w:tabs>
        <w:tab w:val="center" w:pos="4153"/>
        <w:tab w:val="right" w:pos="8306"/>
      </w:tabs>
      <w:snapToGrid w:val="0"/>
      <w:jc w:val="left"/>
    </w:pPr>
    <w:rPr>
      <w:sz w:val="18"/>
      <w:szCs w:val="18"/>
    </w:rPr>
  </w:style>
  <w:style w:type="character" w:customStyle="1" w:styleId="Char0">
    <w:name w:val="页脚 Char"/>
    <w:basedOn w:val="a1"/>
    <w:link w:val="a5"/>
    <w:uiPriority w:val="99"/>
    <w:rsid w:val="00BA7A02"/>
    <w:rPr>
      <w:rFonts w:ascii="Times New Roman" w:eastAsia="宋体" w:hAnsi="Times New Roman" w:cs="Times New Roman"/>
      <w:sz w:val="18"/>
      <w:szCs w:val="18"/>
    </w:rPr>
  </w:style>
  <w:style w:type="character" w:styleId="a6">
    <w:name w:val="page number"/>
    <w:basedOn w:val="a1"/>
    <w:rsid w:val="00BA7A02"/>
  </w:style>
  <w:style w:type="paragraph" w:styleId="a7">
    <w:name w:val="Normal (Web)"/>
    <w:basedOn w:val="a"/>
    <w:rsid w:val="00BA7A0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A7A02"/>
    <w:rPr>
      <w:b/>
      <w:bCs/>
    </w:rPr>
  </w:style>
  <w:style w:type="character" w:styleId="a9">
    <w:name w:val="Hyperlink"/>
    <w:uiPriority w:val="99"/>
    <w:rsid w:val="00BA7A02"/>
    <w:rPr>
      <w:color w:val="0000FF"/>
      <w:u w:val="single"/>
    </w:rPr>
  </w:style>
  <w:style w:type="paragraph" w:customStyle="1" w:styleId="wz1">
    <w:name w:val="wz1"/>
    <w:basedOn w:val="a"/>
    <w:rsid w:val="00BA7A0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A7A0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A7A02"/>
    <w:rPr>
      <w:rFonts w:ascii="仿宋_GB2312" w:eastAsia="仿宋_GB2312" w:hAnsi="Times New Roman" w:cs="Times New Roman"/>
      <w:color w:val="000000"/>
      <w:kern w:val="0"/>
      <w:sz w:val="24"/>
      <w:szCs w:val="28"/>
    </w:rPr>
  </w:style>
  <w:style w:type="character" w:customStyle="1" w:styleId="read">
    <w:name w:val="read"/>
    <w:basedOn w:val="a1"/>
    <w:rsid w:val="00BA7A02"/>
  </w:style>
  <w:style w:type="paragraph" w:styleId="a0">
    <w:name w:val="Normal Indent"/>
    <w:basedOn w:val="a"/>
    <w:rsid w:val="00BA7A02"/>
    <w:pPr>
      <w:ind w:firstLineChars="200" w:firstLine="420"/>
    </w:pPr>
  </w:style>
  <w:style w:type="paragraph" w:styleId="ab">
    <w:name w:val="Body Text Indent"/>
    <w:basedOn w:val="a"/>
    <w:link w:val="Char2"/>
    <w:rsid w:val="00BA7A0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A7A02"/>
    <w:rPr>
      <w:rFonts w:ascii="Times New Roman" w:eastAsia="方正仿宋简体" w:hAnsi="Times New Roman" w:cs="Times New Roman"/>
      <w:sz w:val="24"/>
      <w:szCs w:val="30"/>
    </w:rPr>
  </w:style>
  <w:style w:type="paragraph" w:styleId="20">
    <w:name w:val="Body Text Indent 2"/>
    <w:basedOn w:val="a"/>
    <w:link w:val="2Char0"/>
    <w:rsid w:val="00BA7A02"/>
    <w:pPr>
      <w:spacing w:line="360" w:lineRule="auto"/>
      <w:ind w:firstLine="525"/>
    </w:pPr>
    <w:rPr>
      <w:rFonts w:ascii="宋体" w:hAnsi="宋体"/>
      <w:sz w:val="28"/>
      <w:szCs w:val="20"/>
    </w:rPr>
  </w:style>
  <w:style w:type="character" w:customStyle="1" w:styleId="2Char0">
    <w:name w:val="正文文本缩进 2 Char"/>
    <w:basedOn w:val="a1"/>
    <w:link w:val="20"/>
    <w:rsid w:val="00BA7A02"/>
    <w:rPr>
      <w:rFonts w:ascii="宋体" w:eastAsia="宋体" w:hAnsi="宋体" w:cs="Times New Roman"/>
      <w:sz w:val="28"/>
      <w:szCs w:val="20"/>
    </w:rPr>
  </w:style>
  <w:style w:type="paragraph" w:styleId="3">
    <w:name w:val="Body Text Indent 3"/>
    <w:basedOn w:val="a"/>
    <w:link w:val="3Char"/>
    <w:rsid w:val="00BA7A0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A7A02"/>
    <w:rPr>
      <w:rFonts w:ascii="仿宋_GB2312" w:eastAsia="仿宋_GB2312" w:hAnsi="宋体" w:cs="Arial"/>
      <w:color w:val="000000"/>
      <w:sz w:val="24"/>
      <w:szCs w:val="24"/>
    </w:rPr>
  </w:style>
  <w:style w:type="paragraph" w:styleId="1">
    <w:name w:val="toc 1"/>
    <w:basedOn w:val="a"/>
    <w:next w:val="a"/>
    <w:autoRedefine/>
    <w:semiHidden/>
    <w:rsid w:val="00BA7A02"/>
  </w:style>
  <w:style w:type="paragraph" w:styleId="21">
    <w:name w:val="toc 2"/>
    <w:basedOn w:val="a"/>
    <w:next w:val="a"/>
    <w:autoRedefine/>
    <w:uiPriority w:val="39"/>
    <w:rsid w:val="007A3B7D"/>
    <w:pPr>
      <w:tabs>
        <w:tab w:val="right" w:leader="dot" w:pos="8494"/>
      </w:tabs>
      <w:ind w:leftChars="200" w:left="420"/>
    </w:pPr>
  </w:style>
  <w:style w:type="paragraph" w:styleId="30">
    <w:name w:val="toc 3"/>
    <w:basedOn w:val="a"/>
    <w:next w:val="a"/>
    <w:autoRedefine/>
    <w:semiHidden/>
    <w:rsid w:val="00BA7A02"/>
    <w:pPr>
      <w:ind w:leftChars="400" w:left="840"/>
    </w:pPr>
  </w:style>
  <w:style w:type="paragraph" w:styleId="4">
    <w:name w:val="toc 4"/>
    <w:basedOn w:val="a"/>
    <w:next w:val="a"/>
    <w:autoRedefine/>
    <w:semiHidden/>
    <w:rsid w:val="00BA7A02"/>
    <w:pPr>
      <w:ind w:leftChars="600" w:left="1260"/>
    </w:pPr>
  </w:style>
  <w:style w:type="paragraph" w:styleId="5">
    <w:name w:val="toc 5"/>
    <w:basedOn w:val="a"/>
    <w:next w:val="a"/>
    <w:autoRedefine/>
    <w:semiHidden/>
    <w:rsid w:val="00BA7A02"/>
    <w:pPr>
      <w:ind w:leftChars="800" w:left="1680"/>
    </w:pPr>
  </w:style>
  <w:style w:type="paragraph" w:styleId="6">
    <w:name w:val="toc 6"/>
    <w:basedOn w:val="a"/>
    <w:next w:val="a"/>
    <w:autoRedefine/>
    <w:semiHidden/>
    <w:rsid w:val="00BA7A02"/>
    <w:pPr>
      <w:ind w:leftChars="1000" w:left="2100"/>
    </w:pPr>
  </w:style>
  <w:style w:type="paragraph" w:styleId="7">
    <w:name w:val="toc 7"/>
    <w:basedOn w:val="a"/>
    <w:next w:val="a"/>
    <w:autoRedefine/>
    <w:semiHidden/>
    <w:rsid w:val="00BA7A02"/>
    <w:pPr>
      <w:ind w:leftChars="1200" w:left="2520"/>
    </w:pPr>
  </w:style>
  <w:style w:type="paragraph" w:styleId="8">
    <w:name w:val="toc 8"/>
    <w:basedOn w:val="a"/>
    <w:next w:val="a"/>
    <w:autoRedefine/>
    <w:semiHidden/>
    <w:rsid w:val="00BA7A02"/>
    <w:pPr>
      <w:ind w:leftChars="1400" w:left="2940"/>
    </w:pPr>
  </w:style>
  <w:style w:type="paragraph" w:styleId="9">
    <w:name w:val="toc 9"/>
    <w:basedOn w:val="a"/>
    <w:next w:val="a"/>
    <w:autoRedefine/>
    <w:semiHidden/>
    <w:rsid w:val="00BA7A02"/>
    <w:pPr>
      <w:ind w:leftChars="1600" w:left="3360"/>
    </w:pPr>
  </w:style>
  <w:style w:type="paragraph" w:styleId="ac">
    <w:name w:val="Balloon Text"/>
    <w:basedOn w:val="a"/>
    <w:link w:val="Char3"/>
    <w:semiHidden/>
    <w:rsid w:val="00BA7A02"/>
    <w:rPr>
      <w:sz w:val="18"/>
      <w:szCs w:val="18"/>
    </w:rPr>
  </w:style>
  <w:style w:type="character" w:customStyle="1" w:styleId="Char3">
    <w:name w:val="批注框文本 Char"/>
    <w:basedOn w:val="a1"/>
    <w:link w:val="ac"/>
    <w:semiHidden/>
    <w:rsid w:val="00BA7A02"/>
    <w:rPr>
      <w:rFonts w:ascii="Times New Roman" w:eastAsia="宋体" w:hAnsi="Times New Roman" w:cs="Times New Roman"/>
      <w:sz w:val="18"/>
      <w:szCs w:val="18"/>
    </w:rPr>
  </w:style>
  <w:style w:type="paragraph" w:customStyle="1" w:styleId="Char4">
    <w:name w:val="Char"/>
    <w:basedOn w:val="a"/>
    <w:rsid w:val="00BA7A02"/>
  </w:style>
  <w:style w:type="paragraph" w:customStyle="1" w:styleId="Char10">
    <w:name w:val="Char1"/>
    <w:basedOn w:val="a"/>
    <w:autoRedefine/>
    <w:rsid w:val="00BA7A0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A7A02"/>
  </w:style>
  <w:style w:type="character" w:styleId="ad">
    <w:name w:val="annotation reference"/>
    <w:semiHidden/>
    <w:rsid w:val="00BA7A02"/>
    <w:rPr>
      <w:sz w:val="21"/>
      <w:szCs w:val="21"/>
    </w:rPr>
  </w:style>
  <w:style w:type="paragraph" w:styleId="ae">
    <w:name w:val="annotation text"/>
    <w:basedOn w:val="a"/>
    <w:link w:val="Char5"/>
    <w:qFormat/>
    <w:rsid w:val="00BA7A02"/>
    <w:pPr>
      <w:jc w:val="left"/>
    </w:pPr>
  </w:style>
  <w:style w:type="character" w:customStyle="1" w:styleId="Char5">
    <w:name w:val="批注文字 Char"/>
    <w:basedOn w:val="a1"/>
    <w:link w:val="ae"/>
    <w:qFormat/>
    <w:rsid w:val="00BA7A0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A7A02"/>
  </w:style>
  <w:style w:type="paragraph" w:customStyle="1" w:styleId="CharChar">
    <w:name w:val="Char Char"/>
    <w:basedOn w:val="a"/>
    <w:rsid w:val="00BA7A02"/>
    <w:rPr>
      <w:szCs w:val="20"/>
    </w:rPr>
  </w:style>
  <w:style w:type="paragraph" w:styleId="HTML">
    <w:name w:val="HTML Preformatted"/>
    <w:basedOn w:val="a"/>
    <w:link w:val="HTMLChar"/>
    <w:uiPriority w:val="99"/>
    <w:unhideWhenUsed/>
    <w:rsid w:val="00BA7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A7A02"/>
    <w:rPr>
      <w:rFonts w:ascii="宋体" w:eastAsia="宋体" w:hAnsi="宋体" w:cs="宋体"/>
      <w:kern w:val="0"/>
      <w:sz w:val="24"/>
      <w:szCs w:val="24"/>
    </w:rPr>
  </w:style>
  <w:style w:type="paragraph" w:styleId="af">
    <w:name w:val="annotation subject"/>
    <w:basedOn w:val="ae"/>
    <w:next w:val="ae"/>
    <w:link w:val="Char6"/>
    <w:rsid w:val="00BA7A02"/>
    <w:rPr>
      <w:b/>
      <w:bCs/>
    </w:rPr>
  </w:style>
  <w:style w:type="character" w:customStyle="1" w:styleId="Char6">
    <w:name w:val="批注主题 Char"/>
    <w:basedOn w:val="Char5"/>
    <w:link w:val="af"/>
    <w:rsid w:val="00BA7A02"/>
    <w:rPr>
      <w:rFonts w:ascii="Times New Roman" w:eastAsia="宋体" w:hAnsi="Times New Roman" w:cs="Times New Roman"/>
      <w:b/>
      <w:bCs/>
      <w:szCs w:val="24"/>
    </w:rPr>
  </w:style>
  <w:style w:type="paragraph" w:customStyle="1" w:styleId="af0">
    <w:uiPriority w:val="99"/>
    <w:unhideWhenUsed/>
    <w:rsid w:val="00BA7A02"/>
    <w:pPr>
      <w:widowControl w:val="0"/>
      <w:jc w:val="both"/>
    </w:pPr>
    <w:rPr>
      <w:rFonts w:ascii="Times New Roman" w:eastAsia="宋体" w:hAnsi="Times New Roman" w:cs="Times New Roman"/>
      <w:szCs w:val="24"/>
    </w:rPr>
  </w:style>
  <w:style w:type="paragraph" w:styleId="af1">
    <w:name w:val="Revision"/>
    <w:hidden/>
    <w:uiPriority w:val="99"/>
    <w:semiHidden/>
    <w:rsid w:val="00BA7A02"/>
    <w:rPr>
      <w:rFonts w:ascii="Times New Roman" w:eastAsia="宋体" w:hAnsi="Times New Roman" w:cs="Times New Roman"/>
      <w:szCs w:val="24"/>
    </w:rPr>
  </w:style>
  <w:style w:type="character" w:styleId="af2">
    <w:name w:val="FollowedHyperlink"/>
    <w:basedOn w:val="a1"/>
    <w:uiPriority w:val="99"/>
    <w:semiHidden/>
    <w:unhideWhenUsed/>
    <w:rsid w:val="00BA7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5286">
      <w:bodyDiv w:val="1"/>
      <w:marLeft w:val="0"/>
      <w:marRight w:val="0"/>
      <w:marTop w:val="0"/>
      <w:marBottom w:val="0"/>
      <w:divBdr>
        <w:top w:val="none" w:sz="0" w:space="0" w:color="auto"/>
        <w:left w:val="none" w:sz="0" w:space="0" w:color="auto"/>
        <w:bottom w:val="none" w:sz="0" w:space="0" w:color="auto"/>
        <w:right w:val="none" w:sz="0" w:space="0" w:color="auto"/>
      </w:divBdr>
    </w:div>
    <w:div w:id="802312080">
      <w:bodyDiv w:val="1"/>
      <w:marLeft w:val="0"/>
      <w:marRight w:val="0"/>
      <w:marTop w:val="0"/>
      <w:marBottom w:val="0"/>
      <w:divBdr>
        <w:top w:val="none" w:sz="0" w:space="0" w:color="auto"/>
        <w:left w:val="none" w:sz="0" w:space="0" w:color="auto"/>
        <w:bottom w:val="none" w:sz="0" w:space="0" w:color="auto"/>
        <w:right w:val="none" w:sz="0" w:space="0" w:color="auto"/>
      </w:divBdr>
    </w:div>
    <w:div w:id="1029768709">
      <w:bodyDiv w:val="1"/>
      <w:marLeft w:val="0"/>
      <w:marRight w:val="0"/>
      <w:marTop w:val="0"/>
      <w:marBottom w:val="0"/>
      <w:divBdr>
        <w:top w:val="none" w:sz="0" w:space="0" w:color="auto"/>
        <w:left w:val="none" w:sz="0" w:space="0" w:color="auto"/>
        <w:bottom w:val="none" w:sz="0" w:space="0" w:color="auto"/>
        <w:right w:val="none" w:sz="0" w:space="0" w:color="auto"/>
      </w:divBdr>
    </w:div>
    <w:div w:id="14532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8CB8-E385-47A9-ABDA-6E878083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4420</Words>
  <Characters>25196</Characters>
  <Application>Microsoft Office Word</Application>
  <DocSecurity>0</DocSecurity>
  <Lines>209</Lines>
  <Paragraphs>59</Paragraphs>
  <ScaleCrop>false</ScaleCrop>
  <Company>E FUND</Company>
  <LinksUpToDate>false</LinksUpToDate>
  <CharactersWithSpaces>29557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易方达恒裕一年定期开放债券型发起式证券投资基金托管协议</dc:title>
  <dc:subject/>
  <dc:creator>yangyang@efunds.com.cn</dc:creator>
  <cp:keywords/>
  <dc:description/>
  <cp:lastModifiedBy>杨莉莉</cp:lastModifiedBy>
  <cp:revision>20</cp:revision>
  <cp:lastPrinted>2020-03-05T12:04:00Z</cp:lastPrinted>
  <dcterms:created xsi:type="dcterms:W3CDTF">2020-03-04T09:15:00Z</dcterms:created>
  <dcterms:modified xsi:type="dcterms:W3CDTF">2020-03-05T12:05:00Z</dcterms:modified>
</cp:coreProperties>
</file>