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bookmarkStart w:id="0" w:name="_GoBack"/>
      <w:bookmarkEnd w:id="0"/>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7F5CB0" w:rsidRDefault="00523591" w:rsidP="00523591">
      <w:pPr>
        <w:adjustRightInd w:val="0"/>
        <w:snapToGrid w:val="0"/>
        <w:jc w:val="center"/>
        <w:rPr>
          <w:rFonts w:ascii="彩虹粗仿宋" w:eastAsia="彩虹粗仿宋" w:hAnsi="宋体" w:cs="Arial"/>
          <w:b/>
          <w:sz w:val="44"/>
        </w:rPr>
      </w:pPr>
      <w:r w:rsidRPr="006F4B3E">
        <w:rPr>
          <w:rFonts w:ascii="彩虹粗仿宋" w:eastAsia="彩虹粗仿宋" w:hAnsi="宋体" w:cs="Arial" w:hint="eastAsia"/>
          <w:b/>
          <w:sz w:val="44"/>
        </w:rPr>
        <w:t>农银汇理金祺</w:t>
      </w:r>
      <w:r w:rsidR="00D86678">
        <w:rPr>
          <w:rFonts w:ascii="彩虹粗仿宋" w:eastAsia="彩虹粗仿宋" w:hAnsi="宋体" w:cs="Arial" w:hint="eastAsia"/>
          <w:b/>
          <w:sz w:val="44"/>
        </w:rPr>
        <w:t>一年定期开放</w:t>
      </w:r>
      <w:r w:rsidRPr="006F4B3E">
        <w:rPr>
          <w:rFonts w:ascii="彩虹粗仿宋" w:eastAsia="彩虹粗仿宋" w:hAnsi="宋体" w:cs="Arial" w:hint="eastAsia"/>
          <w:b/>
          <w:sz w:val="44"/>
        </w:rPr>
        <w:t>债券型发起式</w:t>
      </w:r>
    </w:p>
    <w:p w:rsidR="00523591" w:rsidRPr="004565B1" w:rsidRDefault="00523591" w:rsidP="007F5CB0">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证券投资基金托管协议</w:t>
      </w:r>
    </w:p>
    <w:p w:rsidR="00523591" w:rsidRPr="004565B1" w:rsidRDefault="00523591" w:rsidP="00523591">
      <w:pPr>
        <w:adjustRightInd w:val="0"/>
        <w:snapToGrid w:val="0"/>
        <w:outlineLvl w:val="0"/>
        <w:rPr>
          <w:rFonts w:ascii="彩虹粗仿宋" w:eastAsia="彩虹粗仿宋" w:hAnsi="宋体" w:cs="Arial"/>
          <w:sz w:val="24"/>
        </w:rPr>
      </w:pPr>
    </w:p>
    <w:p w:rsidR="00523591" w:rsidRDefault="00523591" w:rsidP="00523591">
      <w:pPr>
        <w:adjustRightInd w:val="0"/>
        <w:snapToGrid w:val="0"/>
        <w:outlineLvl w:val="0"/>
        <w:rPr>
          <w:rFonts w:ascii="彩虹粗仿宋" w:eastAsia="彩虹粗仿宋" w:hAnsi="宋体" w:cs="Arial"/>
          <w:sz w:val="24"/>
        </w:rPr>
      </w:pPr>
    </w:p>
    <w:p w:rsidR="00523591" w:rsidRDefault="00523591" w:rsidP="00523591">
      <w:pPr>
        <w:adjustRightInd w:val="0"/>
        <w:snapToGrid w:val="0"/>
        <w:jc w:val="center"/>
        <w:outlineLvl w:val="0"/>
        <w:rPr>
          <w:rFonts w:ascii="彩虹粗仿宋" w:eastAsia="彩虹粗仿宋" w:hAnsi="宋体" w:cs="Arial"/>
          <w:sz w:val="24"/>
        </w:rPr>
      </w:pPr>
    </w:p>
    <w:p w:rsidR="0052359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农银汇理</w:t>
      </w:r>
      <w:r w:rsidRPr="004565B1">
        <w:rPr>
          <w:rFonts w:ascii="彩虹粗仿宋" w:eastAsia="彩虹粗仿宋" w:hAnsi="宋体" w:cs="Arial" w:hint="eastAsia"/>
          <w:b/>
          <w:bCs/>
          <w:sz w:val="28"/>
        </w:rPr>
        <w:t>基金管理有限公司</w:t>
      </w:r>
    </w:p>
    <w:p w:rsidR="00523591" w:rsidRPr="004565B1" w:rsidRDefault="00523591" w:rsidP="00523591">
      <w:pPr>
        <w:adjustRightInd w:val="0"/>
        <w:snapToGrid w:val="0"/>
        <w:ind w:firstLineChars="550" w:firstLine="1546"/>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w:t>
      </w: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中国建设银行股份有限公司</w:t>
      </w: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jc w:val="center"/>
        <w:outlineLvl w:val="0"/>
        <w:rPr>
          <w:rFonts w:ascii="彩虹粗仿宋" w:eastAsia="彩虹粗仿宋" w:hAnsi="宋体" w:cs="Arial"/>
          <w:sz w:val="24"/>
        </w:rPr>
      </w:pPr>
    </w:p>
    <w:p w:rsidR="00523591" w:rsidRPr="004565B1" w:rsidRDefault="00523591" w:rsidP="00523591">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D86678">
        <w:rPr>
          <w:rFonts w:ascii="彩虹粗仿宋" w:eastAsia="彩虹粗仿宋" w:hAnsi="宋体" w:cs="Arial" w:hint="eastAsia"/>
          <w:sz w:val="24"/>
        </w:rPr>
        <w:t>九</w:t>
      </w:r>
      <w:r w:rsidRPr="004565B1">
        <w:rPr>
          <w:rFonts w:ascii="彩虹粗仿宋" w:eastAsia="彩虹粗仿宋" w:hAnsi="宋体" w:cs="Arial" w:hint="eastAsia"/>
          <w:sz w:val="24"/>
        </w:rPr>
        <w:t>年</w:t>
      </w:r>
      <w:r>
        <w:rPr>
          <w:rFonts w:ascii="彩虹粗仿宋" w:eastAsia="彩虹粗仿宋" w:hAnsi="宋体" w:cs="Arial" w:hint="eastAsia"/>
          <w:sz w:val="24"/>
        </w:rPr>
        <w:t>十</w:t>
      </w:r>
      <w:r w:rsidR="00A476FC">
        <w:rPr>
          <w:rFonts w:ascii="彩虹粗仿宋" w:eastAsia="彩虹粗仿宋" w:hAnsi="宋体" w:cs="Arial" w:hint="eastAsia"/>
          <w:sz w:val="24"/>
        </w:rPr>
        <w:t>二</w:t>
      </w:r>
      <w:r w:rsidRPr="004565B1">
        <w:rPr>
          <w:rFonts w:ascii="彩虹粗仿宋" w:eastAsia="彩虹粗仿宋" w:hAnsi="宋体" w:cs="Arial" w:hint="eastAsia"/>
          <w:sz w:val="24"/>
        </w:rPr>
        <w:t>月</w:t>
      </w:r>
    </w:p>
    <w:p w:rsidR="00523591" w:rsidRPr="004565B1" w:rsidRDefault="00523591" w:rsidP="00523591">
      <w:pPr>
        <w:adjustRightInd w:val="0"/>
        <w:snapToGrid w:val="0"/>
        <w:jc w:val="center"/>
        <w:rPr>
          <w:rFonts w:ascii="彩虹粗仿宋" w:eastAsia="彩虹粗仿宋" w:hAnsi="宋体" w:cs="Arial"/>
          <w:bCs/>
          <w:sz w:val="24"/>
        </w:rPr>
        <w:sectPr w:rsidR="00523591" w:rsidRPr="004565B1">
          <w:footerReference w:type="even" r:id="rId7"/>
          <w:footerReference w:type="default" r:id="rId8"/>
          <w:pgSz w:w="11906" w:h="16838" w:code="9"/>
          <w:pgMar w:top="1418" w:right="1701" w:bottom="1418" w:left="1701" w:header="851" w:footer="992" w:gutter="0"/>
          <w:cols w:space="425"/>
          <w:docGrid w:type="lines" w:linePitch="312"/>
        </w:sectPr>
      </w:pPr>
    </w:p>
    <w:p w:rsidR="00523591" w:rsidRPr="004565B1" w:rsidRDefault="00523591" w:rsidP="00523591">
      <w:pPr>
        <w:adjustRightInd w:val="0"/>
        <w:snapToGrid w:val="0"/>
        <w:rPr>
          <w:rFonts w:ascii="彩虹粗仿宋" w:eastAsia="彩虹粗仿宋" w:hAnsi="宋体" w:cs="Arial"/>
          <w:bCs/>
          <w:sz w:val="24"/>
        </w:rPr>
      </w:pPr>
    </w:p>
    <w:p w:rsidR="00523591" w:rsidRPr="004565B1" w:rsidRDefault="00523591" w:rsidP="00523591">
      <w:pPr>
        <w:jc w:val="center"/>
        <w:rPr>
          <w:rFonts w:ascii="彩虹粗仿宋" w:eastAsia="彩虹粗仿宋"/>
          <w:b/>
          <w:bCs/>
          <w:sz w:val="30"/>
        </w:rPr>
      </w:pPr>
      <w:r w:rsidRPr="004565B1">
        <w:rPr>
          <w:rFonts w:ascii="彩虹粗仿宋" w:eastAsia="彩虹粗仿宋" w:hint="eastAsia"/>
          <w:b/>
          <w:bCs/>
          <w:sz w:val="30"/>
        </w:rPr>
        <w:t>目    录</w:t>
      </w:r>
    </w:p>
    <w:p w:rsidR="00523591" w:rsidRPr="004565B1" w:rsidRDefault="007B486D" w:rsidP="00523591">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523591"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523591" w:rsidRPr="004565B1">
          <w:rPr>
            <w:rStyle w:val="a9"/>
            <w:rFonts w:ascii="彩虹粗仿宋" w:eastAsia="彩虹粗仿宋" w:hAnsi="宋体" w:hint="eastAsia"/>
            <w:noProof/>
            <w:sz w:val="28"/>
            <w:szCs w:val="32"/>
          </w:rPr>
          <w:t>一、基金托管协议当事人</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86" w:history="1">
        <w:r w:rsidR="00523591" w:rsidRPr="004565B1">
          <w:rPr>
            <w:rStyle w:val="a9"/>
            <w:rFonts w:ascii="彩虹粗仿宋" w:eastAsia="彩虹粗仿宋" w:hAnsi="宋体" w:hint="eastAsia"/>
            <w:noProof/>
            <w:sz w:val="28"/>
            <w:szCs w:val="32"/>
          </w:rPr>
          <w:t>二、基金托管协议的依据、目的和原则</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87" w:history="1">
        <w:r w:rsidR="00523591" w:rsidRPr="004565B1">
          <w:rPr>
            <w:rStyle w:val="a9"/>
            <w:rFonts w:ascii="彩虹粗仿宋" w:eastAsia="彩虹粗仿宋" w:hAnsi="宋体" w:hint="eastAsia"/>
            <w:noProof/>
            <w:sz w:val="28"/>
            <w:szCs w:val="32"/>
          </w:rPr>
          <w:t>三、基金托管人对基金管理人的业务监督和核查</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88" w:history="1">
        <w:r w:rsidR="00523591" w:rsidRPr="004565B1">
          <w:rPr>
            <w:rStyle w:val="a9"/>
            <w:rFonts w:ascii="彩虹粗仿宋" w:eastAsia="彩虹粗仿宋" w:hAnsi="宋体" w:hint="eastAsia"/>
            <w:noProof/>
            <w:sz w:val="28"/>
            <w:szCs w:val="32"/>
          </w:rPr>
          <w:t>四、基金管理人对基金托管人的业务核查</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7</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89" w:history="1">
        <w:r w:rsidR="00523591" w:rsidRPr="004565B1">
          <w:rPr>
            <w:rStyle w:val="a9"/>
            <w:rFonts w:ascii="彩虹粗仿宋" w:eastAsia="彩虹粗仿宋" w:hAnsi="宋体" w:hint="eastAsia"/>
            <w:noProof/>
            <w:sz w:val="28"/>
            <w:szCs w:val="32"/>
          </w:rPr>
          <w:t>五、基金财产的保管</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8</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0" w:history="1">
        <w:r w:rsidR="00523591" w:rsidRPr="004565B1">
          <w:rPr>
            <w:rStyle w:val="a9"/>
            <w:rFonts w:ascii="彩虹粗仿宋" w:eastAsia="彩虹粗仿宋" w:hAnsi="宋体" w:hint="eastAsia"/>
            <w:noProof/>
            <w:sz w:val="28"/>
            <w:szCs w:val="32"/>
          </w:rPr>
          <w:t>六、指令的发送、确认及执行</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10</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1" w:history="1">
        <w:r w:rsidR="00523591" w:rsidRPr="004565B1">
          <w:rPr>
            <w:rStyle w:val="a9"/>
            <w:rFonts w:ascii="彩虹粗仿宋" w:eastAsia="彩虹粗仿宋" w:hAnsi="宋体" w:hint="eastAsia"/>
            <w:noProof/>
            <w:sz w:val="28"/>
            <w:szCs w:val="32"/>
          </w:rPr>
          <w:t>七、交易及清算交收安排</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12</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2" w:history="1">
        <w:r w:rsidR="00523591" w:rsidRPr="004565B1">
          <w:rPr>
            <w:rStyle w:val="a9"/>
            <w:rFonts w:ascii="彩虹粗仿宋" w:eastAsia="彩虹粗仿宋" w:hAnsi="宋体" w:hint="eastAsia"/>
            <w:noProof/>
            <w:sz w:val="28"/>
            <w:szCs w:val="32"/>
          </w:rPr>
          <w:t>八、基金资产净值计算和会计核算</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15</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3" w:history="1">
        <w:r w:rsidR="00523591" w:rsidRPr="004565B1">
          <w:rPr>
            <w:rStyle w:val="a9"/>
            <w:rFonts w:ascii="彩虹粗仿宋" w:eastAsia="彩虹粗仿宋" w:hAnsi="宋体" w:hint="eastAsia"/>
            <w:noProof/>
            <w:sz w:val="28"/>
            <w:szCs w:val="32"/>
          </w:rPr>
          <w:t>九、基金收益分配</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19</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4" w:history="1">
        <w:r w:rsidR="00523591" w:rsidRPr="004565B1">
          <w:rPr>
            <w:rStyle w:val="a9"/>
            <w:rFonts w:ascii="彩虹粗仿宋" w:eastAsia="彩虹粗仿宋" w:hAnsi="宋体" w:hint="eastAsia"/>
            <w:noProof/>
            <w:sz w:val="28"/>
            <w:szCs w:val="32"/>
          </w:rPr>
          <w:t>十、基金信息披露</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19</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5" w:history="1">
        <w:r w:rsidR="00523591" w:rsidRPr="004565B1">
          <w:rPr>
            <w:rStyle w:val="a9"/>
            <w:rFonts w:ascii="彩虹粗仿宋" w:eastAsia="彩虹粗仿宋" w:hAnsi="宋体" w:hint="eastAsia"/>
            <w:noProof/>
            <w:sz w:val="28"/>
            <w:szCs w:val="32"/>
          </w:rPr>
          <w:t>十一、基金费用</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6" w:history="1">
        <w:r w:rsidR="00523591" w:rsidRPr="004565B1">
          <w:rPr>
            <w:rStyle w:val="a9"/>
            <w:rFonts w:ascii="彩虹粗仿宋" w:eastAsia="彩虹粗仿宋" w:hAnsi="宋体" w:hint="eastAsia"/>
            <w:noProof/>
            <w:sz w:val="28"/>
            <w:szCs w:val="32"/>
          </w:rPr>
          <w:t>十二、基金份额持有人名册的保管</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21</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7" w:history="1">
        <w:r w:rsidR="00523591" w:rsidRPr="004565B1">
          <w:rPr>
            <w:rStyle w:val="a9"/>
            <w:rFonts w:ascii="彩虹粗仿宋" w:eastAsia="彩虹粗仿宋" w:hAnsi="宋体" w:hint="eastAsia"/>
            <w:noProof/>
            <w:sz w:val="28"/>
            <w:szCs w:val="32"/>
          </w:rPr>
          <w:t>十三、基金有关文件档案的保存</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22</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8" w:history="1">
        <w:r w:rsidR="00523591" w:rsidRPr="004565B1">
          <w:rPr>
            <w:rStyle w:val="a9"/>
            <w:rFonts w:ascii="彩虹粗仿宋" w:eastAsia="彩虹粗仿宋" w:hAnsi="宋体" w:hint="eastAsia"/>
            <w:noProof/>
            <w:sz w:val="28"/>
            <w:szCs w:val="32"/>
          </w:rPr>
          <w:t>十四、基金管理人和基金托管人的更换</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22</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899" w:history="1">
        <w:r w:rsidR="00523591" w:rsidRPr="004565B1">
          <w:rPr>
            <w:rStyle w:val="a9"/>
            <w:rFonts w:ascii="彩虹粗仿宋" w:eastAsia="彩虹粗仿宋" w:hAnsi="宋体" w:hint="eastAsia"/>
            <w:noProof/>
            <w:sz w:val="28"/>
            <w:szCs w:val="32"/>
          </w:rPr>
          <w:t>十五、禁止行为</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24</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900" w:history="1">
        <w:r w:rsidR="00523591" w:rsidRPr="004565B1">
          <w:rPr>
            <w:rStyle w:val="a9"/>
            <w:rFonts w:ascii="彩虹粗仿宋" w:eastAsia="彩虹粗仿宋" w:hAnsi="宋体" w:hint="eastAsia"/>
            <w:noProof/>
            <w:sz w:val="28"/>
            <w:szCs w:val="32"/>
          </w:rPr>
          <w:t>十六、托管协议的变更、终止与基金财产的清算</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24</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901" w:history="1">
        <w:r w:rsidR="00523591" w:rsidRPr="004565B1">
          <w:rPr>
            <w:rStyle w:val="a9"/>
            <w:rFonts w:ascii="彩虹粗仿宋" w:eastAsia="彩虹粗仿宋" w:hAnsi="宋体" w:hint="eastAsia"/>
            <w:noProof/>
            <w:sz w:val="28"/>
            <w:szCs w:val="32"/>
          </w:rPr>
          <w:t>十七、违约责任</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902" w:history="1">
        <w:r w:rsidR="00523591" w:rsidRPr="004565B1">
          <w:rPr>
            <w:rStyle w:val="a9"/>
            <w:rFonts w:ascii="彩虹粗仿宋" w:eastAsia="彩虹粗仿宋" w:hAnsi="宋体" w:hint="eastAsia"/>
            <w:noProof/>
            <w:sz w:val="28"/>
            <w:szCs w:val="32"/>
          </w:rPr>
          <w:t>十八、争议解决方式</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903" w:history="1">
        <w:r w:rsidR="00523591" w:rsidRPr="004565B1">
          <w:rPr>
            <w:rStyle w:val="a9"/>
            <w:rFonts w:ascii="彩虹粗仿宋" w:eastAsia="彩虹粗仿宋" w:hAnsi="宋体" w:hint="eastAsia"/>
            <w:noProof/>
            <w:sz w:val="28"/>
            <w:szCs w:val="32"/>
          </w:rPr>
          <w:t>十九、托管协议的效力</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904" w:history="1">
        <w:r w:rsidR="00523591" w:rsidRPr="004565B1">
          <w:rPr>
            <w:rStyle w:val="a9"/>
            <w:rFonts w:ascii="彩虹粗仿宋" w:eastAsia="彩虹粗仿宋" w:hAnsi="宋体" w:hint="eastAsia"/>
            <w:noProof/>
            <w:sz w:val="28"/>
            <w:szCs w:val="32"/>
          </w:rPr>
          <w:t>二十、其他事项</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523591" w:rsidRPr="004565B1" w:rsidRDefault="007B486D" w:rsidP="00523591">
      <w:pPr>
        <w:pStyle w:val="21"/>
        <w:tabs>
          <w:tab w:val="right" w:leader="dot" w:pos="8494"/>
        </w:tabs>
        <w:rPr>
          <w:rFonts w:ascii="彩虹粗仿宋" w:eastAsia="彩虹粗仿宋" w:hAnsi="宋体"/>
          <w:noProof/>
          <w:sz w:val="28"/>
        </w:rPr>
      </w:pPr>
      <w:hyperlink w:anchor="_Toc124325905" w:history="1">
        <w:r w:rsidR="00523591" w:rsidRPr="004565B1">
          <w:rPr>
            <w:rStyle w:val="a9"/>
            <w:rFonts w:ascii="彩虹粗仿宋" w:eastAsia="彩虹粗仿宋" w:hAnsi="宋体" w:hint="eastAsia"/>
            <w:noProof/>
            <w:sz w:val="28"/>
            <w:szCs w:val="32"/>
          </w:rPr>
          <w:t>二十一、托管协议的签订</w:t>
        </w:r>
        <w:r w:rsidR="00523591"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523591"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33375">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523591" w:rsidRPr="004565B1" w:rsidRDefault="007B486D" w:rsidP="00523591">
      <w:pPr>
        <w:rPr>
          <w:rFonts w:ascii="彩虹粗仿宋" w:eastAsia="彩虹粗仿宋"/>
          <w:sz w:val="24"/>
        </w:rPr>
      </w:pPr>
      <w:r w:rsidRPr="004565B1">
        <w:rPr>
          <w:rFonts w:ascii="彩虹粗仿宋" w:eastAsia="彩虹粗仿宋" w:hAnsi="宋体" w:hint="eastAsia"/>
          <w:sz w:val="28"/>
        </w:rPr>
        <w:lastRenderedPageBreak/>
        <w:fldChar w:fldCharType="end"/>
      </w:r>
    </w:p>
    <w:p w:rsidR="00523591" w:rsidRPr="004565B1" w:rsidRDefault="00523591" w:rsidP="00523591">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F964DE">
        <w:rPr>
          <w:rFonts w:ascii="彩虹粗仿宋" w:eastAsia="彩虹粗仿宋" w:hAnsi="宋体" w:cs="Arial" w:hint="eastAsia"/>
          <w:kern w:val="0"/>
          <w:sz w:val="24"/>
        </w:rPr>
        <w:t>农银汇理</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07044C">
        <w:rPr>
          <w:rFonts w:ascii="彩虹粗仿宋" w:eastAsia="彩虹粗仿宋" w:hAnsi="宋体" w:cs="Arial" w:hint="eastAsia"/>
          <w:kern w:val="0"/>
          <w:sz w:val="24"/>
        </w:rPr>
        <w:t>农银汇理金祺</w:t>
      </w:r>
      <w:r w:rsidR="00D86678">
        <w:rPr>
          <w:rFonts w:ascii="彩虹粗仿宋" w:eastAsia="彩虹粗仿宋" w:hAnsi="宋体" w:cs="Arial" w:hint="eastAsia"/>
          <w:kern w:val="0"/>
          <w:sz w:val="24"/>
        </w:rPr>
        <w:t>一年定期开放</w:t>
      </w:r>
      <w:r w:rsidRPr="0007044C">
        <w:rPr>
          <w:rFonts w:ascii="彩虹粗仿宋" w:eastAsia="彩虹粗仿宋" w:hAnsi="宋体" w:cs="Arial" w:hint="eastAsia"/>
          <w:kern w:val="0"/>
          <w:sz w:val="24"/>
        </w:rPr>
        <w:t>债券型发起式</w:t>
      </w:r>
      <w:r w:rsidRPr="004565B1">
        <w:rPr>
          <w:rFonts w:ascii="彩虹粗仿宋" w:eastAsia="彩虹粗仿宋" w:hAnsi="宋体" w:cs="Arial" w:hint="eastAsia"/>
          <w:kern w:val="0"/>
          <w:sz w:val="24"/>
        </w:rPr>
        <w:t>证券投资基金；</w:t>
      </w:r>
    </w:p>
    <w:p w:rsidR="00523591" w:rsidRPr="004565B1" w:rsidRDefault="00523591" w:rsidP="00523591">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23591" w:rsidRPr="004565B1" w:rsidRDefault="00523591" w:rsidP="00523591">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农银汇理</w:t>
      </w:r>
      <w:r w:rsidRPr="004565B1">
        <w:rPr>
          <w:rFonts w:ascii="彩虹粗仿宋" w:eastAsia="彩虹粗仿宋" w:hAnsi="宋体" w:cs="Arial" w:hint="eastAsia"/>
          <w:kern w:val="0"/>
          <w:sz w:val="24"/>
        </w:rPr>
        <w:t>基金管理有限公司拟担任</w:t>
      </w:r>
      <w:r w:rsidRPr="0007044C">
        <w:rPr>
          <w:rFonts w:ascii="彩虹粗仿宋" w:eastAsia="彩虹粗仿宋" w:hAnsi="宋体" w:cs="Arial" w:hint="eastAsia"/>
          <w:kern w:val="0"/>
          <w:sz w:val="24"/>
        </w:rPr>
        <w:t>农银汇理金祺</w:t>
      </w:r>
      <w:r w:rsidR="00D86678">
        <w:rPr>
          <w:rFonts w:ascii="彩虹粗仿宋" w:eastAsia="彩虹粗仿宋" w:hAnsi="宋体" w:cs="Arial" w:hint="eastAsia"/>
          <w:kern w:val="0"/>
          <w:sz w:val="24"/>
        </w:rPr>
        <w:t>一年定期开放</w:t>
      </w:r>
      <w:r w:rsidRPr="0007044C">
        <w:rPr>
          <w:rFonts w:ascii="彩虹粗仿宋" w:eastAsia="彩虹粗仿宋" w:hAnsi="宋体" w:cs="Arial" w:hint="eastAsia"/>
          <w:kern w:val="0"/>
          <w:sz w:val="24"/>
        </w:rPr>
        <w:t>债券型发起式</w:t>
      </w:r>
      <w:r w:rsidRPr="004565B1">
        <w:rPr>
          <w:rFonts w:ascii="彩虹粗仿宋" w:eastAsia="彩虹粗仿宋" w:hAnsi="宋体" w:cs="Arial" w:hint="eastAsia"/>
          <w:kern w:val="0"/>
          <w:sz w:val="24"/>
        </w:rPr>
        <w:t>证券投资基金的基金管理人，中国建设银行股份有限公司拟担任</w:t>
      </w:r>
      <w:r w:rsidRPr="0007044C">
        <w:rPr>
          <w:rFonts w:ascii="彩虹粗仿宋" w:eastAsia="彩虹粗仿宋" w:hAnsi="宋体" w:cs="Arial" w:hint="eastAsia"/>
          <w:kern w:val="0"/>
          <w:sz w:val="24"/>
        </w:rPr>
        <w:t>农银汇理金祺</w:t>
      </w:r>
      <w:r w:rsidR="00D86678">
        <w:rPr>
          <w:rFonts w:ascii="彩虹粗仿宋" w:eastAsia="彩虹粗仿宋" w:hAnsi="宋体" w:cs="Arial" w:hint="eastAsia"/>
          <w:kern w:val="0"/>
          <w:sz w:val="24"/>
        </w:rPr>
        <w:t>一年定期开放</w:t>
      </w:r>
      <w:r w:rsidRPr="0007044C">
        <w:rPr>
          <w:rFonts w:ascii="彩虹粗仿宋" w:eastAsia="彩虹粗仿宋" w:hAnsi="宋体" w:cs="Arial" w:hint="eastAsia"/>
          <w:kern w:val="0"/>
          <w:sz w:val="24"/>
        </w:rPr>
        <w:t>债券型发起式</w:t>
      </w:r>
      <w:r w:rsidRPr="004565B1">
        <w:rPr>
          <w:rFonts w:ascii="彩虹粗仿宋" w:eastAsia="彩虹粗仿宋" w:hAnsi="宋体" w:cs="Arial" w:hint="eastAsia"/>
          <w:kern w:val="0"/>
          <w:sz w:val="24"/>
        </w:rPr>
        <w:t>证券投资基金的基金托管人；</w:t>
      </w:r>
    </w:p>
    <w:p w:rsidR="00523591" w:rsidRPr="004565B1" w:rsidRDefault="00523591" w:rsidP="00523591">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6F4B3E">
        <w:rPr>
          <w:rFonts w:ascii="彩虹粗仿宋" w:eastAsia="彩虹粗仿宋" w:hAnsi="宋体" w:cs="Arial" w:hint="eastAsia"/>
          <w:kern w:val="0"/>
          <w:sz w:val="24"/>
        </w:rPr>
        <w:t>农银汇理金祺</w:t>
      </w:r>
      <w:r w:rsidR="00D86678">
        <w:rPr>
          <w:rFonts w:ascii="彩虹粗仿宋" w:eastAsia="彩虹粗仿宋" w:hAnsi="宋体" w:cs="Arial" w:hint="eastAsia"/>
          <w:kern w:val="0"/>
          <w:sz w:val="24"/>
        </w:rPr>
        <w:t>一年定期开放</w:t>
      </w:r>
      <w:r w:rsidRPr="006F4B3E">
        <w:rPr>
          <w:rFonts w:ascii="彩虹粗仿宋" w:eastAsia="彩虹粗仿宋" w:hAnsi="宋体" w:cs="Arial" w:hint="eastAsia"/>
          <w:kern w:val="0"/>
          <w:sz w:val="24"/>
        </w:rPr>
        <w:t>债券型发起式</w:t>
      </w:r>
      <w:r w:rsidRPr="004565B1">
        <w:rPr>
          <w:rFonts w:ascii="彩虹粗仿宋" w:eastAsia="彩虹粗仿宋" w:hAnsi="宋体" w:cs="Arial" w:hint="eastAsia"/>
          <w:kern w:val="0"/>
          <w:sz w:val="24"/>
        </w:rPr>
        <w:t>证券投资基金的基金管理人和基金托管人之间的权利义务关系，特制订本托管协议；</w:t>
      </w:r>
    </w:p>
    <w:p w:rsidR="00523591" w:rsidRPr="004565B1" w:rsidRDefault="00523591" w:rsidP="00523591">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6F4B3E">
        <w:rPr>
          <w:rFonts w:ascii="彩虹粗仿宋" w:eastAsia="彩虹粗仿宋" w:hAnsi="宋体" w:cs="Arial" w:hint="eastAsia"/>
          <w:kern w:val="0"/>
          <w:sz w:val="24"/>
        </w:rPr>
        <w:t>农银汇理金祺</w:t>
      </w:r>
      <w:r w:rsidR="00D86678">
        <w:rPr>
          <w:rFonts w:ascii="彩虹粗仿宋" w:eastAsia="彩虹粗仿宋" w:hAnsi="宋体" w:cs="Arial" w:hint="eastAsia"/>
          <w:kern w:val="0"/>
          <w:sz w:val="24"/>
        </w:rPr>
        <w:t>一年定期开放</w:t>
      </w:r>
      <w:r w:rsidRPr="006F4B3E">
        <w:rPr>
          <w:rFonts w:ascii="彩虹粗仿宋" w:eastAsia="彩虹粗仿宋" w:hAnsi="宋体" w:cs="Arial" w:hint="eastAsia"/>
          <w:kern w:val="0"/>
          <w:sz w:val="24"/>
        </w:rPr>
        <w:t>债券型发起式</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523591" w:rsidRPr="004565B1" w:rsidRDefault="00523591" w:rsidP="00523591">
      <w:pPr>
        <w:rPr>
          <w:rFonts w:ascii="彩虹粗仿宋" w:eastAsia="彩虹粗仿宋"/>
          <w:sz w:val="24"/>
          <w:lang w:val="en-GB"/>
        </w:rPr>
      </w:pPr>
    </w:p>
    <w:p w:rsidR="00523591" w:rsidRPr="004565B1" w:rsidRDefault="00523591" w:rsidP="00523591">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农银汇理</w:t>
      </w:r>
      <w:r w:rsidRPr="004565B1">
        <w:rPr>
          <w:rFonts w:ascii="彩虹粗仿宋" w:eastAsia="彩虹粗仿宋" w:hAnsi="宋体" w:cs="Arial" w:hint="eastAsia"/>
          <w:sz w:val="24"/>
        </w:rPr>
        <w:t>基金管理有限公司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6F4B3E">
        <w:rPr>
          <w:rFonts w:ascii="彩虹粗仿宋" w:eastAsia="彩虹粗仿宋" w:hAnsi="宋体" w:cs="Arial" w:hint="eastAsia"/>
          <w:sz w:val="24"/>
        </w:rPr>
        <w:t>中国（上海）自由贸易试验区银城路</w:t>
      </w:r>
      <w:r w:rsidRPr="006F4B3E">
        <w:rPr>
          <w:rFonts w:ascii="彩虹粗仿宋" w:eastAsia="彩虹粗仿宋" w:hAnsi="宋体" w:cs="Arial"/>
          <w:sz w:val="24"/>
        </w:rPr>
        <w:t>9</w:t>
      </w:r>
      <w:r w:rsidRPr="006F4B3E">
        <w:rPr>
          <w:rFonts w:ascii="彩虹粗仿宋" w:eastAsia="彩虹粗仿宋" w:hAnsi="宋体" w:cs="Arial" w:hint="eastAsia"/>
          <w:sz w:val="24"/>
        </w:rPr>
        <w:t>号</w:t>
      </w:r>
      <w:r w:rsidRPr="006F4B3E">
        <w:rPr>
          <w:rFonts w:ascii="彩虹粗仿宋" w:eastAsia="彩虹粗仿宋" w:hAnsi="宋体" w:cs="Arial"/>
          <w:sz w:val="24"/>
        </w:rPr>
        <w:t>50</w:t>
      </w:r>
      <w:r w:rsidRPr="006F4B3E">
        <w:rPr>
          <w:rFonts w:ascii="彩虹粗仿宋" w:eastAsia="彩虹粗仿宋" w:hAnsi="宋体" w:cs="Arial" w:hint="eastAsia"/>
          <w:sz w:val="24"/>
        </w:rPr>
        <w:t>层</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6F4B3E">
        <w:rPr>
          <w:rFonts w:ascii="彩虹粗仿宋" w:eastAsia="彩虹粗仿宋" w:hAnsi="宋体" w:cs="Arial" w:hint="eastAsia"/>
          <w:sz w:val="24"/>
        </w:rPr>
        <w:t>中国（上海）自由贸易试验区银城路</w:t>
      </w:r>
      <w:r w:rsidRPr="006F4B3E">
        <w:rPr>
          <w:rFonts w:ascii="彩虹粗仿宋" w:eastAsia="彩虹粗仿宋" w:hAnsi="宋体" w:cs="Arial"/>
          <w:sz w:val="24"/>
        </w:rPr>
        <w:t>9</w:t>
      </w:r>
      <w:r w:rsidRPr="006F4B3E">
        <w:rPr>
          <w:rFonts w:ascii="彩虹粗仿宋" w:eastAsia="彩虹粗仿宋" w:hAnsi="宋体" w:cs="Arial" w:hint="eastAsia"/>
          <w:sz w:val="24"/>
        </w:rPr>
        <w:t>号</w:t>
      </w:r>
      <w:r w:rsidRPr="006F4B3E">
        <w:rPr>
          <w:rFonts w:ascii="彩虹粗仿宋" w:eastAsia="彩虹粗仿宋" w:hAnsi="宋体" w:cs="Arial"/>
          <w:sz w:val="24"/>
        </w:rPr>
        <w:t>50</w:t>
      </w:r>
      <w:r w:rsidRPr="006F4B3E">
        <w:rPr>
          <w:rFonts w:ascii="彩虹粗仿宋" w:eastAsia="彩虹粗仿宋" w:hAnsi="宋体" w:cs="Arial" w:hint="eastAsia"/>
          <w:sz w:val="24"/>
        </w:rPr>
        <w:t>层</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200120</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E943E3">
        <w:rPr>
          <w:rFonts w:ascii="彩虹粗仿宋" w:eastAsia="彩虹粗仿宋" w:hAnsi="宋体" w:cs="Arial" w:hint="eastAsia"/>
          <w:sz w:val="24"/>
        </w:rPr>
        <w:t>许金超</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2008</w:t>
      </w:r>
      <w:r w:rsidRPr="006F4B3E">
        <w:rPr>
          <w:rFonts w:hint="eastAsia"/>
        </w:rPr>
        <w:t>年</w:t>
      </w:r>
      <w:r w:rsidRPr="006F4B3E">
        <w:rPr>
          <w:rFonts w:hint="eastAsia"/>
        </w:rPr>
        <w:t>3</w:t>
      </w:r>
      <w:r w:rsidRPr="006F4B3E">
        <w:rPr>
          <w:rFonts w:hint="eastAsia"/>
        </w:rPr>
        <w:t>月</w:t>
      </w:r>
      <w:r w:rsidRPr="006F4B3E">
        <w:rPr>
          <w:rFonts w:hint="eastAsia"/>
        </w:rPr>
        <w:t>18</w:t>
      </w:r>
      <w:r w:rsidRPr="006F4B3E">
        <w:rPr>
          <w:rFonts w:hint="eastAsia"/>
        </w:rPr>
        <w:t>日</w:t>
      </w:r>
    </w:p>
    <w:p w:rsidR="00523591" w:rsidRPr="006F4B3E"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Pr="006F4B3E">
        <w:rPr>
          <w:rFonts w:ascii="彩虹粗仿宋" w:eastAsia="彩虹粗仿宋" w:hAnsi="宋体" w:cs="Arial" w:hint="eastAsia"/>
          <w:sz w:val="24"/>
        </w:rPr>
        <w:t>中国证券监督管理委员会证监许可[2008]307号</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6F4B3E">
        <w:rPr>
          <w:rFonts w:ascii="彩虹粗仿宋" w:eastAsia="彩虹粗仿宋" w:hAnsi="宋体" w:cs="Arial"/>
          <w:sz w:val="24"/>
        </w:rPr>
        <w:t>有限责任公司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6F4B3E">
        <w:rPr>
          <w:rFonts w:ascii="彩虹粗仿宋" w:eastAsia="彩虹粗仿宋" w:hAnsi="宋体" w:cs="Arial" w:hint="eastAsia"/>
          <w:sz w:val="24"/>
        </w:rPr>
        <w:t>1,750,000,001元人民币</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6F4B3E">
        <w:rPr>
          <w:rFonts w:ascii="彩虹粗仿宋" w:eastAsia="彩虹粗仿宋" w:hAnsi="宋体" w:cs="Arial"/>
          <w:sz w:val="24"/>
        </w:rPr>
        <w:t>持续经营</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6F4B3E">
        <w:rPr>
          <w:rFonts w:ascii="彩虹粗仿宋" w:eastAsia="彩虹粗仿宋" w:hAnsi="宋体" w:cs="Arial"/>
          <w:sz w:val="24"/>
        </w:rPr>
        <w:t>基金募集；基金销售；资产管理；中国证监会许可的其他业务</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523591" w:rsidRPr="004565B1" w:rsidRDefault="00523591" w:rsidP="00523591">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4565B1">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523591" w:rsidRPr="004565B1" w:rsidRDefault="00523591" w:rsidP="00523591">
      <w:pPr>
        <w:rPr>
          <w:rFonts w:ascii="彩虹粗仿宋" w:eastAsia="彩虹粗仿宋"/>
          <w:sz w:val="24"/>
        </w:rPr>
      </w:pPr>
    </w:p>
    <w:p w:rsidR="00523591" w:rsidRPr="004565B1" w:rsidRDefault="00523591" w:rsidP="00523591">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523591" w:rsidRPr="004565B1" w:rsidRDefault="00523591" w:rsidP="00523591">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523591" w:rsidRPr="004565B1" w:rsidRDefault="00523591" w:rsidP="00523591">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23591" w:rsidRPr="004565B1" w:rsidRDefault="00523591" w:rsidP="00523591">
      <w:pPr>
        <w:rPr>
          <w:rFonts w:ascii="彩虹粗仿宋" w:eastAsia="彩虹粗仿宋"/>
          <w:sz w:val="24"/>
        </w:rPr>
      </w:pPr>
    </w:p>
    <w:p w:rsidR="00523591" w:rsidRPr="004565B1" w:rsidRDefault="00523591" w:rsidP="00523591">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23591" w:rsidRPr="0068490F" w:rsidRDefault="00523591" w:rsidP="00523591">
      <w:pPr>
        <w:adjustRightInd w:val="0"/>
        <w:snapToGrid w:val="0"/>
        <w:ind w:firstLineChars="200" w:firstLine="480"/>
        <w:rPr>
          <w:rFonts w:ascii="彩虹粗仿宋" w:eastAsia="彩虹粗仿宋"/>
          <w:sz w:val="24"/>
        </w:rPr>
      </w:pPr>
      <w:r w:rsidRPr="0068490F">
        <w:rPr>
          <w:rFonts w:ascii="彩虹粗仿宋" w:eastAsia="彩虹粗仿宋"/>
          <w:sz w:val="24"/>
        </w:rPr>
        <w:t>本基金的投资范围为具有良好流动性的金融工具，包括国内依法发行上市的国债、金融债、公司债、企业债、</w:t>
      </w:r>
      <w:r w:rsidRPr="00000E7A">
        <w:rPr>
          <w:rFonts w:ascii="彩虹粗仿宋" w:eastAsia="彩虹粗仿宋" w:hint="eastAsia"/>
          <w:sz w:val="24"/>
        </w:rPr>
        <w:t>地方政府债、</w:t>
      </w:r>
      <w:r w:rsidRPr="0068490F">
        <w:rPr>
          <w:rFonts w:ascii="彩虹粗仿宋" w:eastAsia="彩虹粗仿宋"/>
          <w:sz w:val="24"/>
        </w:rPr>
        <w:t>央票、中期票据、资产支持证券、</w:t>
      </w:r>
      <w:r w:rsidR="00575E6D">
        <w:rPr>
          <w:rFonts w:hAnsi="宋体" w:hint="eastAsia"/>
          <w:bCs/>
          <w:sz w:val="24"/>
        </w:rPr>
        <w:t>政府支持机构债券</w:t>
      </w:r>
      <w:r w:rsidR="00E943E3">
        <w:rPr>
          <w:rFonts w:hAnsi="宋体" w:hint="eastAsia"/>
          <w:bCs/>
          <w:sz w:val="24"/>
        </w:rPr>
        <w:t>、</w:t>
      </w:r>
      <w:r w:rsidRPr="0068490F">
        <w:rPr>
          <w:rFonts w:ascii="彩虹粗仿宋" w:eastAsia="彩虹粗仿宋"/>
          <w:sz w:val="24"/>
        </w:rPr>
        <w:t>短期融资</w:t>
      </w:r>
      <w:proofErr w:type="gramStart"/>
      <w:r w:rsidRPr="0068490F">
        <w:rPr>
          <w:rFonts w:ascii="彩虹粗仿宋" w:eastAsia="彩虹粗仿宋"/>
          <w:sz w:val="24"/>
        </w:rPr>
        <w:t>券</w:t>
      </w:r>
      <w:proofErr w:type="gramEnd"/>
      <w:r w:rsidRPr="0068490F">
        <w:rPr>
          <w:rFonts w:ascii="彩虹粗仿宋" w:eastAsia="彩虹粗仿宋"/>
          <w:sz w:val="24"/>
        </w:rPr>
        <w:t>、</w:t>
      </w:r>
      <w:r>
        <w:rPr>
          <w:rFonts w:ascii="彩虹粗仿宋" w:eastAsia="彩虹粗仿宋" w:hint="eastAsia"/>
          <w:sz w:val="24"/>
        </w:rPr>
        <w:t>超</w:t>
      </w:r>
      <w:r w:rsidRPr="0068490F">
        <w:rPr>
          <w:rFonts w:ascii="彩虹粗仿宋" w:eastAsia="彩虹粗仿宋"/>
          <w:sz w:val="24"/>
        </w:rPr>
        <w:t>短期融资</w:t>
      </w:r>
      <w:proofErr w:type="gramStart"/>
      <w:r w:rsidRPr="0068490F">
        <w:rPr>
          <w:rFonts w:ascii="彩虹粗仿宋" w:eastAsia="彩虹粗仿宋"/>
          <w:sz w:val="24"/>
        </w:rPr>
        <w:t>券</w:t>
      </w:r>
      <w:proofErr w:type="gramEnd"/>
      <w:r w:rsidRPr="0068490F">
        <w:rPr>
          <w:rFonts w:ascii="彩虹粗仿宋" w:eastAsia="彩虹粗仿宋"/>
          <w:sz w:val="24"/>
        </w:rPr>
        <w:t>、</w:t>
      </w:r>
      <w:r w:rsidRPr="0068490F">
        <w:rPr>
          <w:rFonts w:ascii="彩虹粗仿宋" w:eastAsia="彩虹粗仿宋" w:hint="eastAsia"/>
          <w:sz w:val="24"/>
        </w:rPr>
        <w:t>债券回购</w:t>
      </w:r>
      <w:r w:rsidRPr="0068490F">
        <w:rPr>
          <w:rFonts w:ascii="彩虹粗仿宋" w:eastAsia="彩虹粗仿宋"/>
          <w:sz w:val="24"/>
        </w:rPr>
        <w:t>、定期存款、协议存款、</w:t>
      </w:r>
      <w:r w:rsidRPr="0068490F">
        <w:rPr>
          <w:rFonts w:ascii="彩虹粗仿宋" w:eastAsia="彩虹粗仿宋" w:hint="eastAsia"/>
          <w:sz w:val="24"/>
        </w:rPr>
        <w:t>同业存单、</w:t>
      </w:r>
      <w:r>
        <w:rPr>
          <w:rFonts w:ascii="彩虹粗仿宋" w:eastAsia="彩虹粗仿宋" w:hint="eastAsia"/>
          <w:sz w:val="24"/>
        </w:rPr>
        <w:t>货币市场工具</w:t>
      </w:r>
      <w:r w:rsidRPr="0068490F">
        <w:rPr>
          <w:rFonts w:ascii="彩虹粗仿宋" w:eastAsia="彩虹粗仿宋" w:hint="eastAsia"/>
          <w:sz w:val="24"/>
        </w:rPr>
        <w:t>等</w:t>
      </w:r>
      <w:r w:rsidRPr="0068490F">
        <w:rPr>
          <w:rFonts w:ascii="彩虹粗仿宋" w:eastAsia="彩虹粗仿宋"/>
          <w:sz w:val="24"/>
        </w:rPr>
        <w:t>以及法律法规或中国证监会允许基金投资的其他金融工具，但须符合中国证监会相关规定。</w:t>
      </w:r>
    </w:p>
    <w:p w:rsidR="00523591" w:rsidRPr="0068490F" w:rsidRDefault="00523591" w:rsidP="00523591">
      <w:pPr>
        <w:adjustRightInd w:val="0"/>
        <w:snapToGrid w:val="0"/>
        <w:ind w:firstLineChars="200" w:firstLine="480"/>
        <w:rPr>
          <w:rFonts w:ascii="彩虹粗仿宋" w:eastAsia="彩虹粗仿宋"/>
          <w:sz w:val="24"/>
        </w:rPr>
      </w:pPr>
      <w:r w:rsidRPr="0068490F">
        <w:rPr>
          <w:rFonts w:ascii="彩虹粗仿宋" w:eastAsia="彩虹粗仿宋" w:hint="eastAsia"/>
          <w:sz w:val="24"/>
        </w:rPr>
        <w:t>本基金不投资于股票等资产。</w:t>
      </w:r>
    </w:p>
    <w:p w:rsidR="00523591" w:rsidRPr="0068490F" w:rsidRDefault="00523591" w:rsidP="00523591">
      <w:pPr>
        <w:adjustRightInd w:val="0"/>
        <w:snapToGrid w:val="0"/>
        <w:ind w:firstLineChars="200" w:firstLine="480"/>
        <w:rPr>
          <w:rFonts w:ascii="彩虹粗仿宋" w:eastAsia="彩虹粗仿宋"/>
          <w:sz w:val="24"/>
        </w:rPr>
      </w:pPr>
      <w:r w:rsidRPr="0068490F">
        <w:rPr>
          <w:rFonts w:ascii="彩虹粗仿宋" w:eastAsia="彩虹粗仿宋"/>
          <w:sz w:val="24"/>
        </w:rPr>
        <w:t>如法律法规或监管机构以后允许基金投资其他品种，基金管理人在履行适当程序后，可以将其纳入投资范围。</w:t>
      </w:r>
    </w:p>
    <w:p w:rsidR="00523591" w:rsidRPr="00575E6D" w:rsidRDefault="00523591" w:rsidP="00523591">
      <w:pPr>
        <w:adjustRightInd w:val="0"/>
        <w:snapToGrid w:val="0"/>
        <w:ind w:firstLineChars="200" w:firstLine="480"/>
        <w:rPr>
          <w:rFonts w:ascii="彩虹粗仿宋" w:eastAsia="彩虹粗仿宋" w:hAnsi="宋体" w:cs="Arial"/>
          <w:sz w:val="24"/>
        </w:rPr>
      </w:pPr>
      <w:r w:rsidRPr="0068490F">
        <w:rPr>
          <w:rFonts w:ascii="彩虹粗仿宋" w:eastAsia="彩虹粗仿宋"/>
          <w:sz w:val="24"/>
        </w:rPr>
        <w:t>基金的投资组合比例为：</w:t>
      </w:r>
      <w:r w:rsidRPr="0068490F">
        <w:rPr>
          <w:rFonts w:ascii="彩虹粗仿宋" w:eastAsia="彩虹粗仿宋" w:hint="eastAsia"/>
          <w:sz w:val="24"/>
        </w:rPr>
        <w:t>本基金对债券的投资比例不低于基金资产的80%，但应开放期流动性需要，为保护投资人利益，每个开放期开始前</w:t>
      </w:r>
      <w:r w:rsidR="00E943E3">
        <w:rPr>
          <w:rFonts w:hint="eastAsia"/>
          <w:bCs/>
          <w:sz w:val="24"/>
        </w:rPr>
        <w:t>一个月</w:t>
      </w:r>
      <w:r w:rsidRPr="0068490F">
        <w:rPr>
          <w:rFonts w:ascii="彩虹粗仿宋" w:eastAsia="彩虹粗仿宋" w:hint="eastAsia"/>
          <w:sz w:val="24"/>
        </w:rPr>
        <w:t>至开放期结束后</w:t>
      </w:r>
      <w:r w:rsidR="00E943E3">
        <w:rPr>
          <w:rFonts w:hint="eastAsia"/>
          <w:bCs/>
          <w:sz w:val="24"/>
        </w:rPr>
        <w:t>一个月</w:t>
      </w:r>
      <w:r w:rsidRPr="00575E6D">
        <w:rPr>
          <w:rFonts w:ascii="彩虹粗仿宋" w:eastAsia="彩虹粗仿宋" w:hAnsi="宋体" w:cs="Arial" w:hint="eastAsia"/>
          <w:sz w:val="24"/>
        </w:rPr>
        <w:t>内以及开放期不受前述比例限制。在开放期内，</w:t>
      </w:r>
      <w:r w:rsidRPr="00575E6D">
        <w:rPr>
          <w:rFonts w:ascii="彩虹粗仿宋" w:eastAsia="彩虹粗仿宋" w:hAnsi="宋体" w:cs="Arial"/>
          <w:sz w:val="24"/>
        </w:rPr>
        <w:t>本基金</w:t>
      </w:r>
      <w:r w:rsidRPr="00575E6D">
        <w:rPr>
          <w:rFonts w:ascii="彩虹粗仿宋" w:eastAsia="彩虹粗仿宋" w:hAnsi="宋体" w:cs="Arial" w:hint="eastAsia"/>
          <w:sz w:val="24"/>
        </w:rPr>
        <w:t>持有现金或者到期日在一年以内的政府债券投资比例不低于基金资产净值的5%，其中，现金资产不包括结算备付金、存出保证金、应收申购款等，在封闭期内，本基金不受上述5%的限制。</w:t>
      </w:r>
    </w:p>
    <w:p w:rsidR="00523591" w:rsidRPr="00575E6D" w:rsidRDefault="00523591" w:rsidP="00523591">
      <w:pPr>
        <w:adjustRightInd w:val="0"/>
        <w:snapToGrid w:val="0"/>
        <w:ind w:firstLineChars="200" w:firstLine="480"/>
        <w:rPr>
          <w:rFonts w:ascii="彩虹粗仿宋" w:eastAsia="彩虹粗仿宋" w:hAnsi="宋体" w:cs="Arial"/>
          <w:sz w:val="24"/>
        </w:rPr>
      </w:pPr>
      <w:proofErr w:type="gramStart"/>
      <w:r w:rsidRPr="00575E6D">
        <w:rPr>
          <w:rFonts w:ascii="彩虹粗仿宋" w:eastAsia="彩虹粗仿宋" w:hAnsi="宋体" w:cs="Arial"/>
          <w:sz w:val="24"/>
        </w:rPr>
        <w:t>若法律</w:t>
      </w:r>
      <w:proofErr w:type="gramEnd"/>
      <w:r w:rsidRPr="00575E6D">
        <w:rPr>
          <w:rFonts w:ascii="彩虹粗仿宋" w:eastAsia="彩虹粗仿宋" w:hAnsi="宋体" w:cs="Arial"/>
          <w:sz w:val="24"/>
        </w:rPr>
        <w:t>法规的相关规定发生变更或监管机构允许，本基金管理人在履行适当程序后，可对上述资产配置比例进行调整。</w:t>
      </w:r>
    </w:p>
    <w:p w:rsidR="00523591" w:rsidRPr="00575E6D" w:rsidRDefault="00523591" w:rsidP="00523591">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（二）基金托管人根据有关法律法规的规定及《基金合同》的约定，对基金</w:t>
      </w:r>
      <w:r w:rsidRPr="00575E6D">
        <w:rPr>
          <w:rFonts w:ascii="彩虹粗仿宋" w:eastAsia="彩虹粗仿宋" w:hAnsi="宋体" w:cs="Arial" w:hint="eastAsia"/>
          <w:sz w:val="24"/>
        </w:rPr>
        <w:lastRenderedPageBreak/>
        <w:t>投资比例进行监督。基金托管人按下述比例和调整期限进行监督：</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1.本基金投资于债券资产的比例不低于基金资产的80%，但应开放期流动性需要，为保护投资人利益，每个开放期开始前</w:t>
      </w:r>
      <w:r w:rsidR="00F343D7" w:rsidRPr="00F343D7">
        <w:rPr>
          <w:rFonts w:ascii="彩虹粗仿宋" w:eastAsia="彩虹粗仿宋" w:hAnsi="宋体" w:cs="Arial" w:hint="eastAsia"/>
          <w:sz w:val="24"/>
        </w:rPr>
        <w:t>一个月</w:t>
      </w:r>
      <w:r w:rsidRPr="00575E6D">
        <w:rPr>
          <w:rFonts w:ascii="彩虹粗仿宋" w:eastAsia="彩虹粗仿宋" w:hAnsi="宋体" w:cs="Arial" w:hint="eastAsia"/>
          <w:sz w:val="24"/>
        </w:rPr>
        <w:t>至开放期结束后</w:t>
      </w:r>
      <w:r w:rsidR="00F343D7" w:rsidRPr="00F343D7">
        <w:rPr>
          <w:rFonts w:ascii="彩虹粗仿宋" w:eastAsia="彩虹粗仿宋" w:hAnsi="宋体" w:cs="Arial" w:hint="eastAsia"/>
          <w:sz w:val="24"/>
        </w:rPr>
        <w:t>一个月</w:t>
      </w:r>
      <w:r w:rsidRPr="00575E6D">
        <w:rPr>
          <w:rFonts w:ascii="彩虹粗仿宋" w:eastAsia="彩虹粗仿宋" w:hAnsi="宋体" w:cs="Arial" w:hint="eastAsia"/>
          <w:sz w:val="24"/>
        </w:rPr>
        <w:t>内以及开放期不受前述比例限制；</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2.在开放期内，</w:t>
      </w:r>
      <w:r w:rsidRPr="00575E6D">
        <w:rPr>
          <w:rFonts w:ascii="彩虹粗仿宋" w:eastAsia="彩虹粗仿宋" w:hAnsi="宋体" w:cs="Arial"/>
          <w:sz w:val="24"/>
        </w:rPr>
        <w:t>保持不低于基金资产净值5％的现金或者到期日在一年以内的政府债券</w:t>
      </w:r>
      <w:r w:rsidRPr="00575E6D">
        <w:rPr>
          <w:rFonts w:ascii="彩虹粗仿宋" w:eastAsia="彩虹粗仿宋" w:hAnsi="宋体" w:cs="Arial" w:hint="eastAsia"/>
          <w:sz w:val="24"/>
        </w:rPr>
        <w:t>，其中，现金资产不包括结算备付金、存出保证金、应收申购款等，在封闭期内，本基金不受上述5%的限制</w:t>
      </w:r>
      <w:r w:rsidRPr="00575E6D">
        <w:rPr>
          <w:rFonts w:ascii="彩虹粗仿宋" w:eastAsia="彩虹粗仿宋" w:hAnsi="宋体" w:cs="Arial"/>
          <w:sz w:val="24"/>
        </w:rPr>
        <w:t>；</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3.</w:t>
      </w:r>
      <w:r w:rsidRPr="00575E6D">
        <w:rPr>
          <w:rFonts w:ascii="彩虹粗仿宋" w:eastAsia="彩虹粗仿宋" w:hAnsi="宋体" w:cs="Arial"/>
          <w:sz w:val="24"/>
        </w:rPr>
        <w:t>本基金持有一家公司</w:t>
      </w:r>
      <w:r w:rsidRPr="00575E6D">
        <w:rPr>
          <w:rFonts w:ascii="彩虹粗仿宋" w:eastAsia="彩虹粗仿宋" w:hAnsi="宋体" w:cs="Arial" w:hint="eastAsia"/>
          <w:sz w:val="24"/>
        </w:rPr>
        <w:t>发行</w:t>
      </w:r>
      <w:r w:rsidRPr="00575E6D">
        <w:rPr>
          <w:rFonts w:ascii="彩虹粗仿宋" w:eastAsia="彩虹粗仿宋" w:hAnsi="宋体" w:cs="Arial"/>
          <w:sz w:val="24"/>
        </w:rPr>
        <w:t>的</w:t>
      </w:r>
      <w:r w:rsidRPr="00575E6D">
        <w:rPr>
          <w:rFonts w:ascii="彩虹粗仿宋" w:eastAsia="彩虹粗仿宋" w:hAnsi="宋体" w:cs="Arial" w:hint="eastAsia"/>
          <w:sz w:val="24"/>
        </w:rPr>
        <w:t>证券</w:t>
      </w:r>
      <w:r w:rsidRPr="00575E6D">
        <w:rPr>
          <w:rFonts w:ascii="彩虹粗仿宋" w:eastAsia="彩虹粗仿宋" w:hAnsi="宋体" w:cs="Arial"/>
          <w:sz w:val="24"/>
        </w:rPr>
        <w:t>，其市值不超过基金资产净值的10％；</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4.</w:t>
      </w:r>
      <w:r w:rsidRPr="00575E6D">
        <w:rPr>
          <w:rFonts w:ascii="彩虹粗仿宋" w:eastAsia="彩虹粗仿宋" w:hAnsi="宋体" w:cs="Arial"/>
          <w:sz w:val="24"/>
        </w:rPr>
        <w:t>本基金管理人管理</w:t>
      </w:r>
      <w:r w:rsidRPr="00575E6D">
        <w:rPr>
          <w:rFonts w:ascii="彩虹粗仿宋" w:eastAsia="彩虹粗仿宋" w:hAnsi="宋体" w:cs="Arial" w:hint="eastAsia"/>
          <w:sz w:val="24"/>
        </w:rPr>
        <w:t>且由本基金托管人托管</w:t>
      </w:r>
      <w:r w:rsidRPr="00575E6D">
        <w:rPr>
          <w:rFonts w:ascii="彩虹粗仿宋" w:eastAsia="彩虹粗仿宋" w:hAnsi="宋体" w:cs="Arial"/>
          <w:sz w:val="24"/>
        </w:rPr>
        <w:t>的全部基金持有一家公司发行的证券，不超过该证券的10％；</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5.</w:t>
      </w:r>
      <w:r w:rsidRPr="00575E6D">
        <w:rPr>
          <w:rFonts w:ascii="彩虹粗仿宋" w:eastAsia="彩虹粗仿宋" w:hAnsi="宋体" w:cs="Arial"/>
          <w:sz w:val="24"/>
        </w:rPr>
        <w:t>本基金投资于同一原始权益人的各类资产支持证券的比例，不得超过基金资产净值的10</w:t>
      </w:r>
      <w:r w:rsidRPr="00575E6D">
        <w:rPr>
          <w:rFonts w:ascii="彩虹粗仿宋" w:eastAsia="彩虹粗仿宋" w:hAnsi="宋体" w:cs="Arial" w:hint="eastAsia"/>
          <w:sz w:val="24"/>
        </w:rPr>
        <w:t>%</w:t>
      </w:r>
      <w:r w:rsidRPr="00575E6D">
        <w:rPr>
          <w:rFonts w:ascii="彩虹粗仿宋" w:eastAsia="彩虹粗仿宋" w:hAnsi="宋体" w:cs="Arial"/>
          <w:sz w:val="24"/>
        </w:rPr>
        <w:t>；</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6.</w:t>
      </w:r>
      <w:r w:rsidRPr="00575E6D">
        <w:rPr>
          <w:rFonts w:ascii="彩虹粗仿宋" w:eastAsia="彩虹粗仿宋" w:hAnsi="宋体" w:cs="Arial"/>
          <w:sz w:val="24"/>
        </w:rPr>
        <w:t>本基金持有的全部资产支持证券，其市值不得超过基金资产净值的20</w:t>
      </w:r>
      <w:r w:rsidRPr="00575E6D">
        <w:rPr>
          <w:rFonts w:ascii="彩虹粗仿宋" w:eastAsia="彩虹粗仿宋" w:hAnsi="宋体" w:cs="Arial" w:hint="eastAsia"/>
          <w:sz w:val="24"/>
        </w:rPr>
        <w:t>%，中国证监会规定的特殊品种除外</w:t>
      </w:r>
      <w:r w:rsidRPr="00575E6D">
        <w:rPr>
          <w:rFonts w:ascii="彩虹粗仿宋" w:eastAsia="彩虹粗仿宋" w:hAnsi="宋体" w:cs="Arial"/>
          <w:sz w:val="24"/>
        </w:rPr>
        <w:t>；</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7.</w:t>
      </w:r>
      <w:r w:rsidRPr="00575E6D">
        <w:rPr>
          <w:rFonts w:ascii="彩虹粗仿宋" w:eastAsia="彩虹粗仿宋" w:hAnsi="宋体" w:cs="Arial"/>
          <w:sz w:val="24"/>
        </w:rPr>
        <w:t>本基金持有的同一(指同一信用级别)资产支持证券的比例，不得超过该资产支持证券规模的10％；</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8.</w:t>
      </w:r>
      <w:r w:rsidRPr="00575E6D">
        <w:rPr>
          <w:rFonts w:ascii="彩虹粗仿宋" w:eastAsia="彩虹粗仿宋" w:hAnsi="宋体" w:cs="Arial"/>
          <w:sz w:val="24"/>
        </w:rPr>
        <w:t>本基金管理人管理</w:t>
      </w:r>
      <w:r w:rsidRPr="00575E6D">
        <w:rPr>
          <w:rFonts w:ascii="彩虹粗仿宋" w:eastAsia="彩虹粗仿宋" w:hAnsi="宋体" w:cs="Arial" w:hint="eastAsia"/>
          <w:sz w:val="24"/>
        </w:rPr>
        <w:t>且由本基金托管人托管</w:t>
      </w:r>
      <w:r w:rsidRPr="00575E6D">
        <w:rPr>
          <w:rFonts w:ascii="彩虹粗仿宋" w:eastAsia="彩虹粗仿宋" w:hAnsi="宋体" w:cs="Arial"/>
          <w:sz w:val="24"/>
        </w:rPr>
        <w:t>的全部基金投资于同一原始权益人的各类资产支持证券，不得超过其各类资产支持证券合计规模的10％；</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9.</w:t>
      </w:r>
      <w:r w:rsidRPr="00575E6D">
        <w:rPr>
          <w:rFonts w:ascii="彩虹粗仿宋" w:eastAsia="彩虹粗仿宋" w:hAnsi="宋体" w:cs="Arial"/>
          <w:sz w:val="24"/>
        </w:rPr>
        <w:t>本基金应投资于信用级别评级为BBB以上(含BBB)的资产支持证券。基金持有资产支持证券期间，如果其信用等级下降、不再符合投资标准，应在评级报告发布之日起3个月内予以全部卖出；</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10.</w:t>
      </w:r>
      <w:r w:rsidRPr="00575E6D">
        <w:rPr>
          <w:rFonts w:ascii="彩虹粗仿宋" w:eastAsia="彩虹粗仿宋" w:hAnsi="宋体" w:cs="Arial"/>
          <w:sz w:val="24"/>
        </w:rPr>
        <w:t>本基金进入全国银行间同业市场进行债券回购的资金余额不得超过基金资产净值的40%，</w:t>
      </w:r>
      <w:r w:rsidR="00575E6D" w:rsidRPr="00575E6D">
        <w:rPr>
          <w:rFonts w:ascii="彩虹粗仿宋" w:eastAsia="彩虹粗仿宋" w:hAnsi="宋体" w:cs="Arial" w:hint="eastAsia"/>
          <w:sz w:val="24"/>
        </w:rPr>
        <w:t>进入</w:t>
      </w:r>
      <w:r w:rsidRPr="00575E6D">
        <w:rPr>
          <w:rFonts w:ascii="彩虹粗仿宋" w:eastAsia="彩虹粗仿宋" w:hAnsi="宋体" w:cs="Arial"/>
          <w:sz w:val="24"/>
        </w:rPr>
        <w:t>全国银行间同业市场</w:t>
      </w:r>
      <w:r w:rsidR="00575E6D" w:rsidRPr="00575E6D">
        <w:rPr>
          <w:rFonts w:ascii="彩虹粗仿宋" w:eastAsia="彩虹粗仿宋" w:hAnsi="宋体" w:cs="Arial" w:hint="eastAsia"/>
          <w:sz w:val="24"/>
        </w:rPr>
        <w:t>进行</w:t>
      </w:r>
      <w:r w:rsidRPr="00575E6D">
        <w:rPr>
          <w:rFonts w:ascii="彩虹粗仿宋" w:eastAsia="彩虹粗仿宋" w:hAnsi="宋体" w:cs="Arial"/>
          <w:sz w:val="24"/>
        </w:rPr>
        <w:t>债券回购</w:t>
      </w:r>
      <w:r w:rsidR="00575E6D" w:rsidRPr="00575E6D">
        <w:rPr>
          <w:rFonts w:ascii="彩虹粗仿宋" w:eastAsia="彩虹粗仿宋" w:hAnsi="宋体" w:cs="Arial" w:hint="eastAsia"/>
          <w:sz w:val="24"/>
        </w:rPr>
        <w:t>的</w:t>
      </w:r>
      <w:r w:rsidRPr="00575E6D">
        <w:rPr>
          <w:rFonts w:ascii="彩虹粗仿宋" w:eastAsia="彩虹粗仿宋" w:hAnsi="宋体" w:cs="Arial"/>
          <w:sz w:val="24"/>
        </w:rPr>
        <w:t>最长期限为1年，债券回购到期后不</w:t>
      </w:r>
      <w:r w:rsidR="00575E6D" w:rsidRPr="00575E6D">
        <w:rPr>
          <w:rFonts w:ascii="彩虹粗仿宋" w:eastAsia="彩虹粗仿宋" w:hAnsi="宋体" w:cs="Arial" w:hint="eastAsia"/>
          <w:sz w:val="24"/>
        </w:rPr>
        <w:t>得</w:t>
      </w:r>
      <w:r w:rsidRPr="00575E6D">
        <w:rPr>
          <w:rFonts w:ascii="彩虹粗仿宋" w:eastAsia="彩虹粗仿宋" w:hAnsi="宋体" w:cs="Arial"/>
          <w:sz w:val="24"/>
        </w:rPr>
        <w:t>展期；</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11.在开放期内，基金资产总值不得超过基金资产净值的140%；在封闭期内，基金资产总值不得超过基金资产净值的200%；</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12.在开放期内，本基金主动投资于流动性受限资产的市值合计不得超过本基金资产净值的15%</w:t>
      </w:r>
      <w:r w:rsidR="00575E6D" w:rsidRPr="00575E6D">
        <w:rPr>
          <w:rFonts w:ascii="彩虹粗仿宋" w:eastAsia="彩虹粗仿宋" w:hAnsi="宋体" w:cs="Arial" w:hint="eastAsia"/>
          <w:sz w:val="24"/>
        </w:rPr>
        <w:t>；</w:t>
      </w:r>
      <w:r w:rsidRPr="00575E6D">
        <w:rPr>
          <w:rFonts w:ascii="彩虹粗仿宋" w:eastAsia="彩虹粗仿宋" w:hAnsi="宋体" w:cs="Arial" w:hint="eastAsia"/>
          <w:sz w:val="24"/>
        </w:rPr>
        <w:t>因证券市场波动、基金规模变动等基金管理人之外的因素致使基金不符合</w:t>
      </w:r>
      <w:r w:rsidR="00575E6D" w:rsidRPr="00575E6D">
        <w:rPr>
          <w:rFonts w:ascii="彩虹粗仿宋" w:eastAsia="彩虹粗仿宋" w:hAnsi="宋体" w:cs="Arial" w:hint="eastAsia"/>
          <w:sz w:val="24"/>
        </w:rPr>
        <w:t>该</w:t>
      </w:r>
      <w:r w:rsidRPr="00575E6D">
        <w:rPr>
          <w:rFonts w:ascii="彩虹粗仿宋" w:eastAsia="彩虹粗仿宋" w:hAnsi="宋体" w:cs="Arial" w:hint="eastAsia"/>
          <w:sz w:val="24"/>
        </w:rPr>
        <w:t>比例限制的，基金管理人不得主动新增流动性受限资产的投资；</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13.在开放期内，本基金与私募类</w:t>
      </w:r>
      <w:proofErr w:type="gramStart"/>
      <w:r w:rsidRPr="00575E6D">
        <w:rPr>
          <w:rFonts w:ascii="彩虹粗仿宋" w:eastAsia="彩虹粗仿宋" w:hAnsi="宋体" w:cs="Arial" w:hint="eastAsia"/>
          <w:sz w:val="24"/>
        </w:rPr>
        <w:t>证券资管产品</w:t>
      </w:r>
      <w:proofErr w:type="gramEnd"/>
      <w:r w:rsidRPr="00575E6D">
        <w:rPr>
          <w:rFonts w:ascii="彩虹粗仿宋" w:eastAsia="彩虹粗仿宋" w:hAnsi="宋体" w:cs="Arial" w:hint="eastAsia"/>
          <w:sz w:val="24"/>
        </w:rPr>
        <w:t>及中国证监会认定的其他主体为交易对手开展逆回购交易的，可接受质押品的资质要求应当与基金合同约定的投资范围保持一致；</w:t>
      </w:r>
    </w:p>
    <w:p w:rsidR="00523591" w:rsidRPr="00575E6D" w:rsidRDefault="00523591" w:rsidP="00523591">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14.法律法规及中国证监会规定的和《基金合同》约定的其他投资限制。</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hint="eastAsia"/>
          <w:sz w:val="24"/>
        </w:rPr>
        <w:t>除上述第2、9、12、13项之外，</w:t>
      </w:r>
      <w:r w:rsidRPr="00575E6D">
        <w:rPr>
          <w:rFonts w:ascii="彩虹粗仿宋" w:eastAsia="彩虹粗仿宋" w:hAnsi="宋体" w:cs="Arial"/>
          <w:sz w:val="24"/>
        </w:rPr>
        <w:t>因证券市场波动、</w:t>
      </w:r>
      <w:r w:rsidRPr="00575E6D">
        <w:rPr>
          <w:rFonts w:ascii="彩虹粗仿宋" w:eastAsia="彩虹粗仿宋" w:hAnsi="宋体" w:cs="Arial" w:hint="eastAsia"/>
          <w:sz w:val="24"/>
        </w:rPr>
        <w:t>证券发行人</w:t>
      </w:r>
      <w:r w:rsidRPr="00575E6D">
        <w:rPr>
          <w:rFonts w:ascii="彩虹粗仿宋" w:eastAsia="彩虹粗仿宋" w:hAnsi="宋体" w:cs="Arial"/>
          <w:sz w:val="24"/>
        </w:rPr>
        <w:t>合并、基金规模变动等基金管理人之外的因素致使基金投资比例不符合上述规定投资比例的，基金管理人应当在10个交易日内进行调整</w:t>
      </w:r>
      <w:r w:rsidRPr="00575E6D">
        <w:rPr>
          <w:rFonts w:ascii="彩虹粗仿宋" w:eastAsia="彩虹粗仿宋" w:hAnsi="宋体" w:cs="Arial" w:hint="eastAsia"/>
          <w:sz w:val="24"/>
        </w:rPr>
        <w:t>，但中国证监会规定的特殊情形除外。法律法规另有规定的，从其规定</w:t>
      </w:r>
      <w:r w:rsidRPr="00575E6D">
        <w:rPr>
          <w:rFonts w:ascii="彩虹粗仿宋" w:eastAsia="彩虹粗仿宋" w:hAnsi="宋体" w:cs="Arial"/>
          <w:sz w:val="24"/>
        </w:rPr>
        <w:t>。</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sz w:val="24"/>
        </w:rPr>
        <w:t>基金管理人应当自基金合同生效之日起</w:t>
      </w:r>
      <w:r w:rsidRPr="00575E6D">
        <w:rPr>
          <w:rFonts w:ascii="彩虹粗仿宋" w:eastAsia="彩虹粗仿宋" w:hAnsi="宋体" w:cs="Arial" w:hint="eastAsia"/>
          <w:sz w:val="24"/>
        </w:rPr>
        <w:t>6</w:t>
      </w:r>
      <w:r w:rsidRPr="00575E6D">
        <w:rPr>
          <w:rFonts w:ascii="彩虹粗仿宋" w:eastAsia="彩虹粗仿宋" w:hAnsi="宋体" w:cs="Arial"/>
          <w:sz w:val="24"/>
        </w:rPr>
        <w:t>个月内使基金的投资组合比例符合基金合同的有关约定。</w:t>
      </w:r>
      <w:r w:rsidRPr="00575E6D">
        <w:rPr>
          <w:rFonts w:ascii="彩虹粗仿宋" w:eastAsia="彩虹粗仿宋" w:hAnsi="宋体" w:cs="Arial" w:hint="eastAsia"/>
          <w:sz w:val="24"/>
        </w:rPr>
        <w:t>在上述期间内，本基金的投资范围、投资策略应当符合基金合同的</w:t>
      </w:r>
      <w:r w:rsidR="00575E6D">
        <w:rPr>
          <w:rFonts w:ascii="彩虹粗仿宋" w:eastAsia="彩虹粗仿宋" w:hAnsi="宋体" w:cs="Arial" w:hint="eastAsia"/>
          <w:sz w:val="24"/>
        </w:rPr>
        <w:t>约定</w:t>
      </w:r>
      <w:r w:rsidRPr="00575E6D">
        <w:rPr>
          <w:rFonts w:ascii="彩虹粗仿宋" w:eastAsia="彩虹粗仿宋" w:hAnsi="宋体" w:cs="Arial" w:hint="eastAsia"/>
          <w:sz w:val="24"/>
        </w:rPr>
        <w:t>。</w:t>
      </w:r>
      <w:r w:rsidRPr="00575E6D">
        <w:rPr>
          <w:rFonts w:ascii="彩虹粗仿宋" w:eastAsia="彩虹粗仿宋" w:hAnsi="宋体" w:cs="Arial"/>
          <w:sz w:val="24"/>
        </w:rPr>
        <w:t>基金托管人对基金的投资的监督与检查自基金合同生效之日起开始。</w:t>
      </w:r>
    </w:p>
    <w:p w:rsidR="00523591" w:rsidRPr="00575E6D" w:rsidRDefault="00523591" w:rsidP="00575E6D">
      <w:pPr>
        <w:adjustRightInd w:val="0"/>
        <w:snapToGrid w:val="0"/>
        <w:ind w:firstLineChars="200" w:firstLine="480"/>
        <w:rPr>
          <w:rFonts w:ascii="彩虹粗仿宋" w:eastAsia="彩虹粗仿宋" w:hAnsi="宋体" w:cs="Arial"/>
          <w:sz w:val="24"/>
        </w:rPr>
      </w:pPr>
      <w:r w:rsidRPr="00575E6D">
        <w:rPr>
          <w:rFonts w:ascii="彩虹粗仿宋" w:eastAsia="彩虹粗仿宋" w:hAnsi="宋体" w:cs="Arial"/>
          <w:sz w:val="24"/>
        </w:rPr>
        <w:t>法律法规或监管部门取消</w:t>
      </w:r>
      <w:r w:rsidRPr="00575E6D">
        <w:rPr>
          <w:rFonts w:ascii="彩虹粗仿宋" w:eastAsia="彩虹粗仿宋" w:hAnsi="宋体" w:cs="Arial" w:hint="eastAsia"/>
          <w:sz w:val="24"/>
        </w:rPr>
        <w:t>或变更</w:t>
      </w:r>
      <w:r w:rsidRPr="00575E6D">
        <w:rPr>
          <w:rFonts w:ascii="彩虹粗仿宋" w:eastAsia="彩虹粗仿宋" w:hAnsi="宋体" w:cs="Arial"/>
          <w:sz w:val="24"/>
        </w:rPr>
        <w:t>上述限制，如适用于本基金，基金管理人</w:t>
      </w:r>
      <w:r w:rsidRPr="00575E6D">
        <w:rPr>
          <w:rFonts w:ascii="彩虹粗仿宋" w:eastAsia="彩虹粗仿宋" w:hAnsi="宋体" w:cs="Arial" w:hint="eastAsia"/>
          <w:sz w:val="24"/>
        </w:rPr>
        <w:t>在</w:t>
      </w:r>
      <w:r w:rsidRPr="00575E6D">
        <w:rPr>
          <w:rFonts w:ascii="彩虹粗仿宋" w:eastAsia="彩虹粗仿宋" w:hAnsi="宋体" w:cs="Arial"/>
          <w:sz w:val="24"/>
        </w:rPr>
        <w:t>履行适当程序后，则本基金投资不再受相关限制</w:t>
      </w:r>
      <w:r w:rsidRPr="00575E6D">
        <w:rPr>
          <w:rFonts w:ascii="彩虹粗仿宋" w:eastAsia="彩虹粗仿宋" w:hAnsi="宋体" w:cs="Arial" w:hint="eastAsia"/>
          <w:sz w:val="24"/>
        </w:rPr>
        <w:t>或以变更后的规定为准</w:t>
      </w:r>
      <w:r w:rsidRPr="00575E6D">
        <w:rPr>
          <w:rFonts w:ascii="彩虹粗仿宋" w:eastAsia="彩虹粗仿宋" w:hAnsi="宋体" w:cs="Arial"/>
          <w:sz w:val="24"/>
        </w:rPr>
        <w:t>。</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w:t>
      </w:r>
      <w:r w:rsidRPr="004565B1">
        <w:rPr>
          <w:rFonts w:ascii="彩虹粗仿宋" w:eastAsia="彩虹粗仿宋" w:hAnsi="宋体" w:cs="Arial" w:hint="eastAsia"/>
          <w:sz w:val="24"/>
        </w:rPr>
        <w:lastRenderedPageBreak/>
        <w:t>管协议第十五条第</w:t>
      </w:r>
      <w:r>
        <w:rPr>
          <w:rFonts w:ascii="彩虹粗仿宋" w:eastAsia="彩虹粗仿宋" w:hAnsi="宋体" w:cs="Arial" w:hint="eastAsia"/>
          <w:sz w:val="24"/>
        </w:rPr>
        <w:t>（</w:t>
      </w:r>
      <w:r w:rsidRPr="004565B1">
        <w:rPr>
          <w:rFonts w:ascii="彩虹粗仿宋" w:eastAsia="彩虹粗仿宋" w:hAnsi="宋体" w:cs="Arial" w:hint="eastAsia"/>
          <w:sz w:val="24"/>
        </w:rPr>
        <w:t>九</w:t>
      </w:r>
      <w:r>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款基金</w:t>
      </w:r>
      <w:proofErr w:type="gramEnd"/>
      <w:r w:rsidRPr="004565B1">
        <w:rPr>
          <w:rFonts w:ascii="彩虹粗仿宋" w:eastAsia="彩虹粗仿宋" w:hAnsi="宋体" w:cs="Arial" w:hint="eastAsia"/>
          <w:sz w:val="24"/>
        </w:rPr>
        <w:t>投资禁止行为通过事后监督方式进行监督。</w:t>
      </w:r>
    </w:p>
    <w:p w:rsidR="00523591" w:rsidRDefault="00523591" w:rsidP="00523591">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Pr="0017559B">
        <w:rPr>
          <w:rFonts w:ascii="彩虹粗仿宋" w:eastAsia="彩虹粗仿宋" w:hAnsi="宋体" w:cs="Arial" w:hint="eastAsia"/>
          <w:sz w:val="24"/>
        </w:rPr>
        <w:t>建立健全内部审批机制和评估机制，按照市场公平合理价格执行。相关交易必须事先得到基金托管人</w:t>
      </w:r>
      <w:r w:rsidR="00005625">
        <w:rPr>
          <w:rFonts w:ascii="彩虹粗仿宋" w:eastAsia="彩虹粗仿宋" w:hAnsi="宋体" w:cs="Arial" w:hint="eastAsia"/>
          <w:sz w:val="24"/>
        </w:rPr>
        <w:t>的</w:t>
      </w:r>
      <w:r w:rsidRPr="0017559B">
        <w:rPr>
          <w:rFonts w:ascii="彩虹粗仿宋" w:eastAsia="彩虹粗仿宋" w:hAnsi="宋体" w:cs="Arial" w:hint="eastAsia"/>
          <w:sz w:val="24"/>
        </w:rPr>
        <w:t>同意，并按法律法规予以披露。重大关联交易应提交基金管理人董事会审议，并经过三分之二以上的独立董事通过。基金管理人董事会应至少每半年对关联交易事项进行审查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23591" w:rsidRPr="004565B1" w:rsidRDefault="00523591" w:rsidP="00523591">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23591" w:rsidRPr="004565B1" w:rsidRDefault="00523591" w:rsidP="00523591">
      <w:pPr>
        <w:adjustRightInd w:val="0"/>
        <w:snapToGrid w:val="0"/>
        <w:ind w:firstLineChars="200" w:firstLine="480"/>
        <w:rPr>
          <w:rFonts w:ascii="彩虹粗仿宋" w:eastAsia="彩虹粗仿宋"/>
          <w:sz w:val="24"/>
        </w:rPr>
      </w:pPr>
      <w:r w:rsidRPr="00AB65AC">
        <w:rPr>
          <w:rFonts w:ascii="彩虹粗仿宋" w:eastAsia="彩虹粗仿宋"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r>
        <w:rPr>
          <w:rFonts w:ascii="彩虹粗仿宋" w:eastAsia="彩虹粗仿宋" w:hint="eastAsia"/>
          <w:sz w:val="24"/>
        </w:rPr>
        <w:t>本基金</w:t>
      </w:r>
      <w:proofErr w:type="gramStart"/>
      <w:r>
        <w:rPr>
          <w:rFonts w:ascii="彩虹粗仿宋" w:eastAsia="彩虹粗仿宋"/>
          <w:sz w:val="24"/>
        </w:rPr>
        <w:t>为纯债基金</w:t>
      </w:r>
      <w:proofErr w:type="gramEnd"/>
      <w:r>
        <w:rPr>
          <w:rFonts w:ascii="彩虹粗仿宋" w:eastAsia="彩虹粗仿宋"/>
          <w:sz w:val="24"/>
        </w:rPr>
        <w:t>，</w:t>
      </w:r>
      <w:r>
        <w:rPr>
          <w:rFonts w:ascii="彩虹粗仿宋" w:eastAsia="彩虹粗仿宋" w:hint="eastAsia"/>
          <w:sz w:val="24"/>
        </w:rPr>
        <w:t>仅投资</w:t>
      </w:r>
      <w:r>
        <w:rPr>
          <w:rFonts w:ascii="彩虹粗仿宋" w:eastAsia="彩虹粗仿宋"/>
          <w:sz w:val="24"/>
        </w:rPr>
        <w:t>流通受限证券中的债券资产。</w:t>
      </w:r>
    </w:p>
    <w:p w:rsidR="00523591" w:rsidRPr="004565B1" w:rsidRDefault="00523591" w:rsidP="00523591">
      <w:pPr>
        <w:adjustRightInd w:val="0"/>
        <w:snapToGrid w:val="0"/>
        <w:ind w:firstLineChars="200" w:firstLine="480"/>
        <w:rPr>
          <w:rFonts w:ascii="彩虹粗仿宋" w:eastAsia="彩虹粗仿宋"/>
          <w:sz w:val="24"/>
        </w:rPr>
      </w:pPr>
      <w:r w:rsidRPr="00AB65AC">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523591" w:rsidRPr="004565B1" w:rsidRDefault="00523591" w:rsidP="00523591">
      <w:pPr>
        <w:adjustRightInd w:val="0"/>
        <w:snapToGrid w:val="0"/>
        <w:ind w:firstLineChars="200" w:firstLine="480"/>
        <w:rPr>
          <w:rFonts w:ascii="彩虹粗仿宋" w:eastAsia="彩虹粗仿宋"/>
          <w:sz w:val="24"/>
        </w:rPr>
      </w:pPr>
      <w:r w:rsidRPr="00AB65AC">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w:t>
      </w:r>
      <w:r w:rsidRPr="004565B1">
        <w:rPr>
          <w:rFonts w:ascii="彩虹粗仿宋" w:eastAsia="彩虹粗仿宋" w:hint="eastAsia"/>
          <w:sz w:val="24"/>
        </w:rPr>
        <w:lastRenderedPageBreak/>
        <w:t>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523591" w:rsidRPr="004565B1" w:rsidRDefault="00523591" w:rsidP="00523591">
      <w:pPr>
        <w:adjustRightInd w:val="0"/>
        <w:snapToGrid w:val="0"/>
        <w:ind w:firstLineChars="200" w:firstLine="480"/>
        <w:rPr>
          <w:rFonts w:ascii="彩虹粗仿宋" w:eastAsia="彩虹粗仿宋"/>
          <w:sz w:val="24"/>
        </w:rPr>
      </w:pPr>
      <w:r w:rsidRPr="00AB65AC">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523591" w:rsidRPr="004565B1" w:rsidRDefault="00523591" w:rsidP="00523591">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AB65AC">
        <w:rPr>
          <w:rFonts w:ascii="彩虹粗仿宋" w:eastAsia="彩虹粗仿宋" w:hint="eastAsia"/>
          <w:sz w:val="24"/>
        </w:rPr>
        <w:t>.</w:t>
      </w:r>
      <w:r w:rsidRPr="004565B1">
        <w:rPr>
          <w:rFonts w:ascii="彩虹粗仿宋" w:eastAsia="彩虹粗仿宋" w:hint="eastAsia"/>
          <w:sz w:val="24"/>
        </w:rPr>
        <w:t>基金托管人根据有关规定有权对基金管理人进行以下事项监督：</w:t>
      </w:r>
    </w:p>
    <w:p w:rsidR="00523591" w:rsidRPr="004565B1" w:rsidRDefault="00523591" w:rsidP="00523591">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523591" w:rsidRPr="004565B1" w:rsidRDefault="00523591" w:rsidP="00523591">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523591" w:rsidRPr="004565B1" w:rsidRDefault="00523591" w:rsidP="00523591">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523591" w:rsidRPr="004565B1" w:rsidRDefault="00523591" w:rsidP="00523591">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523591" w:rsidRPr="004565B1" w:rsidRDefault="00523591" w:rsidP="00523591">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AB65AC">
        <w:rPr>
          <w:rFonts w:ascii="彩虹粗仿宋" w:eastAsia="彩虹粗仿宋" w:hint="eastAsia"/>
          <w:sz w:val="24"/>
        </w:rPr>
        <w:t>.</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23591" w:rsidRPr="004565B1" w:rsidRDefault="00523591" w:rsidP="00523591">
      <w:pPr>
        <w:rPr>
          <w:rFonts w:ascii="彩虹粗仿宋" w:eastAsia="彩虹粗仿宋"/>
          <w:sz w:val="24"/>
        </w:rPr>
      </w:pPr>
    </w:p>
    <w:p w:rsidR="00523591" w:rsidRPr="004565B1" w:rsidRDefault="00523591" w:rsidP="00523591">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w:t>
      </w:r>
      <w:r>
        <w:rPr>
          <w:rFonts w:ascii="彩虹粗仿宋" w:eastAsia="彩虹粗仿宋" w:hAnsi="宋体" w:cs="Arial"/>
          <w:sz w:val="24"/>
        </w:rPr>
        <w:t>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w:t>
      </w:r>
      <w:r w:rsidRPr="004565B1">
        <w:rPr>
          <w:rFonts w:ascii="彩虹粗仿宋" w:eastAsia="彩虹粗仿宋" w:hAnsi="宋体" w:cs="Arial" w:hint="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23591" w:rsidRPr="004565B1" w:rsidRDefault="00523591" w:rsidP="00523591">
      <w:pPr>
        <w:rPr>
          <w:rFonts w:ascii="彩虹粗仿宋" w:eastAsia="彩虹粗仿宋"/>
          <w:sz w:val="24"/>
        </w:rPr>
      </w:pPr>
    </w:p>
    <w:p w:rsidR="00523591" w:rsidRPr="004565B1" w:rsidRDefault="00523591" w:rsidP="00523591">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w:t>
      </w:r>
      <w:r>
        <w:rPr>
          <w:rFonts w:ascii="彩虹粗仿宋" w:eastAsia="彩虹粗仿宋" w:hAnsi="宋体" w:cs="Arial"/>
          <w:sz w:val="24"/>
        </w:rPr>
        <w:t>投资所需账户</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w:t>
      </w:r>
      <w:r>
        <w:rPr>
          <w:rFonts w:ascii="彩虹粗仿宋" w:eastAsia="彩虹粗仿宋" w:hAnsi="宋体" w:cs="Arial" w:hint="eastAsia"/>
          <w:sz w:val="24"/>
        </w:rPr>
        <w:t>发起资金的认购金额、发起资金提供方及其承诺的持有期限</w:t>
      </w:r>
      <w:r w:rsidRPr="004565B1">
        <w:rPr>
          <w:rFonts w:ascii="彩虹粗仿宋" w:eastAsia="彩虹粗仿宋" w:hAnsi="宋体" w:cs="Arial" w:hint="eastAsia"/>
          <w:sz w:val="24"/>
        </w:rPr>
        <w:t>符合《基金法》、《运作办法》等有关规定后，基金管理人应将属于基金财产的全部资金划入基金托管人开立的基金银行账户，同时在规定时间内，聘请具有从事证券相关业务资格的会计师事务所进行验资，出具验资报告</w:t>
      </w:r>
      <w:r>
        <w:rPr>
          <w:rFonts w:ascii="彩虹粗仿宋" w:eastAsia="彩虹粗仿宋" w:hAnsi="宋体" w:cs="Arial" w:hint="eastAsia"/>
          <w:sz w:val="24"/>
        </w:rPr>
        <w:t>，</w:t>
      </w:r>
      <w:r w:rsidRPr="00460E66">
        <w:rPr>
          <w:rFonts w:ascii="彩虹粗仿宋" w:eastAsia="彩虹粗仿宋" w:hAnsi="宋体" w:cs="Arial" w:hint="eastAsia"/>
          <w:sz w:val="24"/>
        </w:rPr>
        <w:t>验资报告需对发起资金提供方及其持有份额进行专门说明</w:t>
      </w:r>
      <w:r w:rsidRPr="004565B1">
        <w:rPr>
          <w:rFonts w:ascii="彩虹粗仿宋" w:eastAsia="彩虹粗仿宋" w:hAnsi="宋体" w:cs="Arial" w:hint="eastAsia"/>
          <w:sz w:val="24"/>
        </w:rPr>
        <w:t>。出具的验资报告由参加验资的2名或2名以上中国注册会计师签字方为有效。</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r>
        <w:rPr>
          <w:rFonts w:ascii="彩虹粗仿宋" w:eastAsia="彩虹粗仿宋" w:hAnsi="宋体" w:cs="Arial" w:hint="eastAsia"/>
          <w:sz w:val="24"/>
        </w:rPr>
        <w:t>，</w:t>
      </w:r>
      <w:r>
        <w:rPr>
          <w:rFonts w:ascii="彩虹粗仿宋" w:eastAsia="彩虹粗仿宋" w:hAnsi="宋体" w:cs="Arial"/>
          <w:sz w:val="24"/>
        </w:rPr>
        <w:t>基金托管人应当予以必要的协助和配合</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523591" w:rsidRPr="00FB0C91" w:rsidRDefault="00523591" w:rsidP="005235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523591"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Pr>
          <w:rFonts w:ascii="彩虹粗仿宋" w:eastAsia="彩虹粗仿宋" w:hAnsi="宋体" w:cs="Arial" w:hint="eastAsia"/>
          <w:sz w:val="24"/>
        </w:rPr>
        <w:t>有限</w:t>
      </w:r>
      <w:r>
        <w:rPr>
          <w:rFonts w:ascii="彩虹粗仿宋" w:eastAsia="彩虹粗仿宋" w:hAnsi="宋体" w:cs="Arial"/>
          <w:sz w:val="24"/>
        </w:rPr>
        <w:t>责任</w:t>
      </w:r>
      <w:r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w:t>
      </w:r>
      <w:proofErr w:type="gramStart"/>
      <w:r w:rsidRPr="005238F6">
        <w:rPr>
          <w:rFonts w:ascii="彩虹粗仿宋" w:eastAsia="彩虹粗仿宋" w:hAnsi="宋体" w:cs="Arial" w:hint="eastAsia"/>
          <w:sz w:val="24"/>
        </w:rPr>
        <w:t>需基金</w:t>
      </w:r>
      <w:proofErr w:type="gramEnd"/>
      <w:r w:rsidRPr="005238F6">
        <w:rPr>
          <w:rFonts w:ascii="彩虹粗仿宋" w:eastAsia="彩虹粗仿宋" w:hAnsi="宋体" w:cs="Arial" w:hint="eastAsia"/>
          <w:sz w:val="24"/>
        </w:rPr>
        <w:t>托管人提供配合的，基金托管人应予以配合。</w:t>
      </w:r>
    </w:p>
    <w:p w:rsidR="00523591" w:rsidRPr="004565B1"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w:t>
      </w:r>
      <w:r w:rsidRPr="004565B1">
        <w:rPr>
          <w:rFonts w:ascii="彩虹粗仿宋" w:eastAsia="彩虹粗仿宋" w:hAnsi="宋体" w:cs="Arial" w:hint="eastAsia"/>
          <w:sz w:val="24"/>
        </w:rPr>
        <w:lastRenderedPageBreak/>
        <w:t>合同》约定的其他投资品种的投资业务时，如果涉及相关账户的开设和使用，由基金管理人协助托管人根据有关法律法规的规定和《基金合同》的约定，开立有关账户。该账户按有关规则使用并管理。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523591" w:rsidRPr="004565B1" w:rsidRDefault="00523591" w:rsidP="00523591">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Pr>
          <w:rFonts w:ascii="彩虹粗仿宋" w:eastAsia="彩虹粗仿宋" w:hAnsi="宋体" w:cs="Arial"/>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Pr>
          <w:rFonts w:ascii="彩虹粗仿宋" w:eastAsia="彩虹粗仿宋" w:hAnsi="宋体" w:cs="Arial" w:hint="eastAsia"/>
          <w:sz w:val="24"/>
        </w:rPr>
        <w:t>，</w:t>
      </w:r>
      <w:r>
        <w:rPr>
          <w:rFonts w:ascii="彩虹粗仿宋" w:eastAsia="彩虹粗仿宋" w:hAnsi="宋体" w:cs="Arial"/>
          <w:sz w:val="24"/>
        </w:rPr>
        <w:t>法律法规或监管规则另有规定的</w:t>
      </w:r>
      <w:r>
        <w:rPr>
          <w:rFonts w:ascii="彩虹粗仿宋" w:eastAsia="彩虹粗仿宋" w:hAnsi="宋体" w:cs="Arial" w:hint="eastAsia"/>
          <w:sz w:val="24"/>
        </w:rPr>
        <w:t>，</w:t>
      </w:r>
      <w:r>
        <w:rPr>
          <w:rFonts w:ascii="彩虹粗仿宋" w:eastAsia="彩虹粗仿宋" w:hAnsi="宋体" w:cs="Arial"/>
          <w:sz w:val="24"/>
        </w:rPr>
        <w:t>从其规定</w:t>
      </w:r>
      <w:r w:rsidRPr="004565B1">
        <w:rPr>
          <w:rFonts w:ascii="彩虹粗仿宋" w:eastAsia="彩虹粗仿宋" w:hAnsi="宋体" w:cs="Arial" w:hint="eastAsia"/>
          <w:sz w:val="24"/>
        </w:rPr>
        <w:t>。</w:t>
      </w:r>
    </w:p>
    <w:p w:rsidR="00523591" w:rsidRPr="004565B1" w:rsidRDefault="00523591" w:rsidP="00523591">
      <w:pPr>
        <w:ind w:firstLineChars="200" w:firstLine="480"/>
        <w:rPr>
          <w:rFonts w:ascii="彩虹粗仿宋" w:eastAsia="彩虹粗仿宋"/>
          <w:sz w:val="24"/>
        </w:rPr>
      </w:pPr>
      <w:r w:rsidRPr="00E85F66">
        <w:rPr>
          <w:rFonts w:ascii="彩虹粗仿宋" w:eastAsia="彩虹粗仿宋" w:hAnsi="宋体" w:cs="Arial" w:hint="eastAsia"/>
          <w:sz w:val="24"/>
        </w:rPr>
        <w:t>对于无法取得二份以上的正本的，基金管理人应向基金托管人提供加盖授权业务章的合同传真件，未经双方协商或未在合同约定范围内，合同原件不得转移。</w:t>
      </w:r>
    </w:p>
    <w:p w:rsidR="00523591" w:rsidRPr="004565B1" w:rsidRDefault="00523591" w:rsidP="00523591">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Pr>
          <w:rFonts w:ascii="彩虹粗仿宋" w:eastAsia="彩虹粗仿宋" w:hAnsi="宋体" w:cs="Arial" w:hint="eastAsia"/>
          <w:sz w:val="24"/>
        </w:rPr>
        <w:t>前述时间</w:t>
      </w:r>
      <w:r w:rsidRPr="004565B1">
        <w:rPr>
          <w:rFonts w:ascii="彩虹粗仿宋" w:eastAsia="彩虹粗仿宋" w:hAnsi="宋体" w:cs="Arial" w:hint="eastAsia"/>
          <w:sz w:val="24"/>
        </w:rPr>
        <w:t>，则以基金托管人收到授权文件并经电话确认的时点为授权文件的生效时间。</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基金管理人发送指令应采用加密传真方式或双方协商一致的其他方式。</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523591" w:rsidRPr="004565B1" w:rsidRDefault="00523591" w:rsidP="00523591">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523591" w:rsidRPr="004565B1" w:rsidRDefault="00523591" w:rsidP="00523591">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523591" w:rsidRPr="004565B1" w:rsidRDefault="00523591" w:rsidP="00523591">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523591" w:rsidRPr="004565B1" w:rsidRDefault="00523591" w:rsidP="00523591">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w:t>
      </w:r>
      <w:r w:rsidRPr="005A1249">
        <w:rPr>
          <w:rFonts w:ascii="彩虹粗仿宋" w:eastAsia="彩虹粗仿宋" w:hAnsi="宋体" w:cs="Arial" w:hint="eastAsia"/>
          <w:sz w:val="24"/>
        </w:rPr>
        <w:t>视情况暂缓或</w:t>
      </w:r>
      <w:r w:rsidRPr="004565B1">
        <w:rPr>
          <w:rFonts w:ascii="彩虹粗仿宋" w:eastAsia="彩虹粗仿宋" w:hAnsi="宋体" w:cs="Arial" w:hint="eastAsia"/>
          <w:sz w:val="24"/>
        </w:rPr>
        <w:t>拒绝执行，立即通知基金管理人。</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E943E3">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523591" w:rsidRPr="004565B1" w:rsidRDefault="00523591" w:rsidP="00523591">
      <w:pPr>
        <w:adjustRightInd w:val="0"/>
        <w:snapToGrid w:val="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w:t>
      </w:r>
      <w:r w:rsidRPr="004565B1">
        <w:rPr>
          <w:rFonts w:ascii="彩虹粗仿宋" w:eastAsia="彩虹粗仿宋" w:hAnsi="宋体" w:cs="Arial" w:hint="eastAsia"/>
          <w:sz w:val="24"/>
        </w:rPr>
        <w:lastRenderedPageBreak/>
        <w:t>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523591" w:rsidRPr="004565B1" w:rsidRDefault="00523591" w:rsidP="00523591">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523591" w:rsidRPr="004565B1" w:rsidRDefault="00523591" w:rsidP="0052359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6.关于清算专用账户的设立和管理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523591" w:rsidRPr="004565B1" w:rsidRDefault="00523591" w:rsidP="0052359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23591" w:rsidRPr="004565B1" w:rsidRDefault="00523591" w:rsidP="0052359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523591" w:rsidRPr="004565B1" w:rsidRDefault="00523591" w:rsidP="0052359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523591" w:rsidRPr="004565B1" w:rsidRDefault="00523591" w:rsidP="0052359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23591" w:rsidRPr="004565B1" w:rsidRDefault="00523591" w:rsidP="0052359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w:t>
      </w:r>
      <w:r w:rsidRPr="00FB0C91">
        <w:rPr>
          <w:rFonts w:ascii="彩虹粗仿宋" w:eastAsia="彩虹粗仿宋" w:hAnsi="宋体" w:cs="Arial" w:hint="eastAsia"/>
          <w:sz w:val="24"/>
        </w:rPr>
        <w:lastRenderedPageBreak/>
        <w:t>往任何</w:t>
      </w:r>
      <w:proofErr w:type="gramEnd"/>
      <w:r w:rsidRPr="00FB0C91">
        <w:rPr>
          <w:rFonts w:ascii="彩虹粗仿宋" w:eastAsia="彩虹粗仿宋" w:hAnsi="宋体" w:cs="Arial" w:hint="eastAsia"/>
          <w:sz w:val="24"/>
        </w:rPr>
        <w:t>其他账户。</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523591" w:rsidRPr="00FB0C91" w:rsidRDefault="00523591" w:rsidP="00523591">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3591" w:rsidRDefault="00523591" w:rsidP="005235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rsidR="00523591" w:rsidRPr="005575A3"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C84775">
        <w:rPr>
          <w:rFonts w:ascii="彩虹粗仿宋" w:eastAsia="彩虹粗仿宋" w:hAnsi="宋体" w:cs="Arial" w:hint="eastAsia"/>
          <w:sz w:val="24"/>
        </w:rPr>
        <w:t>函管</w:t>
      </w:r>
      <w:proofErr w:type="gramEnd"/>
      <w:r w:rsidRPr="00C84775">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523591" w:rsidRPr="004565B1" w:rsidRDefault="00523591" w:rsidP="00523591">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w:t>
      </w:r>
      <w:r>
        <w:rPr>
          <w:rFonts w:ascii="彩虹粗仿宋" w:eastAsia="彩虹粗仿宋" w:hAnsi="宋体" w:cs="Arial" w:hint="eastAsia"/>
          <w:sz w:val="24"/>
        </w:rPr>
        <w:t>价值</w:t>
      </w:r>
      <w:r w:rsidRPr="004565B1">
        <w:rPr>
          <w:rFonts w:ascii="彩虹粗仿宋" w:eastAsia="彩虹粗仿宋" w:hAnsi="宋体" w:cs="Arial" w:hint="eastAsia"/>
          <w:sz w:val="24"/>
        </w:rPr>
        <w:t>。基金份额净值是按照每个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575E6D">
        <w:rPr>
          <w:bCs/>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日计算基金资产净值及基金份额净值，并按规定公告。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proofErr w:type="gramStart"/>
      <w:r w:rsidRPr="004565B1">
        <w:rPr>
          <w:rFonts w:ascii="彩虹粗仿宋" w:eastAsia="彩虹粗仿宋" w:hAnsi="宋体" w:cs="Arial" w:hint="eastAsia"/>
          <w:sz w:val="24"/>
        </w:rPr>
        <w:t>应每</w:t>
      </w:r>
      <w:r>
        <w:rPr>
          <w:rFonts w:ascii="彩虹粗仿宋" w:eastAsia="彩虹粗仿宋" w:hAnsi="宋体" w:cs="Arial" w:hint="eastAsia"/>
          <w:sz w:val="24"/>
        </w:rPr>
        <w:t>个</w:t>
      </w:r>
      <w:proofErr w:type="gramEnd"/>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rsidR="00523591" w:rsidRPr="004565B1" w:rsidRDefault="00523591" w:rsidP="00523591">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575E6D" w:rsidRDefault="00575E6D" w:rsidP="00575E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2、估值原则</w:t>
      </w:r>
    </w:p>
    <w:p w:rsidR="00575E6D" w:rsidRPr="00D10E79" w:rsidRDefault="00575E6D" w:rsidP="00575E6D">
      <w:pPr>
        <w:adjustRightInd w:val="0"/>
        <w:snapToGrid w:val="0"/>
        <w:ind w:firstLineChars="200" w:firstLine="480"/>
        <w:rPr>
          <w:rFonts w:ascii="彩虹粗仿宋" w:eastAsia="彩虹粗仿宋" w:hAnsi="宋体" w:cs="Arial"/>
          <w:sz w:val="24"/>
        </w:rPr>
      </w:pPr>
      <w:r w:rsidRPr="00D10E79">
        <w:rPr>
          <w:rFonts w:ascii="彩虹粗仿宋" w:eastAsia="彩虹粗仿宋" w:hAnsi="宋体" w:cs="Arial" w:hint="eastAsia"/>
          <w:sz w:val="24"/>
        </w:rPr>
        <w:t>基金管理人在确定相关金融资产和金融负债的公允价值时，应符合《企业会</w:t>
      </w:r>
      <w:r w:rsidRPr="00D10E79">
        <w:rPr>
          <w:rFonts w:ascii="彩虹粗仿宋" w:eastAsia="彩虹粗仿宋" w:hAnsi="宋体" w:cs="Arial" w:hint="eastAsia"/>
          <w:sz w:val="24"/>
        </w:rPr>
        <w:lastRenderedPageBreak/>
        <w:t>计准则》、监管部门有关规定。</w:t>
      </w:r>
    </w:p>
    <w:p w:rsidR="00575E6D" w:rsidRPr="00D10E79" w:rsidRDefault="00575E6D" w:rsidP="00575E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D10E79">
        <w:rPr>
          <w:rFonts w:ascii="彩虹粗仿宋" w:eastAsia="彩虹粗仿宋" w:hAnsi="宋体" w:cs="Arial"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75E6D" w:rsidRPr="00D10E79" w:rsidRDefault="00575E6D" w:rsidP="00575E6D">
      <w:pPr>
        <w:adjustRightInd w:val="0"/>
        <w:snapToGrid w:val="0"/>
        <w:ind w:firstLineChars="200" w:firstLine="480"/>
        <w:rPr>
          <w:rFonts w:ascii="彩虹粗仿宋" w:eastAsia="彩虹粗仿宋" w:hAnsi="宋体" w:cs="Arial"/>
          <w:sz w:val="24"/>
        </w:rPr>
      </w:pPr>
      <w:r w:rsidRPr="00D10E79">
        <w:rPr>
          <w:rFonts w:ascii="彩虹粗仿宋" w:eastAsia="彩虹粗仿宋" w:hAnsi="宋体" w:cs="Arial" w:hint="eastAsia"/>
          <w:sz w:val="24"/>
        </w:rPr>
        <w:t>与上述投资品种</w:t>
      </w:r>
      <w:r>
        <w:rPr>
          <w:rFonts w:ascii="彩虹粗仿宋" w:eastAsia="彩虹粗仿宋" w:hAnsi="宋体" w:cs="Arial" w:hint="eastAsia"/>
          <w:sz w:val="24"/>
        </w:rPr>
        <w:t>相</w:t>
      </w:r>
      <w:r w:rsidRPr="00D10E79">
        <w:rPr>
          <w:rFonts w:ascii="彩虹粗仿宋" w:eastAsia="彩虹粗仿宋" w:hAnsi="宋体" w:cs="Arial"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75E6D" w:rsidRPr="00D10E79" w:rsidRDefault="00575E6D" w:rsidP="00575E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D10E79">
        <w:rPr>
          <w:rFonts w:ascii="彩虹粗仿宋" w:eastAsia="彩虹粗仿宋" w:hAnsi="宋体" w:cs="Arial"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75E6D" w:rsidRPr="00575E6D" w:rsidRDefault="00575E6D" w:rsidP="00575E6D">
      <w:pPr>
        <w:adjustRightInd w:val="0"/>
        <w:snapToGrid w:val="0"/>
        <w:ind w:firstLineChars="200" w:firstLine="480"/>
        <w:rPr>
          <w:rFonts w:ascii="彩虹粗仿宋" w:eastAsia="彩虹粗仿宋" w:hAnsi="宋体" w:cs="Arial"/>
          <w:sz w:val="24"/>
        </w:rPr>
      </w:pPr>
      <w:r w:rsidRPr="00D10E79">
        <w:rPr>
          <w:rFonts w:ascii="彩虹粗仿宋" w:eastAsia="彩虹粗仿宋"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rsidR="00523591" w:rsidRPr="004565B1" w:rsidRDefault="00575E6D"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523591" w:rsidRPr="004565B1">
        <w:rPr>
          <w:rFonts w:ascii="彩虹粗仿宋" w:eastAsia="彩虹粗仿宋" w:hAnsi="宋体" w:cs="Arial" w:hint="eastAsia"/>
          <w:sz w:val="24"/>
        </w:rPr>
        <w:t>.估值方法</w:t>
      </w:r>
    </w:p>
    <w:p w:rsidR="00523591" w:rsidRDefault="00523591" w:rsidP="00523591">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927AAE">
        <w:rPr>
          <w:rFonts w:ascii="彩虹粗仿宋" w:eastAsia="彩虹粗仿宋" w:hAnsi="宋体" w:cs="Arial"/>
          <w:sz w:val="24"/>
        </w:rPr>
        <w:t>证券交易所上市的</w:t>
      </w:r>
      <w:r w:rsidRPr="00927AAE">
        <w:rPr>
          <w:rFonts w:ascii="彩虹粗仿宋" w:eastAsia="彩虹粗仿宋" w:hAnsi="宋体" w:cs="Arial" w:hint="eastAsia"/>
          <w:sz w:val="24"/>
        </w:rPr>
        <w:t>有价证券</w:t>
      </w:r>
      <w:r w:rsidRPr="00927AAE">
        <w:rPr>
          <w:rFonts w:ascii="彩虹粗仿宋" w:eastAsia="彩虹粗仿宋" w:hAnsi="宋体" w:cs="Arial"/>
          <w:sz w:val="24"/>
        </w:rPr>
        <w:t>的估值</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27AAE">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23591" w:rsidRPr="00927AAE" w:rsidRDefault="00523591" w:rsidP="00575E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927AAE">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927AAE">
        <w:rPr>
          <w:rFonts w:ascii="彩虹粗仿宋" w:eastAsia="彩虹粗仿宋" w:hAnsi="宋体" w:cs="Arial"/>
          <w:sz w:val="24"/>
        </w:rPr>
        <w:t>处于未上市期间的</w:t>
      </w:r>
      <w:r w:rsidRPr="00927AAE">
        <w:rPr>
          <w:rFonts w:ascii="彩虹粗仿宋" w:eastAsia="彩虹粗仿宋" w:hAnsi="宋体" w:cs="Arial" w:hint="eastAsia"/>
          <w:sz w:val="24"/>
        </w:rPr>
        <w:t>有价证券</w:t>
      </w:r>
      <w:r w:rsidRPr="00927AAE">
        <w:rPr>
          <w:rFonts w:ascii="彩虹粗仿宋" w:eastAsia="彩虹粗仿宋" w:hAnsi="宋体" w:cs="Arial"/>
          <w:sz w:val="24"/>
        </w:rPr>
        <w:t>应区分如下情况处理：</w:t>
      </w:r>
    </w:p>
    <w:p w:rsidR="00523591" w:rsidRPr="00927AAE" w:rsidRDefault="00523591" w:rsidP="00523591">
      <w:pPr>
        <w:adjustRightInd w:val="0"/>
        <w:snapToGrid w:val="0"/>
        <w:ind w:firstLineChars="200" w:firstLine="480"/>
        <w:rPr>
          <w:rFonts w:ascii="彩虹粗仿宋" w:eastAsia="彩虹粗仿宋" w:hAnsi="宋体" w:cs="Arial"/>
          <w:sz w:val="24"/>
        </w:rPr>
      </w:pPr>
      <w:r w:rsidRPr="00927AAE">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927AAE">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9B05D4">
        <w:rPr>
          <w:rFonts w:ascii="彩虹粗仿宋" w:eastAsia="彩虹粗仿宋" w:hAnsi="宋体" w:cs="Arial" w:hint="eastAsia"/>
          <w:sz w:val="24"/>
        </w:rPr>
        <w:t>期</w:t>
      </w:r>
      <w:r w:rsidRPr="00927AAE">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927AAE">
        <w:rPr>
          <w:rFonts w:ascii="彩虹粗仿宋" w:eastAsia="彩虹粗仿宋" w:hAnsi="宋体" w:cs="Arial" w:hint="eastAsia"/>
          <w:sz w:val="24"/>
        </w:rPr>
        <w:t>存款的估值方法</w:t>
      </w:r>
    </w:p>
    <w:p w:rsidR="00523591" w:rsidRPr="00927AAE" w:rsidRDefault="00523591" w:rsidP="00523591">
      <w:pPr>
        <w:adjustRightInd w:val="0"/>
        <w:snapToGrid w:val="0"/>
        <w:ind w:firstLineChars="200" w:firstLine="480"/>
        <w:rPr>
          <w:rFonts w:ascii="彩虹粗仿宋" w:eastAsia="彩虹粗仿宋" w:hAnsi="宋体" w:cs="Arial"/>
          <w:sz w:val="24"/>
        </w:rPr>
      </w:pPr>
      <w:r w:rsidRPr="00927AAE">
        <w:rPr>
          <w:rFonts w:ascii="彩虹粗仿宋" w:eastAsia="彩虹粗仿宋" w:hAnsi="宋体" w:cs="Arial" w:hint="eastAsia"/>
          <w:sz w:val="24"/>
        </w:rPr>
        <w:t>持有的银行定期存款或通知存款以本金列示，按协议或合同利率逐日确认利息收入。</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927AAE">
        <w:rPr>
          <w:rFonts w:ascii="彩虹粗仿宋" w:eastAsia="彩虹粗仿宋" w:hAnsi="宋体" w:cs="Arial" w:hint="eastAsia"/>
          <w:sz w:val="24"/>
        </w:rPr>
        <w:t>本基金可以采用第三方估值机构按照上述公允价值确定原则提供的估值</w:t>
      </w:r>
      <w:r w:rsidRPr="00927AAE">
        <w:rPr>
          <w:rFonts w:ascii="彩虹粗仿宋" w:eastAsia="彩虹粗仿宋" w:hAnsi="宋体" w:cs="Arial" w:hint="eastAsia"/>
          <w:sz w:val="24"/>
        </w:rPr>
        <w:lastRenderedPageBreak/>
        <w:t>价格数据。</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927AAE">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927AAE">
        <w:rPr>
          <w:rFonts w:ascii="彩虹粗仿宋" w:eastAsia="彩虹粗仿宋" w:hAnsi="宋体" w:cs="Arial" w:hint="eastAsia"/>
          <w:sz w:val="24"/>
        </w:rPr>
        <w:t>当发生大额申购</w:t>
      </w:r>
      <w:r w:rsidR="009B05D4">
        <w:rPr>
          <w:rFonts w:ascii="彩虹粗仿宋" w:eastAsia="彩虹粗仿宋" w:hAnsi="宋体" w:cs="Arial" w:hint="eastAsia"/>
          <w:sz w:val="24"/>
        </w:rPr>
        <w:t>或</w:t>
      </w:r>
      <w:r w:rsidRPr="00927AAE">
        <w:rPr>
          <w:rFonts w:ascii="彩虹粗仿宋" w:eastAsia="彩虹粗仿宋" w:hAnsi="宋体" w:cs="Arial" w:hint="eastAsia"/>
          <w:sz w:val="24"/>
        </w:rPr>
        <w:t>赎回情形时，基金管理人可以采用摆动定价机制，以确保基金估值的公平性。</w:t>
      </w:r>
    </w:p>
    <w:p w:rsidR="00523591" w:rsidRPr="00927AAE"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927AAE">
        <w:rPr>
          <w:rFonts w:ascii="彩虹粗仿宋" w:eastAsia="彩虹粗仿宋" w:hAnsi="宋体" w:cs="Arial"/>
          <w:sz w:val="24"/>
        </w:rPr>
        <w:t>相关法律法规以及监管部门有强制规定的，从其规定。如有新增事项，按国家最新规定估值。</w:t>
      </w:r>
    </w:p>
    <w:p w:rsidR="00523591" w:rsidRDefault="00523591" w:rsidP="00523591">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3591" w:rsidRPr="001834A0" w:rsidRDefault="00523591" w:rsidP="00523591">
      <w:pPr>
        <w:adjustRightInd w:val="0"/>
        <w:snapToGrid w:val="0"/>
        <w:ind w:firstLineChars="200" w:firstLine="480"/>
        <w:rPr>
          <w:rStyle w:val="read"/>
          <w:rFonts w:ascii="彩虹粗仿宋" w:eastAsia="彩虹粗仿宋"/>
          <w:sz w:val="24"/>
        </w:rPr>
      </w:pPr>
      <w:r w:rsidRPr="001834A0">
        <w:rPr>
          <w:rStyle w:val="read"/>
          <w:rFonts w:ascii="彩虹粗仿宋" w:eastAsia="彩虹粗仿宋"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Pr>
          <w:rStyle w:val="read"/>
          <w:rFonts w:ascii="彩虹粗仿宋" w:eastAsia="彩虹粗仿宋" w:hint="eastAsia"/>
          <w:sz w:val="24"/>
        </w:rPr>
        <w:t>基金管理人向基金托管人出具加盖公章的书面说明后,</w:t>
      </w:r>
      <w:r w:rsidRPr="001834A0">
        <w:rPr>
          <w:rStyle w:val="read"/>
          <w:rFonts w:ascii="彩虹粗仿宋" w:eastAsia="彩虹粗仿宋"/>
          <w:sz w:val="24"/>
        </w:rPr>
        <w:t>按照基金管理人对基金净值的计算结果对外予以公布</w:t>
      </w:r>
      <w:r w:rsidRPr="001834A0">
        <w:rPr>
          <w:rStyle w:val="read"/>
          <w:rFonts w:ascii="彩虹粗仿宋" w:eastAsia="彩虹粗仿宋" w:hint="eastAsia"/>
          <w:sz w:val="24"/>
        </w:rPr>
        <w:t>。</w:t>
      </w:r>
    </w:p>
    <w:p w:rsidR="00523591" w:rsidRPr="001834A0" w:rsidRDefault="00575E6D" w:rsidP="00523591">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4</w:t>
      </w:r>
      <w:r w:rsidR="00523591" w:rsidRPr="001834A0">
        <w:rPr>
          <w:rStyle w:val="read"/>
          <w:rFonts w:ascii="彩虹粗仿宋" w:eastAsia="彩虹粗仿宋" w:hint="eastAsia"/>
          <w:sz w:val="24"/>
        </w:rPr>
        <w:t>.特殊情形的处理</w:t>
      </w:r>
    </w:p>
    <w:p w:rsidR="00523591" w:rsidRPr="004565B1" w:rsidRDefault="00523591" w:rsidP="00523591">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6</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523591" w:rsidRPr="004565B1" w:rsidRDefault="00523591" w:rsidP="00523591">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523591" w:rsidRPr="004565B1" w:rsidRDefault="00523591" w:rsidP="00523591">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575E6D">
        <w:rPr>
          <w:bCs/>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23591" w:rsidRPr="004565B1" w:rsidRDefault="00523591" w:rsidP="00523591">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52359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w:t>
      </w:r>
      <w:proofErr w:type="gramStart"/>
      <w:r w:rsidRPr="00EB2316">
        <w:rPr>
          <w:rFonts w:ascii="彩虹粗仿宋" w:eastAsia="彩虹粗仿宋" w:hAnsi="宋体" w:cs="Arial" w:hint="eastAsia"/>
          <w:sz w:val="24"/>
        </w:rPr>
        <w:t>仍导致</w:t>
      </w:r>
      <w:proofErr w:type="gramEnd"/>
      <w:r w:rsidRPr="00EB2316">
        <w:rPr>
          <w:rFonts w:ascii="彩虹粗仿宋" w:eastAsia="彩虹粗仿宋" w:hAnsi="宋体" w:cs="Arial" w:hint="eastAsia"/>
          <w:sz w:val="24"/>
        </w:rPr>
        <w:t>公允价值存在重大不确定性时，经与基金托管人协商</w:t>
      </w:r>
      <w:r w:rsidR="00575E6D">
        <w:rPr>
          <w:rFonts w:ascii="彩虹粗仿宋" w:eastAsia="彩虹粗仿宋" w:hAnsi="宋体" w:cs="Arial" w:hint="eastAsia"/>
          <w:sz w:val="24"/>
        </w:rPr>
        <w:t>确认</w:t>
      </w:r>
      <w:r w:rsidRPr="003E0E34">
        <w:rPr>
          <w:rFonts w:ascii="彩虹粗仿宋" w:eastAsia="彩虹粗仿宋" w:hAnsi="宋体" w:cs="Arial" w:hint="eastAsia"/>
          <w:sz w:val="24"/>
        </w:rPr>
        <w:t>后，基金管理人应当暂停估值</w:t>
      </w:r>
      <w:r w:rsidRPr="00EB2316">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Pr="003D6CE8">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管理人和基金托管人对会计处理方法存在分歧，应以基金管理人的处理方法为准。若当日核对不符，暂时无法查找到错账的原因而影响到基金净值的计算和公告的，以基金管理人的账册为准。</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9B05D4">
        <w:rPr>
          <w:rFonts w:ascii="彩虹粗仿宋" w:eastAsia="彩虹粗仿宋" w:hAnsi="宋体" w:cs="Arial"/>
          <w:sz w:val="24"/>
        </w:rPr>
        <w:t>2</w:t>
      </w:r>
      <w:r w:rsidR="009B05D4">
        <w:rPr>
          <w:rFonts w:ascii="彩虹粗仿宋" w:eastAsia="彩虹粗仿宋" w:hAnsi="宋体" w:cs="Arial" w:hint="eastAsia"/>
          <w:sz w:val="24"/>
        </w:rPr>
        <w:t>个月</w:t>
      </w:r>
      <w:r w:rsidRPr="004565B1">
        <w:rPr>
          <w:rFonts w:ascii="彩虹粗仿宋" w:eastAsia="彩虹粗仿宋" w:hAnsi="宋体" w:cs="Arial" w:hint="eastAsia"/>
          <w:sz w:val="24"/>
        </w:rPr>
        <w:t>内完成基金</w:t>
      </w:r>
      <w:r w:rsidR="00E943E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9B05D4">
        <w:rPr>
          <w:rFonts w:ascii="彩虹粗仿宋" w:eastAsia="彩虹粗仿宋" w:hAnsi="宋体" w:cs="Arial"/>
          <w:sz w:val="24"/>
        </w:rPr>
        <w:t>3</w:t>
      </w:r>
      <w:r w:rsidR="009B05D4">
        <w:rPr>
          <w:rFonts w:ascii="彩虹粗仿宋" w:eastAsia="彩虹粗仿宋" w:hAnsi="宋体" w:cs="Arial" w:hint="eastAsia"/>
          <w:sz w:val="24"/>
        </w:rPr>
        <w:t>个月</w:t>
      </w:r>
      <w:r w:rsidRPr="004565B1">
        <w:rPr>
          <w:rFonts w:ascii="彩虹粗仿宋" w:eastAsia="彩虹粗仿宋" w:hAnsi="宋体" w:cs="Arial" w:hint="eastAsia"/>
          <w:sz w:val="24"/>
        </w:rPr>
        <w:t>内完成基金年度报告的编制。基金年度报告</w:t>
      </w:r>
      <w:r w:rsidR="009B05D4">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9B05D4">
        <w:rPr>
          <w:rFonts w:hint="eastAsia"/>
          <w:bCs/>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sidR="00E943E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523591" w:rsidRPr="004565B1" w:rsidRDefault="00523591" w:rsidP="00523591">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523591" w:rsidRPr="004565B1" w:rsidRDefault="00523591" w:rsidP="00523591">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23591" w:rsidRPr="004565B1" w:rsidRDefault="00523591" w:rsidP="00523591">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523591" w:rsidRPr="004565B1" w:rsidRDefault="00523591" w:rsidP="00523591">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E943E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w:t>
      </w:r>
      <w:r w:rsidRPr="004565B1">
        <w:rPr>
          <w:rFonts w:ascii="彩虹粗仿宋" w:eastAsia="彩虹粗仿宋" w:hAnsi="宋体" w:cs="Arial" w:hint="eastAsia"/>
          <w:sz w:val="24"/>
        </w:rPr>
        <w:lastRenderedPageBreak/>
        <w:t>金托管人提供基金业绩比较基准的基础数据和编制结果。</w:t>
      </w:r>
    </w:p>
    <w:p w:rsidR="00523591" w:rsidRPr="004565B1" w:rsidRDefault="00523591" w:rsidP="00523591">
      <w:pPr>
        <w:pStyle w:val="a0"/>
        <w:adjustRightInd w:val="0"/>
        <w:snapToGrid w:val="0"/>
        <w:ind w:firstLineChars="0" w:firstLine="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523591" w:rsidRPr="00E85F66" w:rsidRDefault="00523591" w:rsidP="00523591">
      <w:pPr>
        <w:adjustRightInd w:val="0"/>
        <w:snapToGrid w:val="0"/>
        <w:ind w:firstLineChars="200" w:firstLine="480"/>
        <w:outlineLvl w:val="0"/>
        <w:rPr>
          <w:rFonts w:ascii="彩虹粗仿宋" w:eastAsia="彩虹粗仿宋" w:hAnsi="宋体" w:cs="Arial"/>
          <w:sz w:val="24"/>
        </w:rPr>
      </w:pPr>
      <w:r w:rsidRPr="00E85F66">
        <w:rPr>
          <w:rFonts w:ascii="彩虹粗仿宋" w:eastAsia="彩虹粗仿宋" w:hAnsi="宋体" w:cs="Arial"/>
          <w:sz w:val="24"/>
        </w:rPr>
        <w:t>1、若《基金合同》生效不满3个月可不进行收益分配；</w:t>
      </w:r>
    </w:p>
    <w:p w:rsidR="00523591" w:rsidRPr="00E85F66" w:rsidRDefault="00523591" w:rsidP="00523591">
      <w:pPr>
        <w:adjustRightInd w:val="0"/>
        <w:snapToGrid w:val="0"/>
        <w:ind w:firstLineChars="200" w:firstLine="480"/>
        <w:outlineLvl w:val="0"/>
        <w:rPr>
          <w:rFonts w:ascii="彩虹粗仿宋" w:eastAsia="彩虹粗仿宋" w:hAnsi="宋体" w:cs="Arial"/>
          <w:sz w:val="24"/>
        </w:rPr>
      </w:pPr>
      <w:r w:rsidRPr="00E85F66">
        <w:rPr>
          <w:rFonts w:ascii="彩虹粗仿宋" w:eastAsia="彩虹粗仿宋" w:hAnsi="宋体" w:cs="Arial"/>
          <w:sz w:val="24"/>
        </w:rPr>
        <w:t>2、本基金收益分配方式分两种：现金分红与红利再投资，投资者可选择现金红利或将现金红利自动转为基金份额进行再投资；若投资者不选择，本基金默认的收益分配方式是现金分红；</w:t>
      </w:r>
    </w:p>
    <w:p w:rsidR="00523591" w:rsidRPr="00E85F66" w:rsidRDefault="00523591" w:rsidP="00523591">
      <w:pPr>
        <w:adjustRightInd w:val="0"/>
        <w:snapToGrid w:val="0"/>
        <w:ind w:firstLineChars="200" w:firstLine="480"/>
        <w:outlineLvl w:val="0"/>
        <w:rPr>
          <w:rFonts w:ascii="彩虹粗仿宋" w:eastAsia="彩虹粗仿宋" w:hAnsi="宋体" w:cs="Arial"/>
          <w:sz w:val="24"/>
        </w:rPr>
      </w:pPr>
      <w:r w:rsidRPr="00E85F66">
        <w:rPr>
          <w:rFonts w:ascii="彩虹粗仿宋" w:eastAsia="彩虹粗仿宋" w:hAnsi="宋体" w:cs="Arial"/>
          <w:sz w:val="24"/>
        </w:rPr>
        <w:t>3、基金收益分配后基金份额净值不能低于面值；即基金收益分配基准日的基金份额净值减去每单位基金份额收益分配金额后不能低于面值</w:t>
      </w:r>
      <w:r w:rsidRPr="00E85F66">
        <w:rPr>
          <w:rFonts w:ascii="彩虹粗仿宋" w:eastAsia="彩虹粗仿宋" w:hAnsi="宋体" w:cs="Arial" w:hint="eastAsia"/>
          <w:sz w:val="24"/>
        </w:rPr>
        <w:t>；</w:t>
      </w:r>
    </w:p>
    <w:p w:rsidR="00523591" w:rsidRPr="00E85F66" w:rsidRDefault="00523591" w:rsidP="00523591">
      <w:pPr>
        <w:adjustRightInd w:val="0"/>
        <w:snapToGrid w:val="0"/>
        <w:ind w:firstLineChars="200" w:firstLine="480"/>
        <w:outlineLvl w:val="0"/>
        <w:rPr>
          <w:rFonts w:ascii="彩虹粗仿宋" w:eastAsia="彩虹粗仿宋" w:hAnsi="宋体" w:cs="Arial"/>
          <w:sz w:val="24"/>
        </w:rPr>
      </w:pPr>
      <w:r w:rsidRPr="00E85F66">
        <w:rPr>
          <w:rFonts w:ascii="彩虹粗仿宋" w:eastAsia="彩虹粗仿宋" w:hAnsi="宋体" w:cs="Arial"/>
          <w:sz w:val="24"/>
        </w:rPr>
        <w:t>4、每一基金份额享有同等分配权；</w:t>
      </w:r>
    </w:p>
    <w:p w:rsidR="00523591" w:rsidRPr="00E85F66" w:rsidRDefault="00523591" w:rsidP="00523591">
      <w:pPr>
        <w:adjustRightInd w:val="0"/>
        <w:snapToGrid w:val="0"/>
        <w:ind w:firstLineChars="200" w:firstLine="480"/>
        <w:outlineLvl w:val="0"/>
        <w:rPr>
          <w:rFonts w:ascii="彩虹粗仿宋" w:eastAsia="彩虹粗仿宋" w:hAnsi="宋体" w:cs="Arial"/>
          <w:sz w:val="24"/>
        </w:rPr>
      </w:pPr>
      <w:r w:rsidRPr="00E85F66">
        <w:rPr>
          <w:rFonts w:ascii="彩虹粗仿宋" w:eastAsia="彩虹粗仿宋" w:hAnsi="宋体" w:cs="Arial"/>
          <w:sz w:val="24"/>
        </w:rPr>
        <w:t>5、法律法规或监管机关另有规定的，从其规定。</w:t>
      </w:r>
    </w:p>
    <w:p w:rsidR="00523591" w:rsidRPr="00E85F66" w:rsidRDefault="00523591" w:rsidP="00523591">
      <w:pPr>
        <w:adjustRightInd w:val="0"/>
        <w:snapToGrid w:val="0"/>
        <w:ind w:firstLineChars="200" w:firstLine="480"/>
        <w:outlineLvl w:val="0"/>
        <w:rPr>
          <w:rFonts w:ascii="彩虹粗仿宋" w:eastAsia="彩虹粗仿宋" w:hAnsi="宋体" w:cs="Arial"/>
          <w:sz w:val="24"/>
        </w:rPr>
      </w:pPr>
      <w:r w:rsidRPr="00E85F66">
        <w:rPr>
          <w:rFonts w:ascii="彩虹粗仿宋" w:eastAsia="彩虹粗仿宋" w:hAnsi="宋体" w:cs="Arial" w:hint="eastAsia"/>
          <w:sz w:val="24"/>
        </w:rPr>
        <w:t>在对基金份额持有人利益无实质不利影响的前提下，</w:t>
      </w:r>
      <w:r w:rsidR="00F343D7" w:rsidRPr="00F343D7">
        <w:rPr>
          <w:rFonts w:ascii="彩虹粗仿宋" w:eastAsia="彩虹粗仿宋" w:hAnsi="宋体" w:cs="Arial" w:hint="eastAsia"/>
          <w:sz w:val="24"/>
        </w:rPr>
        <w:t>在基金管理人履行相关程序后，</w:t>
      </w:r>
      <w:r w:rsidRPr="00E85F66">
        <w:rPr>
          <w:rFonts w:ascii="彩虹粗仿宋" w:eastAsia="彩虹粗仿宋" w:hAnsi="宋体" w:cs="Arial" w:hint="eastAsia"/>
          <w:sz w:val="24"/>
        </w:rPr>
        <w:t>基金管理人可对基金收益分配原则进行调整，不需召开基金份额持有人大会。</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E943E3">
        <w:rPr>
          <w:rFonts w:hint="eastAsia"/>
          <w:bCs/>
          <w:sz w:val="24"/>
        </w:rPr>
        <w:t>依照《信息</w:t>
      </w:r>
      <w:r w:rsidR="00E943E3">
        <w:rPr>
          <w:bCs/>
          <w:sz w:val="24"/>
        </w:rPr>
        <w:t>披露办法</w:t>
      </w:r>
      <w:r w:rsidR="00E943E3">
        <w:rPr>
          <w:rFonts w:hint="eastAsia"/>
          <w:bCs/>
          <w:sz w:val="24"/>
        </w:rPr>
        <w:t>》的</w:t>
      </w:r>
      <w:r w:rsidR="00E943E3">
        <w:rPr>
          <w:bCs/>
          <w:sz w:val="24"/>
        </w:rPr>
        <w:t>有关规定</w:t>
      </w:r>
      <w:r w:rsidRPr="004565B1">
        <w:rPr>
          <w:rFonts w:ascii="彩虹粗仿宋" w:eastAsia="彩虹粗仿宋" w:hAnsi="宋体" w:cs="Arial" w:hint="eastAsia"/>
          <w:sz w:val="24"/>
        </w:rPr>
        <w:t>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575E6D" w:rsidRPr="00575E6D">
        <w:rPr>
          <w:rFonts w:ascii="彩虹粗仿宋" w:eastAsia="彩虹粗仿宋" w:hAnsi="宋体" w:cs="Arial" w:hint="eastAsia"/>
          <w:sz w:val="24"/>
        </w:rPr>
        <w:t>、</w:t>
      </w:r>
      <w:r w:rsidR="00F343D7" w:rsidRPr="00F343D7">
        <w:rPr>
          <w:rFonts w:ascii="彩虹粗仿宋" w:eastAsia="彩虹粗仿宋" w:hAnsi="宋体" w:cs="Arial"/>
          <w:sz w:val="24"/>
        </w:rPr>
        <w:t>《</w:t>
      </w:r>
      <w:r w:rsidR="00F343D7" w:rsidRPr="00F343D7">
        <w:rPr>
          <w:rFonts w:ascii="彩虹粗仿宋" w:eastAsia="彩虹粗仿宋" w:hAnsi="宋体" w:cs="Arial" w:hint="eastAsia"/>
          <w:sz w:val="24"/>
        </w:rPr>
        <w:t>流动性</w:t>
      </w:r>
      <w:r w:rsidR="00F343D7" w:rsidRPr="00F343D7">
        <w:rPr>
          <w:rFonts w:ascii="彩虹粗仿宋" w:eastAsia="彩虹粗仿宋" w:hAnsi="宋体" w:cs="Arial"/>
          <w:sz w:val="24"/>
        </w:rPr>
        <w:t>风险管理规定》</w:t>
      </w:r>
      <w:r w:rsidRPr="00575E6D">
        <w:rPr>
          <w:rFonts w:ascii="彩虹粗仿宋" w:eastAsia="彩虹粗仿宋" w:hAnsi="宋体" w:cs="Arial" w:hint="eastAsia"/>
          <w:sz w:val="24"/>
        </w:rPr>
        <w:t>及</w:t>
      </w:r>
      <w:r w:rsidRPr="004565B1">
        <w:rPr>
          <w:rFonts w:ascii="彩虹粗仿宋" w:eastAsia="彩虹粗仿宋" w:hAnsi="宋体" w:cs="Arial" w:hint="eastAsia"/>
          <w:sz w:val="24"/>
        </w:rPr>
        <w:t>其他有关规定进行信息披露外，基金管理人和基金托管人对基金运作中产生的信息以及从对方获得的业务信息应予保密。但是，如下情况不应视为基金管理人或基金托管人违反保密义务：</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F343D7" w:rsidRPr="00F343D7">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《基金合</w:t>
      </w:r>
      <w:r w:rsidRPr="004565B1">
        <w:rPr>
          <w:rFonts w:ascii="彩虹粗仿宋" w:eastAsia="彩虹粗仿宋" w:hAnsi="宋体" w:cs="Arial" w:hint="eastAsia"/>
          <w:sz w:val="24"/>
        </w:rPr>
        <w:lastRenderedPageBreak/>
        <w:t>同》、托管协议、基金份额发售公告、《基金合同》生效公告、</w:t>
      </w:r>
      <w:r w:rsidR="00F343D7" w:rsidRPr="00F343D7">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基金份额申购、赎回价格、基金定期报告、包括基金年度报告、基金</w:t>
      </w:r>
      <w:r w:rsidR="00E943E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9B05D4" w:rsidRPr="009B05D4">
        <w:rPr>
          <w:rFonts w:ascii="彩虹粗仿宋" w:eastAsia="彩虹粗仿宋" w:hAnsi="宋体" w:cs="Arial"/>
          <w:sz w:val="24"/>
        </w:rPr>
        <w:t>（含资产组合季度报告）</w:t>
      </w:r>
      <w:r w:rsidRPr="004565B1">
        <w:rPr>
          <w:rFonts w:ascii="彩虹粗仿宋" w:eastAsia="彩虹粗仿宋" w:hAnsi="宋体" w:cs="Arial" w:hint="eastAsia"/>
          <w:sz w:val="24"/>
        </w:rPr>
        <w:t>、临时报告、澄清公告、</w:t>
      </w:r>
      <w:r w:rsidR="00F343D7" w:rsidRPr="00F343D7">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基金份额持有人大会决议、中国证监会规定的其他信息。基金年度报告</w:t>
      </w:r>
      <w:r w:rsidR="00F343D7" w:rsidRPr="00F343D7">
        <w:rPr>
          <w:rFonts w:ascii="彩虹粗仿宋" w:eastAsia="彩虹粗仿宋" w:hAnsi="宋体" w:cs="Arial" w:hint="eastAsia"/>
          <w:sz w:val="24"/>
        </w:rPr>
        <w:t>中</w:t>
      </w:r>
      <w:r w:rsidR="00F343D7" w:rsidRPr="00F343D7">
        <w:rPr>
          <w:rFonts w:ascii="彩虹粗仿宋" w:eastAsia="彩虹粗仿宋" w:hAnsi="宋体" w:cs="Arial"/>
          <w:sz w:val="24"/>
        </w:rPr>
        <w:t>的财务会计报告</w:t>
      </w:r>
      <w:r w:rsidRPr="004565B1">
        <w:rPr>
          <w:rFonts w:ascii="彩虹粗仿宋" w:eastAsia="彩虹粗仿宋" w:hAnsi="宋体" w:cs="Arial" w:hint="eastAsia"/>
          <w:sz w:val="24"/>
        </w:rPr>
        <w:t>需经具有证券</w:t>
      </w:r>
      <w:r w:rsidR="00F343D7" w:rsidRPr="00F343D7">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523591" w:rsidRPr="00E85F66"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85F66">
        <w:rPr>
          <w:rFonts w:ascii="彩虹粗仿宋" w:eastAsia="彩虹粗仿宋" w:hAnsi="宋体" w:cs="Arial" w:hint="eastAsia"/>
          <w:sz w:val="24"/>
        </w:rPr>
        <w:t>因不可抗力或其他情形致使基金管理人、基金托管人无法准确评估基金资产价值时；</w:t>
      </w:r>
    </w:p>
    <w:p w:rsidR="00523591" w:rsidRPr="00E85F66"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85F66">
        <w:rPr>
          <w:rFonts w:ascii="彩虹粗仿宋" w:eastAsia="彩虹粗仿宋" w:hAnsi="宋体" w:cs="Arial" w:hint="eastAsia"/>
          <w:sz w:val="24"/>
        </w:rPr>
        <w:t>基金投资所涉及的证券市场遇法定节假日或因其他原因暂停营业时；</w:t>
      </w:r>
    </w:p>
    <w:p w:rsidR="00523591" w:rsidRPr="00E85F66"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85F66">
        <w:rPr>
          <w:rFonts w:ascii="彩虹粗仿宋" w:eastAsia="彩虹粗仿宋" w:hAnsi="宋体" w:cs="Arial" w:hint="eastAsia"/>
          <w:sz w:val="24"/>
        </w:rPr>
        <w:t>法律法规、《基金合同》或中国证监会规定的其他情况。</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523591" w:rsidRPr="004565B1" w:rsidRDefault="009B05D4" w:rsidP="00523591">
      <w:pPr>
        <w:pStyle w:val="a0"/>
        <w:ind w:firstLine="480"/>
        <w:rPr>
          <w:rFonts w:ascii="彩虹粗仿宋" w:eastAsia="彩虹粗仿宋" w:hAnsi="宋体" w:cs="Arial"/>
          <w:sz w:val="24"/>
        </w:rPr>
      </w:pPr>
      <w:r>
        <w:rPr>
          <w:rFonts w:hint="eastAsia"/>
          <w:bCs/>
          <w:sz w:val="24"/>
        </w:rPr>
        <w:t>依法必须披露的信息发布</w:t>
      </w:r>
      <w:r>
        <w:rPr>
          <w:rFonts w:hAnsi="宋体"/>
          <w:bCs/>
          <w:sz w:val="24"/>
        </w:rPr>
        <w:t>后，基金管理人、基金托管人</w:t>
      </w:r>
      <w:r>
        <w:rPr>
          <w:rFonts w:hint="eastAsia"/>
          <w:bCs/>
          <w:sz w:val="24"/>
        </w:rPr>
        <w:t>应当按照相关法律法规规定将信息置备于公司</w:t>
      </w:r>
      <w:r>
        <w:rPr>
          <w:rFonts w:hAnsi="宋体"/>
          <w:bCs/>
          <w:sz w:val="24"/>
        </w:rPr>
        <w:t>住所，供</w:t>
      </w:r>
      <w:r>
        <w:rPr>
          <w:rFonts w:hint="eastAsia"/>
          <w:bCs/>
          <w:sz w:val="24"/>
        </w:rPr>
        <w:t>社会</w:t>
      </w:r>
      <w:r>
        <w:rPr>
          <w:rFonts w:hAnsi="宋体"/>
          <w:bCs/>
          <w:sz w:val="24"/>
        </w:rPr>
        <w:t>公众查阅、复制</w:t>
      </w:r>
      <w:r w:rsidR="00523591" w:rsidRPr="004565B1">
        <w:rPr>
          <w:rFonts w:ascii="彩虹粗仿宋" w:eastAsia="彩虹粗仿宋" w:hAnsi="宋体" w:cs="Arial" w:hint="eastAsia"/>
          <w:sz w:val="24"/>
        </w:rPr>
        <w:t>。在支付工本费后可在合理时间获得</w:t>
      </w:r>
      <w:r>
        <w:rPr>
          <w:rFonts w:ascii="彩虹粗仿宋" w:eastAsia="彩虹粗仿宋" w:hAnsi="宋体" w:cs="Arial" w:hint="eastAsia"/>
          <w:sz w:val="24"/>
        </w:rPr>
        <w:t>相关</w:t>
      </w:r>
      <w:r w:rsidR="00523591" w:rsidRPr="004565B1">
        <w:rPr>
          <w:rFonts w:ascii="彩虹粗仿宋" w:eastAsia="彩虹粗仿宋" w:hAnsi="宋体" w:cs="Arial" w:hint="eastAsia"/>
          <w:sz w:val="24"/>
        </w:rPr>
        <w:t>文件的复制件或复印件。基金管理人和基金托管人应保证文本的内容与所公告的内容完全一致。</w:t>
      </w:r>
    </w:p>
    <w:p w:rsidR="00523591" w:rsidRPr="004565B1" w:rsidRDefault="00523591" w:rsidP="00523591">
      <w:pPr>
        <w:pStyle w:val="a0"/>
        <w:ind w:firstLineChars="0" w:firstLine="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0.3</w:t>
      </w:r>
      <w:r w:rsidRPr="004565B1">
        <w:rPr>
          <w:rFonts w:ascii="彩虹粗仿宋" w:eastAsia="彩虹粗仿宋" w:hAnsi="宋体" w:cs="Arial" w:hint="eastAsia"/>
          <w:sz w:val="24"/>
        </w:rPr>
        <w:t>%年费率计提。管理费的计算方法如下：</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本基金的托管费按前一日基金资产净值的</w:t>
      </w:r>
      <w:r>
        <w:rPr>
          <w:rFonts w:ascii="彩虹粗仿宋" w:eastAsia="彩虹粗仿宋" w:hAnsi="宋体" w:cs="Arial" w:hint="eastAsia"/>
          <w:sz w:val="24"/>
        </w:rPr>
        <w:t>0.1</w:t>
      </w:r>
      <w:r w:rsidRPr="004565B1">
        <w:rPr>
          <w:rFonts w:ascii="彩虹粗仿宋" w:eastAsia="彩虹粗仿宋" w:hAnsi="宋体" w:cs="Arial" w:hint="eastAsia"/>
          <w:sz w:val="24"/>
        </w:rPr>
        <w:t>%年费率计提。托管费的计算方法如下：</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开户费用、证券交易费用、基金财产划拨支付的银行费用、账户维护费、《基金合同》生效后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w:t>
      </w:r>
      <w:r w:rsidR="009B05D4">
        <w:rPr>
          <w:rFonts w:ascii="彩虹粗仿宋" w:eastAsia="彩虹粗仿宋" w:hAnsi="宋体" w:cs="Arial" w:hint="eastAsia"/>
          <w:sz w:val="24"/>
        </w:rPr>
        <w:t>（</w:t>
      </w:r>
      <w:r w:rsidR="009B05D4" w:rsidRPr="009B05D4">
        <w:rPr>
          <w:rFonts w:ascii="彩虹粗仿宋" w:eastAsia="彩虹粗仿宋" w:hAnsi="宋体" w:cs="Arial"/>
          <w:sz w:val="24"/>
        </w:rPr>
        <w:t>法律法规、中国证监会另有规定</w:t>
      </w:r>
      <w:r w:rsidR="009B05D4" w:rsidRPr="009B05D4">
        <w:rPr>
          <w:rFonts w:ascii="彩虹粗仿宋" w:eastAsia="彩虹粗仿宋" w:hAnsi="宋体" w:cs="Arial" w:hint="eastAsia"/>
          <w:sz w:val="24"/>
        </w:rPr>
        <w:t>的</w:t>
      </w:r>
      <w:r w:rsidR="009B05D4" w:rsidRPr="009B05D4">
        <w:rPr>
          <w:rFonts w:ascii="彩虹粗仿宋" w:eastAsia="彩虹粗仿宋" w:hAnsi="宋体" w:cs="Arial"/>
          <w:sz w:val="24"/>
        </w:rPr>
        <w:t>除外</w:t>
      </w:r>
      <w:r w:rsidR="009B05D4">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Pr>
          <w:rFonts w:ascii="彩虹粗仿宋" w:eastAsia="彩虹粗仿宋" w:hAnsi="宋体" w:cs="Arial"/>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23591" w:rsidRPr="004565B1" w:rsidRDefault="00523591" w:rsidP="00026FA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26FA7">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w:t>
      </w:r>
      <w:r>
        <w:rPr>
          <w:rFonts w:ascii="彩虹粗仿宋" w:eastAsia="彩虹粗仿宋" w:hAnsi="宋体" w:cs="Arial" w:hint="eastAsia"/>
          <w:sz w:val="24"/>
        </w:rPr>
        <w:t>，</w:t>
      </w:r>
      <w:r>
        <w:rPr>
          <w:rFonts w:ascii="彩虹粗仿宋" w:eastAsia="彩虹粗仿宋" w:hAnsi="宋体" w:cs="Arial"/>
          <w:sz w:val="24"/>
        </w:rPr>
        <w:t>法律法规或监管规则另有规定的，从其规定</w:t>
      </w:r>
      <w:r w:rsidRPr="004565B1">
        <w:rPr>
          <w:rFonts w:ascii="彩虹粗仿宋" w:eastAsia="彩虹粗仿宋" w:hAnsi="宋体" w:cs="Arial" w:hint="eastAsia"/>
          <w:sz w:val="24"/>
        </w:rPr>
        <w:t>。如不能妥善保管，则按相关法规承担责任。</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CA50CC">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r w:rsidRPr="006F1518">
        <w:rPr>
          <w:rFonts w:ascii="彩虹粗仿宋" w:eastAsia="彩虹粗仿宋" w:hAnsi="宋体" w:hint="eastAsia"/>
          <w:kern w:val="0"/>
          <w:sz w:val="24"/>
        </w:rPr>
        <w:t>，法律法规或监管规则另有规定的，从其规定</w:t>
      </w:r>
      <w:r w:rsidRPr="004565B1">
        <w:rPr>
          <w:rFonts w:ascii="彩虹粗仿宋" w:eastAsia="彩虹粗仿宋" w:hAnsi="宋体" w:hint="eastAsia"/>
          <w:kern w:val="0"/>
          <w:sz w:val="24"/>
        </w:rPr>
        <w:t>。</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Pr>
          <w:rFonts w:ascii="彩虹粗仿宋" w:eastAsia="彩虹粗仿宋" w:hAnsi="宋体" w:cs="Arial" w:hint="eastAsia"/>
          <w:sz w:val="24"/>
        </w:rPr>
        <w:t>，</w:t>
      </w:r>
      <w:r>
        <w:rPr>
          <w:rFonts w:ascii="彩虹粗仿宋" w:eastAsia="彩虹粗仿宋" w:hAnsi="宋体" w:cs="Arial"/>
          <w:sz w:val="24"/>
        </w:rPr>
        <w:t>法律法规或监管规则另有规定的，从其规定</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523591" w:rsidRPr="004565B1" w:rsidRDefault="00523591" w:rsidP="00523591">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r>
        <w:rPr>
          <w:rFonts w:ascii="彩虹粗仿宋" w:eastAsia="彩虹粗仿宋" w:hAnsi="宋体" w:cs="Arial" w:hint="eastAsia"/>
          <w:sz w:val="24"/>
        </w:rPr>
        <w:t>，</w:t>
      </w:r>
      <w:r>
        <w:rPr>
          <w:rFonts w:ascii="彩虹粗仿宋" w:eastAsia="彩虹粗仿宋" w:hAnsi="宋体" w:cs="Arial"/>
          <w:sz w:val="24"/>
        </w:rPr>
        <w:t>法律法规或监管规则另有规定的，从其规定</w:t>
      </w:r>
      <w:r w:rsidRPr="004565B1">
        <w:rPr>
          <w:rFonts w:ascii="彩虹粗仿宋" w:eastAsia="彩虹粗仿宋" w:hAnsi="宋体" w:cs="Arial" w:hint="eastAsia"/>
          <w:sz w:val="24"/>
        </w:rPr>
        <w:t>。</w:t>
      </w:r>
    </w:p>
    <w:p w:rsidR="00523591" w:rsidRPr="004565B1" w:rsidRDefault="00523591" w:rsidP="00523591">
      <w:pPr>
        <w:adjustRightInd w:val="0"/>
        <w:snapToGrid w:val="0"/>
        <w:rPr>
          <w:rFonts w:ascii="彩虹粗仿宋" w:eastAsia="彩虹粗仿宋"/>
          <w:sz w:val="30"/>
          <w:szCs w:val="30"/>
        </w:rPr>
      </w:pPr>
    </w:p>
    <w:p w:rsidR="00523591" w:rsidRPr="004565B1" w:rsidRDefault="00523591" w:rsidP="00523591">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w:t>
      </w:r>
      <w:r w:rsidR="00575E6D">
        <w:rPr>
          <w:rFonts w:ascii="彩虹粗仿宋" w:eastAsia="彩虹粗仿宋" w:hAnsi="宋体" w:cs="Arial" w:hint="eastAsia"/>
          <w:sz w:val="24"/>
        </w:rPr>
        <w:t>决议</w:t>
      </w:r>
      <w:r>
        <w:rPr>
          <w:rFonts w:ascii="彩虹粗仿宋" w:eastAsia="彩虹粗仿宋" w:hAnsi="宋体" w:cs="Arial"/>
          <w:sz w:val="24"/>
        </w:rPr>
        <w:t>自表决通过之日起生效</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D218DF">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w:t>
      </w:r>
      <w:r>
        <w:rPr>
          <w:rFonts w:ascii="彩虹粗仿宋" w:eastAsia="彩虹粗仿宋" w:hAnsi="宋体" w:cs="Arial" w:hint="eastAsia"/>
          <w:sz w:val="24"/>
        </w:rPr>
        <w:t>托管</w:t>
      </w:r>
      <w:r w:rsidRPr="004565B1">
        <w:rPr>
          <w:rFonts w:ascii="彩虹粗仿宋" w:eastAsia="彩虹粗仿宋" w:hAnsi="宋体" w:cs="Arial" w:hint="eastAsia"/>
          <w:sz w:val="24"/>
        </w:rPr>
        <w:t>人必须依照如下程序进行：</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Pr>
          <w:rFonts w:ascii="彩虹粗仿宋" w:eastAsia="彩虹粗仿宋" w:hAnsi="宋体" w:cs="Arial" w:hint="eastAsia"/>
          <w:sz w:val="24"/>
        </w:rPr>
        <w:t>，</w:t>
      </w:r>
      <w:r w:rsidR="00575E6D">
        <w:rPr>
          <w:rFonts w:ascii="彩虹粗仿宋" w:eastAsia="彩虹粗仿宋" w:hAnsi="宋体" w:cs="Arial" w:hint="eastAsia"/>
          <w:sz w:val="24"/>
        </w:rPr>
        <w:t>决议</w:t>
      </w:r>
      <w:r>
        <w:rPr>
          <w:rFonts w:ascii="彩虹粗仿宋" w:eastAsia="彩虹粗仿宋" w:hAnsi="宋体" w:cs="Arial"/>
          <w:sz w:val="24"/>
        </w:rPr>
        <w:t>自表决通过之日起生效</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D218DF">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523591" w:rsidRPr="004565B1" w:rsidRDefault="00523591" w:rsidP="00523591">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523591" w:rsidRPr="004565B1" w:rsidRDefault="00523591" w:rsidP="00523591">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523591" w:rsidRPr="004565B1" w:rsidRDefault="00523591" w:rsidP="00523591">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523591" w:rsidRPr="004565B1" w:rsidRDefault="00523591" w:rsidP="00523591">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523591" w:rsidRPr="004565B1" w:rsidRDefault="00523591" w:rsidP="00523591">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523591" w:rsidRPr="004565B1" w:rsidRDefault="00523591" w:rsidP="00523591">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23591" w:rsidRPr="004565B1" w:rsidRDefault="00523591" w:rsidP="00523591">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w:t>
      </w:r>
      <w:r>
        <w:rPr>
          <w:rFonts w:ascii="彩虹粗仿宋" w:eastAsia="彩虹粗仿宋" w:hint="eastAsia"/>
          <w:sz w:val="24"/>
        </w:rPr>
        <w:t>4.</w:t>
      </w:r>
      <w:r w:rsidRPr="004565B1">
        <w:rPr>
          <w:rFonts w:ascii="彩虹粗仿宋" w:eastAsia="彩虹粗仿宋" w:hint="eastAsia"/>
          <w:sz w:val="24"/>
        </w:rPr>
        <w:t>向其基金管理人、基金托管人出资；</w:t>
      </w:r>
      <w:r>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w:t>
      </w:r>
      <w:r>
        <w:rPr>
          <w:rFonts w:ascii="彩虹粗仿宋" w:eastAsia="彩虹粗仿宋" w:cs="Arial" w:hint="eastAsia"/>
          <w:sz w:val="24"/>
        </w:rPr>
        <w:t>或</w:t>
      </w:r>
      <w:r>
        <w:rPr>
          <w:rFonts w:ascii="彩虹粗仿宋" w:eastAsia="彩虹粗仿宋" w:cs="Arial"/>
          <w:sz w:val="24"/>
        </w:rPr>
        <w:t>变更</w:t>
      </w:r>
      <w:r w:rsidRPr="004565B1">
        <w:rPr>
          <w:rFonts w:ascii="彩虹粗仿宋" w:eastAsia="彩虹粗仿宋" w:cs="Arial" w:hint="eastAsia"/>
          <w:sz w:val="24"/>
        </w:rPr>
        <w:t>上述限制，如适用于本基金，</w:t>
      </w:r>
      <w:r>
        <w:rPr>
          <w:rFonts w:ascii="彩虹粗仿宋" w:eastAsia="彩虹粗仿宋" w:cs="Arial" w:hint="eastAsia"/>
          <w:sz w:val="24"/>
        </w:rPr>
        <w:t>基金</w:t>
      </w:r>
      <w:r>
        <w:rPr>
          <w:rFonts w:ascii="彩虹粗仿宋" w:eastAsia="彩虹粗仿宋" w:cs="Arial"/>
          <w:sz w:val="24"/>
        </w:rPr>
        <w:t>管理人在履行适当程序后，</w:t>
      </w:r>
      <w:r w:rsidRPr="004565B1">
        <w:rPr>
          <w:rFonts w:ascii="彩虹粗仿宋" w:eastAsia="彩虹粗仿宋" w:cs="Arial" w:hint="eastAsia"/>
          <w:sz w:val="24"/>
        </w:rPr>
        <w:t>则本基金投资不再受相关限制</w:t>
      </w:r>
      <w:r>
        <w:rPr>
          <w:rFonts w:ascii="彩虹粗仿宋" w:eastAsia="彩虹粗仿宋" w:cs="Arial" w:hint="eastAsia"/>
          <w:sz w:val="24"/>
        </w:rPr>
        <w:t>或</w:t>
      </w:r>
      <w:r>
        <w:rPr>
          <w:rFonts w:ascii="彩虹粗仿宋" w:eastAsia="彩虹粗仿宋" w:cs="Arial"/>
          <w:sz w:val="24"/>
        </w:rPr>
        <w:t>以变更后的规定为准</w:t>
      </w:r>
      <w:r w:rsidRPr="004565B1">
        <w:rPr>
          <w:rFonts w:ascii="彩虹粗仿宋" w:eastAsia="彩虹粗仿宋" w:hint="eastAsia"/>
          <w:sz w:val="24"/>
        </w:rPr>
        <w:t>。</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523591" w:rsidRPr="004565B1" w:rsidRDefault="00523591" w:rsidP="00523591">
      <w:pPr>
        <w:adjustRightInd w:val="0"/>
        <w:snapToGrid w:val="0"/>
        <w:rPr>
          <w:rFonts w:ascii="彩虹粗仿宋" w:eastAsia="彩虹粗仿宋"/>
          <w:sz w:val="30"/>
          <w:szCs w:val="30"/>
        </w:rPr>
      </w:pPr>
    </w:p>
    <w:p w:rsidR="00523591" w:rsidRPr="004565B1" w:rsidRDefault="00523591" w:rsidP="00523591">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523591" w:rsidRPr="004565B1" w:rsidRDefault="00523591" w:rsidP="00523591">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1.基金财产清算小组：自出现《基金合同》终止事由之日起30个工作日内成立清算小组，基金管理人组织基金财产清算小组并在中国证监会的监督下进行基金清算。</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2.基金财产清算小组组成：基金财产清算小组成员由基金管理人、基金托管人、具有证券</w:t>
      </w:r>
      <w:r w:rsidR="00DC1905">
        <w:rPr>
          <w:rFonts w:hint="eastAsia"/>
          <w:bCs/>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CE4248">
        <w:rPr>
          <w:rFonts w:ascii="彩虹粗仿宋" w:eastAsia="彩虹粗仿宋" w:hAnsi="宋体" w:cs="Arial" w:hint="eastAsia"/>
          <w:sz w:val="24"/>
        </w:rPr>
        <w:t>为6个月</w:t>
      </w:r>
      <w:r w:rsidRPr="007F7394">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DC1905">
        <w:rPr>
          <w:rFonts w:ascii="彩虹粗仿宋" w:eastAsia="彩虹粗仿宋" w:hAnsi="宋体" w:cs="Arial" w:hint="eastAsia"/>
          <w:sz w:val="24"/>
        </w:rPr>
        <w:t>剩余</w:t>
      </w:r>
      <w:r w:rsidRPr="004565B1">
        <w:rPr>
          <w:rFonts w:ascii="彩虹粗仿宋" w:eastAsia="彩虹粗仿宋" w:hAnsi="宋体" w:cs="Arial" w:hint="eastAsia"/>
          <w:sz w:val="24"/>
        </w:rPr>
        <w:t>财产中支付。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CA50CC" w:rsidRPr="00CA50CC">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CE4248">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w:t>
      </w:r>
      <w:r>
        <w:rPr>
          <w:rFonts w:ascii="彩虹粗仿宋" w:eastAsia="彩虹粗仿宋" w:hAnsi="宋体" w:cs="Arial" w:hint="eastAsia"/>
          <w:sz w:val="24"/>
        </w:rPr>
        <w:t>以上</w:t>
      </w:r>
      <w:r w:rsidRPr="004565B1">
        <w:rPr>
          <w:rFonts w:ascii="彩虹粗仿宋" w:eastAsia="彩虹粗仿宋" w:hAnsi="宋体" w:cs="Arial" w:hint="eastAsia"/>
          <w:sz w:val="24"/>
        </w:rPr>
        <w:t>。</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w:t>
      </w:r>
      <w:r w:rsidRPr="004565B1">
        <w:rPr>
          <w:rFonts w:ascii="彩虹粗仿宋" w:eastAsia="彩虹粗仿宋" w:hAnsi="宋体" w:cs="Arial" w:hint="eastAsia"/>
          <w:sz w:val="24"/>
        </w:rPr>
        <w:lastRenderedPageBreak/>
        <w:t>偿；给基金财产造成损失的，应就直接损失进行赔偿，另一方当事人有权利及义务代表基金向违约方追偿。但是如发生下列情况，当事人免责：</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52359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rsidR="00523591" w:rsidRPr="001750FA" w:rsidRDefault="00523591" w:rsidP="0052359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23591" w:rsidRPr="004565B1" w:rsidRDefault="00523591" w:rsidP="00523591">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523591" w:rsidRPr="004565B1" w:rsidRDefault="00523591" w:rsidP="00523591">
      <w:pPr>
        <w:adjustRightInd w:val="0"/>
        <w:snapToGrid w:val="0"/>
        <w:outlineLvl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w:t>
      </w:r>
      <w:r w:rsidRPr="004565B1">
        <w:rPr>
          <w:rFonts w:ascii="彩虹粗仿宋" w:eastAsia="彩虹粗仿宋" w:hAnsi="宋体" w:cs="Arial" w:hint="eastAsia"/>
          <w:sz w:val="24"/>
        </w:rPr>
        <w:lastRenderedPageBreak/>
        <w:t>案并公告之日止。</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523591" w:rsidRPr="004565B1" w:rsidRDefault="00523591" w:rsidP="00523591">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523591" w:rsidRPr="004565B1" w:rsidRDefault="00523591" w:rsidP="00523591">
      <w:pPr>
        <w:adjustRightInd w:val="0"/>
        <w:snapToGrid w:val="0"/>
        <w:rPr>
          <w:rFonts w:ascii="彩虹粗仿宋" w:eastAsia="彩虹粗仿宋" w:hAnsi="宋体" w:cs="Arial"/>
          <w:sz w:val="24"/>
        </w:rPr>
      </w:pPr>
    </w:p>
    <w:p w:rsidR="00523591" w:rsidRPr="004565B1" w:rsidRDefault="00523591" w:rsidP="00523591">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23591" w:rsidRPr="004565B1" w:rsidRDefault="00523591" w:rsidP="00523591">
      <w:pPr>
        <w:adjustRightInd w:val="0"/>
        <w:snapToGrid w:val="0"/>
        <w:rPr>
          <w:rFonts w:ascii="彩虹粗仿宋" w:eastAsia="彩虹粗仿宋"/>
          <w:b/>
          <w:bCs/>
        </w:rPr>
      </w:pPr>
    </w:p>
    <w:p w:rsidR="00523591" w:rsidRPr="004565B1" w:rsidRDefault="00523591" w:rsidP="00523591">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523591" w:rsidRPr="004565B1" w:rsidRDefault="00523591" w:rsidP="0052359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523591" w:rsidRPr="004565B1" w:rsidRDefault="00523591" w:rsidP="00523591">
      <w:pPr>
        <w:adjustRightInd w:val="0"/>
        <w:snapToGrid w:val="0"/>
        <w:ind w:firstLineChars="200" w:firstLine="480"/>
        <w:rPr>
          <w:rFonts w:ascii="彩虹粗仿宋" w:eastAsia="彩虹粗仿宋" w:hAnsi="宋体" w:cs="Arial"/>
          <w:sz w:val="24"/>
        </w:rPr>
        <w:sectPr w:rsidR="00523591" w:rsidRPr="004565B1">
          <w:headerReference w:type="default" r:id="rId9"/>
          <w:pgSz w:w="11906" w:h="16838" w:code="9"/>
          <w:pgMar w:top="1418" w:right="1701" w:bottom="1418" w:left="1701" w:header="851" w:footer="992" w:gutter="0"/>
          <w:cols w:space="425"/>
          <w:docGrid w:type="lines" w:linePitch="312"/>
        </w:sectPr>
      </w:pPr>
    </w:p>
    <w:p w:rsidR="00523591" w:rsidRPr="004565B1" w:rsidRDefault="00523591" w:rsidP="00523591">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6F4B3E">
        <w:rPr>
          <w:rFonts w:ascii="彩虹粗仿宋" w:eastAsia="彩虹粗仿宋" w:hAnsi="宋体" w:cs="Arial" w:hint="eastAsia"/>
          <w:kern w:val="0"/>
          <w:sz w:val="24"/>
        </w:rPr>
        <w:t>农银汇理金祺</w:t>
      </w:r>
      <w:r w:rsidR="00D86678">
        <w:rPr>
          <w:rFonts w:ascii="彩虹粗仿宋" w:eastAsia="彩虹粗仿宋" w:hAnsi="宋体" w:cs="Arial" w:hint="eastAsia"/>
          <w:kern w:val="0"/>
          <w:sz w:val="24"/>
        </w:rPr>
        <w:t>一年定期开放</w:t>
      </w:r>
      <w:r w:rsidRPr="006F4B3E">
        <w:rPr>
          <w:rFonts w:ascii="彩虹粗仿宋" w:eastAsia="彩虹粗仿宋" w:hAnsi="宋体" w:cs="Arial" w:hint="eastAsia"/>
          <w:kern w:val="0"/>
          <w:sz w:val="24"/>
        </w:rPr>
        <w:t>债券型发起式</w:t>
      </w:r>
      <w:r w:rsidRPr="004565B1">
        <w:rPr>
          <w:rFonts w:ascii="彩虹粗仿宋" w:eastAsia="彩虹粗仿宋" w:hint="eastAsia"/>
          <w:sz w:val="24"/>
        </w:rPr>
        <w:t>证券投资基金托管协议》的签字盖章页。</w:t>
      </w:r>
    </w:p>
    <w:p w:rsidR="00523591" w:rsidRPr="004565B1" w:rsidRDefault="00523591" w:rsidP="00523591">
      <w:pPr>
        <w:spacing w:line="360" w:lineRule="auto"/>
        <w:rPr>
          <w:rFonts w:ascii="彩虹粗仿宋" w:eastAsia="彩虹粗仿宋"/>
          <w:sz w:val="24"/>
        </w:rPr>
      </w:pPr>
    </w:p>
    <w:p w:rsidR="00523591" w:rsidRPr="004565B1" w:rsidRDefault="00523591" w:rsidP="00523591">
      <w:pPr>
        <w:spacing w:line="360" w:lineRule="auto"/>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农银汇理</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p>
    <w:p w:rsidR="00523591" w:rsidRPr="004565B1" w:rsidRDefault="00523591" w:rsidP="00523591">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523591" w:rsidRPr="004565B1" w:rsidRDefault="00523591" w:rsidP="00523591">
      <w:pPr>
        <w:spacing w:line="360" w:lineRule="auto"/>
        <w:ind w:right="26"/>
        <w:rPr>
          <w:rFonts w:ascii="彩虹粗仿宋" w:eastAsia="彩虹粗仿宋"/>
          <w:b/>
          <w:sz w:val="24"/>
          <w:szCs w:val="28"/>
        </w:rPr>
      </w:pPr>
    </w:p>
    <w:p w:rsidR="00523591" w:rsidRPr="004565B1" w:rsidRDefault="00523591" w:rsidP="00523591">
      <w:pPr>
        <w:spacing w:line="360" w:lineRule="auto"/>
        <w:ind w:right="26"/>
        <w:rPr>
          <w:rFonts w:ascii="彩虹粗仿宋" w:eastAsia="彩虹粗仿宋"/>
          <w:b/>
          <w:sz w:val="24"/>
          <w:szCs w:val="28"/>
        </w:rPr>
      </w:pPr>
    </w:p>
    <w:p w:rsidR="00523591" w:rsidRPr="004565B1" w:rsidRDefault="00523591" w:rsidP="00523591">
      <w:pPr>
        <w:spacing w:line="360" w:lineRule="auto"/>
        <w:ind w:right="26"/>
        <w:rPr>
          <w:rFonts w:ascii="彩虹粗仿宋" w:eastAsia="彩虹粗仿宋"/>
          <w:b/>
          <w:sz w:val="24"/>
          <w:szCs w:val="28"/>
        </w:rPr>
      </w:pPr>
    </w:p>
    <w:p w:rsidR="00523591" w:rsidRPr="004565B1" w:rsidRDefault="00523591" w:rsidP="00523591">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523591" w:rsidRPr="00E90C76" w:rsidRDefault="00523591" w:rsidP="00523591">
      <w:pPr>
        <w:spacing w:line="360" w:lineRule="auto"/>
        <w:ind w:right="26"/>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p w:rsidR="00DA118A" w:rsidRDefault="00DA118A"/>
    <w:sectPr w:rsidR="00DA118A" w:rsidSect="00575E6D">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475A0E" w15:done="0"/>
  <w15:commentEx w15:paraId="15FE9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75A0E" w16cid:durableId="2164407C"/>
  <w16cid:commentId w16cid:paraId="15FE942C" w16cid:durableId="21643E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C5" w:rsidRDefault="00EC14C5" w:rsidP="00523591">
      <w:r>
        <w:separator/>
      </w:r>
    </w:p>
  </w:endnote>
  <w:endnote w:type="continuationSeparator" w:id="0">
    <w:p w:rsidR="00EC14C5" w:rsidRDefault="00EC14C5" w:rsidP="0052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4" w:rsidRDefault="007B486D">
    <w:pPr>
      <w:pStyle w:val="a5"/>
      <w:framePr w:wrap="around" w:vAnchor="text" w:hAnchor="margin" w:xAlign="center" w:y="1"/>
      <w:rPr>
        <w:rStyle w:val="a6"/>
      </w:rPr>
    </w:pPr>
    <w:r>
      <w:rPr>
        <w:rStyle w:val="a6"/>
      </w:rPr>
      <w:fldChar w:fldCharType="begin"/>
    </w:r>
    <w:r w:rsidR="009B05D4">
      <w:rPr>
        <w:rStyle w:val="a6"/>
      </w:rPr>
      <w:instrText xml:space="preserve">PAGE  </w:instrText>
    </w:r>
    <w:r>
      <w:rPr>
        <w:rStyle w:val="a6"/>
      </w:rPr>
      <w:fldChar w:fldCharType="end"/>
    </w:r>
  </w:p>
  <w:p w:rsidR="009B05D4" w:rsidRDefault="009B05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4" w:rsidRDefault="007B486D">
    <w:pPr>
      <w:pStyle w:val="a5"/>
      <w:framePr w:wrap="around" w:vAnchor="text" w:hAnchor="margin" w:xAlign="center" w:y="1"/>
      <w:rPr>
        <w:rStyle w:val="a6"/>
      </w:rPr>
    </w:pPr>
    <w:r>
      <w:rPr>
        <w:rStyle w:val="a6"/>
      </w:rPr>
      <w:fldChar w:fldCharType="begin"/>
    </w:r>
    <w:r w:rsidR="009B05D4">
      <w:rPr>
        <w:rStyle w:val="a6"/>
      </w:rPr>
      <w:instrText xml:space="preserve">PAGE  </w:instrText>
    </w:r>
    <w:r>
      <w:rPr>
        <w:rStyle w:val="a6"/>
      </w:rPr>
      <w:fldChar w:fldCharType="separate"/>
    </w:r>
    <w:r w:rsidR="00525CCF">
      <w:rPr>
        <w:rStyle w:val="a6"/>
        <w:noProof/>
      </w:rPr>
      <w:t>1</w:t>
    </w:r>
    <w:r>
      <w:rPr>
        <w:rStyle w:val="a6"/>
      </w:rPr>
      <w:fldChar w:fldCharType="end"/>
    </w:r>
  </w:p>
  <w:p w:rsidR="009B05D4" w:rsidRDefault="009B05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4" w:rsidRDefault="009B05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C5" w:rsidRDefault="00EC14C5" w:rsidP="00523591">
      <w:r>
        <w:separator/>
      </w:r>
    </w:p>
  </w:footnote>
  <w:footnote w:type="continuationSeparator" w:id="0">
    <w:p w:rsidR="00EC14C5" w:rsidRDefault="00EC14C5" w:rsidP="00523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4" w:rsidRDefault="009B05D4">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4" w:rsidRDefault="009B05D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591"/>
    <w:rsid w:val="00005625"/>
    <w:rsid w:val="00026FA7"/>
    <w:rsid w:val="00033375"/>
    <w:rsid w:val="000C34BD"/>
    <w:rsid w:val="000D4393"/>
    <w:rsid w:val="000F6164"/>
    <w:rsid w:val="00523591"/>
    <w:rsid w:val="00525CCF"/>
    <w:rsid w:val="00575E6D"/>
    <w:rsid w:val="005811F0"/>
    <w:rsid w:val="005C05DD"/>
    <w:rsid w:val="005C204C"/>
    <w:rsid w:val="005C37BC"/>
    <w:rsid w:val="00734FE3"/>
    <w:rsid w:val="007A20A4"/>
    <w:rsid w:val="007B486D"/>
    <w:rsid w:val="007F5CB0"/>
    <w:rsid w:val="008341D3"/>
    <w:rsid w:val="00845C15"/>
    <w:rsid w:val="00900047"/>
    <w:rsid w:val="009B05D4"/>
    <w:rsid w:val="009B7E49"/>
    <w:rsid w:val="00A476FC"/>
    <w:rsid w:val="00B34A31"/>
    <w:rsid w:val="00CA50CC"/>
    <w:rsid w:val="00D86678"/>
    <w:rsid w:val="00DA118A"/>
    <w:rsid w:val="00DC1905"/>
    <w:rsid w:val="00E15DBC"/>
    <w:rsid w:val="00E943E3"/>
    <w:rsid w:val="00EC14C5"/>
    <w:rsid w:val="00F343D7"/>
    <w:rsid w:val="00F35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91"/>
    <w:pPr>
      <w:widowControl w:val="0"/>
      <w:jc w:val="both"/>
    </w:pPr>
    <w:rPr>
      <w:rFonts w:ascii="Times New Roman" w:eastAsia="宋体" w:hAnsi="Times New Roman" w:cs="Times New Roman"/>
      <w:szCs w:val="24"/>
    </w:rPr>
  </w:style>
  <w:style w:type="paragraph" w:styleId="2">
    <w:name w:val="heading 2"/>
    <w:basedOn w:val="a"/>
    <w:next w:val="a0"/>
    <w:link w:val="2Char"/>
    <w:qFormat/>
    <w:rsid w:val="00523591"/>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2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23591"/>
    <w:rPr>
      <w:sz w:val="18"/>
      <w:szCs w:val="18"/>
    </w:rPr>
  </w:style>
  <w:style w:type="paragraph" w:styleId="a5">
    <w:name w:val="footer"/>
    <w:basedOn w:val="a"/>
    <w:link w:val="Char0"/>
    <w:uiPriority w:val="99"/>
    <w:unhideWhenUsed/>
    <w:rsid w:val="00523591"/>
    <w:pPr>
      <w:tabs>
        <w:tab w:val="center" w:pos="4153"/>
        <w:tab w:val="right" w:pos="8306"/>
      </w:tabs>
      <w:snapToGrid w:val="0"/>
      <w:jc w:val="left"/>
    </w:pPr>
    <w:rPr>
      <w:sz w:val="18"/>
      <w:szCs w:val="18"/>
    </w:rPr>
  </w:style>
  <w:style w:type="character" w:customStyle="1" w:styleId="Char0">
    <w:name w:val="页脚 Char"/>
    <w:basedOn w:val="a1"/>
    <w:link w:val="a5"/>
    <w:uiPriority w:val="99"/>
    <w:rsid w:val="00523591"/>
    <w:rPr>
      <w:sz w:val="18"/>
      <w:szCs w:val="18"/>
    </w:rPr>
  </w:style>
  <w:style w:type="character" w:customStyle="1" w:styleId="2Char">
    <w:name w:val="标题 2 Char"/>
    <w:basedOn w:val="a1"/>
    <w:link w:val="2"/>
    <w:rsid w:val="00523591"/>
    <w:rPr>
      <w:rFonts w:ascii="Arial" w:eastAsia="黑体" w:hAnsi="Arial" w:cs="Times New Roman"/>
      <w:b/>
      <w:kern w:val="0"/>
      <w:sz w:val="32"/>
      <w:szCs w:val="20"/>
    </w:rPr>
  </w:style>
  <w:style w:type="character" w:styleId="a6">
    <w:name w:val="page number"/>
    <w:basedOn w:val="a1"/>
    <w:rsid w:val="00523591"/>
  </w:style>
  <w:style w:type="paragraph" w:styleId="a7">
    <w:name w:val="Normal (Web)"/>
    <w:basedOn w:val="a"/>
    <w:rsid w:val="0052359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23591"/>
    <w:rPr>
      <w:b/>
      <w:bCs/>
    </w:rPr>
  </w:style>
  <w:style w:type="character" w:styleId="a9">
    <w:name w:val="Hyperlink"/>
    <w:rsid w:val="00523591"/>
    <w:rPr>
      <w:color w:val="0000FF"/>
      <w:u w:val="single"/>
    </w:rPr>
  </w:style>
  <w:style w:type="paragraph" w:customStyle="1" w:styleId="wz1">
    <w:name w:val="wz1"/>
    <w:basedOn w:val="a"/>
    <w:rsid w:val="0052359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2359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23591"/>
    <w:rPr>
      <w:rFonts w:ascii="仿宋_GB2312" w:eastAsia="仿宋_GB2312" w:hAnsi="Times New Roman" w:cs="Times New Roman"/>
      <w:color w:val="000000"/>
      <w:kern w:val="0"/>
      <w:sz w:val="24"/>
      <w:szCs w:val="28"/>
    </w:rPr>
  </w:style>
  <w:style w:type="character" w:customStyle="1" w:styleId="read">
    <w:name w:val="read"/>
    <w:basedOn w:val="a1"/>
    <w:rsid w:val="00523591"/>
  </w:style>
  <w:style w:type="paragraph" w:styleId="a0">
    <w:name w:val="Normal Indent"/>
    <w:basedOn w:val="a"/>
    <w:rsid w:val="00523591"/>
    <w:pPr>
      <w:ind w:firstLineChars="200" w:firstLine="420"/>
    </w:pPr>
  </w:style>
  <w:style w:type="paragraph" w:styleId="ab">
    <w:name w:val="Body Text Indent"/>
    <w:basedOn w:val="a"/>
    <w:link w:val="Char2"/>
    <w:rsid w:val="00523591"/>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523591"/>
    <w:rPr>
      <w:rFonts w:ascii="Times New Roman" w:eastAsia="方正仿宋简体" w:hAnsi="Times New Roman" w:cs="Times New Roman"/>
      <w:kern w:val="0"/>
      <w:sz w:val="24"/>
      <w:szCs w:val="30"/>
    </w:rPr>
  </w:style>
  <w:style w:type="paragraph" w:styleId="20">
    <w:name w:val="Body Text Indent 2"/>
    <w:basedOn w:val="a"/>
    <w:link w:val="2Char0"/>
    <w:rsid w:val="00523591"/>
    <w:pPr>
      <w:spacing w:line="360" w:lineRule="auto"/>
      <w:ind w:firstLine="525"/>
    </w:pPr>
    <w:rPr>
      <w:rFonts w:ascii="宋体" w:hAnsi="宋体"/>
      <w:kern w:val="0"/>
      <w:sz w:val="28"/>
      <w:szCs w:val="20"/>
    </w:rPr>
  </w:style>
  <w:style w:type="character" w:customStyle="1" w:styleId="2Char0">
    <w:name w:val="正文文本缩进 2 Char"/>
    <w:basedOn w:val="a1"/>
    <w:link w:val="20"/>
    <w:rsid w:val="00523591"/>
    <w:rPr>
      <w:rFonts w:ascii="宋体" w:eastAsia="宋体" w:hAnsi="宋体" w:cs="Times New Roman"/>
      <w:kern w:val="0"/>
      <w:sz w:val="28"/>
      <w:szCs w:val="20"/>
    </w:rPr>
  </w:style>
  <w:style w:type="paragraph" w:styleId="3">
    <w:name w:val="Body Text Indent 3"/>
    <w:basedOn w:val="a"/>
    <w:link w:val="3Char"/>
    <w:rsid w:val="00523591"/>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523591"/>
    <w:rPr>
      <w:rFonts w:ascii="仿宋_GB2312" w:eastAsia="仿宋_GB2312" w:hAnsi="宋体" w:cs="Times New Roman"/>
      <w:color w:val="000000"/>
      <w:kern w:val="0"/>
      <w:sz w:val="24"/>
      <w:szCs w:val="24"/>
    </w:rPr>
  </w:style>
  <w:style w:type="paragraph" w:styleId="1">
    <w:name w:val="toc 1"/>
    <w:basedOn w:val="a"/>
    <w:next w:val="a"/>
    <w:autoRedefine/>
    <w:semiHidden/>
    <w:rsid w:val="00523591"/>
  </w:style>
  <w:style w:type="paragraph" w:styleId="21">
    <w:name w:val="toc 2"/>
    <w:basedOn w:val="a"/>
    <w:next w:val="a"/>
    <w:autoRedefine/>
    <w:semiHidden/>
    <w:rsid w:val="00523591"/>
    <w:pPr>
      <w:ind w:leftChars="200" w:left="420"/>
    </w:pPr>
  </w:style>
  <w:style w:type="paragraph" w:styleId="30">
    <w:name w:val="toc 3"/>
    <w:basedOn w:val="a"/>
    <w:next w:val="a"/>
    <w:autoRedefine/>
    <w:semiHidden/>
    <w:rsid w:val="00523591"/>
    <w:pPr>
      <w:ind w:leftChars="400" w:left="840"/>
    </w:pPr>
  </w:style>
  <w:style w:type="paragraph" w:styleId="4">
    <w:name w:val="toc 4"/>
    <w:basedOn w:val="a"/>
    <w:next w:val="a"/>
    <w:autoRedefine/>
    <w:semiHidden/>
    <w:rsid w:val="00523591"/>
    <w:pPr>
      <w:ind w:leftChars="600" w:left="1260"/>
    </w:pPr>
  </w:style>
  <w:style w:type="paragraph" w:styleId="5">
    <w:name w:val="toc 5"/>
    <w:basedOn w:val="a"/>
    <w:next w:val="a"/>
    <w:autoRedefine/>
    <w:semiHidden/>
    <w:rsid w:val="00523591"/>
    <w:pPr>
      <w:ind w:leftChars="800" w:left="1680"/>
    </w:pPr>
  </w:style>
  <w:style w:type="paragraph" w:styleId="6">
    <w:name w:val="toc 6"/>
    <w:basedOn w:val="a"/>
    <w:next w:val="a"/>
    <w:autoRedefine/>
    <w:semiHidden/>
    <w:rsid w:val="00523591"/>
    <w:pPr>
      <w:ind w:leftChars="1000" w:left="2100"/>
    </w:pPr>
  </w:style>
  <w:style w:type="paragraph" w:styleId="7">
    <w:name w:val="toc 7"/>
    <w:basedOn w:val="a"/>
    <w:next w:val="a"/>
    <w:autoRedefine/>
    <w:semiHidden/>
    <w:rsid w:val="00523591"/>
    <w:pPr>
      <w:ind w:leftChars="1200" w:left="2520"/>
    </w:pPr>
  </w:style>
  <w:style w:type="paragraph" w:styleId="8">
    <w:name w:val="toc 8"/>
    <w:basedOn w:val="a"/>
    <w:next w:val="a"/>
    <w:autoRedefine/>
    <w:semiHidden/>
    <w:rsid w:val="00523591"/>
    <w:pPr>
      <w:ind w:leftChars="1400" w:left="2940"/>
    </w:pPr>
  </w:style>
  <w:style w:type="paragraph" w:styleId="9">
    <w:name w:val="toc 9"/>
    <w:basedOn w:val="a"/>
    <w:next w:val="a"/>
    <w:autoRedefine/>
    <w:semiHidden/>
    <w:rsid w:val="00523591"/>
    <w:pPr>
      <w:ind w:leftChars="1600" w:left="3360"/>
    </w:pPr>
  </w:style>
  <w:style w:type="paragraph" w:styleId="ac">
    <w:name w:val="Balloon Text"/>
    <w:basedOn w:val="a"/>
    <w:link w:val="Char3"/>
    <w:semiHidden/>
    <w:rsid w:val="00523591"/>
    <w:rPr>
      <w:kern w:val="0"/>
      <w:sz w:val="18"/>
      <w:szCs w:val="18"/>
    </w:rPr>
  </w:style>
  <w:style w:type="character" w:customStyle="1" w:styleId="Char3">
    <w:name w:val="批注框文本 Char"/>
    <w:basedOn w:val="a1"/>
    <w:link w:val="ac"/>
    <w:semiHidden/>
    <w:rsid w:val="00523591"/>
    <w:rPr>
      <w:rFonts w:ascii="Times New Roman" w:eastAsia="宋体" w:hAnsi="Times New Roman" w:cs="Times New Roman"/>
      <w:kern w:val="0"/>
      <w:sz w:val="18"/>
      <w:szCs w:val="18"/>
    </w:rPr>
  </w:style>
  <w:style w:type="paragraph" w:customStyle="1" w:styleId="Char4">
    <w:name w:val="Char"/>
    <w:basedOn w:val="a"/>
    <w:rsid w:val="00523591"/>
  </w:style>
  <w:style w:type="paragraph" w:customStyle="1" w:styleId="Char10">
    <w:name w:val="Char1"/>
    <w:basedOn w:val="a"/>
    <w:autoRedefine/>
    <w:rsid w:val="0052359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23591"/>
  </w:style>
  <w:style w:type="character" w:styleId="ad">
    <w:name w:val="annotation reference"/>
    <w:rsid w:val="00523591"/>
    <w:rPr>
      <w:sz w:val="21"/>
      <w:szCs w:val="21"/>
    </w:rPr>
  </w:style>
  <w:style w:type="paragraph" w:styleId="ae">
    <w:name w:val="annotation text"/>
    <w:basedOn w:val="a"/>
    <w:link w:val="Char5"/>
    <w:rsid w:val="00523591"/>
    <w:pPr>
      <w:jc w:val="left"/>
    </w:pPr>
    <w:rPr>
      <w:kern w:val="0"/>
      <w:sz w:val="20"/>
    </w:rPr>
  </w:style>
  <w:style w:type="character" w:customStyle="1" w:styleId="Char5">
    <w:name w:val="批注文字 Char"/>
    <w:basedOn w:val="a1"/>
    <w:link w:val="ae"/>
    <w:rsid w:val="00523591"/>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523591"/>
  </w:style>
  <w:style w:type="paragraph" w:customStyle="1" w:styleId="CharChar">
    <w:name w:val="Char Char"/>
    <w:basedOn w:val="a"/>
    <w:rsid w:val="00523591"/>
    <w:rPr>
      <w:szCs w:val="20"/>
    </w:rPr>
  </w:style>
  <w:style w:type="paragraph" w:styleId="HTML">
    <w:name w:val="HTML Preformatted"/>
    <w:basedOn w:val="a"/>
    <w:link w:val="HTMLChar"/>
    <w:uiPriority w:val="99"/>
    <w:unhideWhenUsed/>
    <w:rsid w:val="00523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23591"/>
    <w:rPr>
      <w:rFonts w:ascii="宋体" w:eastAsia="宋体" w:hAnsi="宋体" w:cs="Times New Roman"/>
      <w:kern w:val="0"/>
      <w:sz w:val="24"/>
      <w:szCs w:val="24"/>
    </w:rPr>
  </w:style>
  <w:style w:type="paragraph" w:styleId="af">
    <w:name w:val="annotation subject"/>
    <w:basedOn w:val="ae"/>
    <w:next w:val="ae"/>
    <w:link w:val="Char6"/>
    <w:rsid w:val="00523591"/>
    <w:rPr>
      <w:b/>
      <w:bCs/>
    </w:rPr>
  </w:style>
  <w:style w:type="character" w:customStyle="1" w:styleId="Char6">
    <w:name w:val="批注主题 Char"/>
    <w:basedOn w:val="Char5"/>
    <w:link w:val="af"/>
    <w:rsid w:val="00523591"/>
    <w:rPr>
      <w:rFonts w:ascii="Times New Roman" w:eastAsia="宋体" w:hAnsi="Times New Roman" w:cs="Times New Roman"/>
      <w:b/>
      <w:bCs/>
      <w:kern w:val="0"/>
      <w:sz w:val="20"/>
      <w:szCs w:val="24"/>
    </w:rPr>
  </w:style>
  <w:style w:type="paragraph" w:customStyle="1" w:styleId="10">
    <w:name w:val="已访问的超链接1"/>
    <w:uiPriority w:val="99"/>
    <w:unhideWhenUsed/>
    <w:rsid w:val="00523591"/>
    <w:pPr>
      <w:widowControl w:val="0"/>
      <w:jc w:val="both"/>
    </w:pPr>
    <w:rPr>
      <w:rFonts w:ascii="Times New Roman" w:eastAsia="宋体" w:hAnsi="Times New Roman" w:cs="Times New Roman"/>
      <w:szCs w:val="24"/>
    </w:rPr>
  </w:style>
  <w:style w:type="paragraph" w:styleId="af0">
    <w:name w:val="Revision"/>
    <w:hidden/>
    <w:uiPriority w:val="99"/>
    <w:semiHidden/>
    <w:rsid w:val="00523591"/>
    <w:rPr>
      <w:rFonts w:ascii="Times New Roman" w:eastAsia="宋体" w:hAnsi="Times New Roman" w:cs="Times New Roman"/>
      <w:szCs w:val="24"/>
    </w:rPr>
  </w:style>
  <w:style w:type="character" w:styleId="af1">
    <w:name w:val="FollowedHyperlink"/>
    <w:basedOn w:val="a1"/>
    <w:uiPriority w:val="99"/>
    <w:semiHidden/>
    <w:unhideWhenUsed/>
    <w:rsid w:val="005235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4410</Words>
  <Characters>25139</Characters>
  <Application>Microsoft Office Word</Application>
  <DocSecurity>0</DocSecurity>
  <Lines>209</Lines>
  <Paragraphs>58</Paragraphs>
  <ScaleCrop>false</ScaleCrop>
  <Company>Lenovo</Company>
  <LinksUpToDate>false</LinksUpToDate>
  <CharactersWithSpaces>29491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李含楚/市场部/总部/ABCCA</dc:creator>
  <cp:keywords/>
  <dc:description/>
  <cp:lastModifiedBy>李含楚/市场部/总部/ABCCA</cp:lastModifiedBy>
  <cp:revision>9</cp:revision>
  <cp:lastPrinted>2019-11-01T01:10:00Z</cp:lastPrinted>
  <dcterms:created xsi:type="dcterms:W3CDTF">2019-10-30T04:34:00Z</dcterms:created>
  <dcterms:modified xsi:type="dcterms:W3CDTF">2019-12-19T06:21:00Z</dcterms:modified>
</cp:coreProperties>
</file>