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9342" w14:textId="77777777" w:rsidR="00903B76" w:rsidRPr="004565B1" w:rsidRDefault="00903B76" w:rsidP="009E6157">
      <w:pPr>
        <w:rPr>
          <w:rFonts w:ascii="彩虹粗仿宋" w:eastAsia="彩虹粗仿宋" w:hAnsi="宋体" w:cs="Arial"/>
          <w:sz w:val="24"/>
        </w:rPr>
      </w:pPr>
    </w:p>
    <w:p w14:paraId="4FD40CB0" w14:textId="77777777" w:rsidR="00903B76" w:rsidRPr="004565B1" w:rsidRDefault="00903B76" w:rsidP="009E6157">
      <w:pPr>
        <w:rPr>
          <w:rFonts w:ascii="彩虹粗仿宋" w:eastAsia="彩虹粗仿宋" w:hAnsi="宋体" w:cs="Arial"/>
          <w:sz w:val="24"/>
        </w:rPr>
      </w:pPr>
    </w:p>
    <w:p w14:paraId="14F7A13F" w14:textId="77777777" w:rsidR="00903B76" w:rsidRPr="004565B1" w:rsidRDefault="00903B76" w:rsidP="009E6157">
      <w:pPr>
        <w:rPr>
          <w:rFonts w:ascii="彩虹粗仿宋" w:eastAsia="彩虹粗仿宋" w:hAnsi="宋体" w:cs="Arial"/>
          <w:sz w:val="24"/>
        </w:rPr>
      </w:pPr>
    </w:p>
    <w:p w14:paraId="7AF1A82D" w14:textId="77777777" w:rsidR="00903B76" w:rsidRPr="004565B1" w:rsidRDefault="00903B76" w:rsidP="009E6157">
      <w:pPr>
        <w:jc w:val="center"/>
        <w:rPr>
          <w:rFonts w:ascii="彩虹粗仿宋" w:eastAsia="彩虹粗仿宋" w:hAnsi="宋体" w:cs="Arial"/>
          <w:b/>
          <w:sz w:val="44"/>
        </w:rPr>
      </w:pPr>
      <w:proofErr w:type="gramStart"/>
      <w:r>
        <w:rPr>
          <w:rFonts w:ascii="彩虹粗仿宋" w:eastAsia="彩虹粗仿宋" w:hAnsi="宋体" w:cs="Arial" w:hint="eastAsia"/>
          <w:b/>
          <w:sz w:val="44"/>
        </w:rPr>
        <w:t>浙商</w:t>
      </w:r>
      <w:r w:rsidR="00F56480">
        <w:rPr>
          <w:rFonts w:ascii="彩虹粗仿宋" w:eastAsia="彩虹粗仿宋" w:hAnsi="宋体" w:cs="Arial" w:hint="eastAsia"/>
          <w:b/>
          <w:sz w:val="44"/>
        </w:rPr>
        <w:t>丰利</w:t>
      </w:r>
      <w:proofErr w:type="gramEnd"/>
      <w:r w:rsidR="00F56480">
        <w:rPr>
          <w:rFonts w:ascii="彩虹粗仿宋" w:eastAsia="彩虹粗仿宋" w:hAnsi="宋体" w:cs="Arial" w:hint="eastAsia"/>
          <w:b/>
          <w:sz w:val="44"/>
        </w:rPr>
        <w:t>增强债券型</w:t>
      </w:r>
      <w:r w:rsidRPr="004565B1">
        <w:rPr>
          <w:rFonts w:ascii="彩虹粗仿宋" w:eastAsia="彩虹粗仿宋" w:hAnsi="宋体" w:cs="Arial" w:hint="eastAsia"/>
          <w:b/>
          <w:sz w:val="44"/>
        </w:rPr>
        <w:t>证券投资基金</w:t>
      </w:r>
    </w:p>
    <w:p w14:paraId="23CDD2B1" w14:textId="21751568" w:rsidR="00903B76" w:rsidRPr="004565B1" w:rsidRDefault="00903B76" w:rsidP="009E6157">
      <w:pPr>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2A188C05" w14:textId="77777777" w:rsidR="00903B76" w:rsidRPr="004565B1" w:rsidRDefault="00903B76" w:rsidP="009E6157">
      <w:pPr>
        <w:rPr>
          <w:rFonts w:ascii="彩虹粗仿宋" w:eastAsia="彩虹粗仿宋" w:hAnsi="宋体" w:cs="Arial"/>
          <w:sz w:val="24"/>
        </w:rPr>
      </w:pPr>
    </w:p>
    <w:p w14:paraId="0AC06CBE" w14:textId="77777777" w:rsidR="00903B76" w:rsidRPr="004565B1" w:rsidRDefault="00903B76" w:rsidP="009E6157">
      <w:pPr>
        <w:rPr>
          <w:rFonts w:ascii="彩虹粗仿宋" w:eastAsia="彩虹粗仿宋" w:hAnsi="宋体" w:cs="Arial"/>
          <w:sz w:val="24"/>
        </w:rPr>
      </w:pPr>
    </w:p>
    <w:p w14:paraId="13186F19" w14:textId="77777777" w:rsidR="00903B76" w:rsidRPr="004565B1" w:rsidRDefault="00903B76" w:rsidP="009E6157">
      <w:pPr>
        <w:rPr>
          <w:rFonts w:ascii="彩虹粗仿宋" w:eastAsia="彩虹粗仿宋" w:hAnsi="宋体" w:cs="Arial"/>
          <w:sz w:val="24"/>
        </w:rPr>
      </w:pPr>
    </w:p>
    <w:p w14:paraId="2B6ABCCB" w14:textId="77777777" w:rsidR="00903B76" w:rsidRPr="004565B1" w:rsidRDefault="00903B76" w:rsidP="009E6157">
      <w:pPr>
        <w:rPr>
          <w:rFonts w:ascii="彩虹粗仿宋" w:eastAsia="彩虹粗仿宋" w:hAnsi="宋体" w:cs="Arial"/>
          <w:sz w:val="24"/>
        </w:rPr>
      </w:pPr>
    </w:p>
    <w:p w14:paraId="38D97FC1" w14:textId="77777777" w:rsidR="00903B76" w:rsidRPr="004565B1" w:rsidRDefault="00903B76" w:rsidP="009E6157">
      <w:pPr>
        <w:rPr>
          <w:rFonts w:ascii="彩虹粗仿宋" w:eastAsia="彩虹粗仿宋" w:hAnsi="宋体" w:cs="Arial"/>
          <w:sz w:val="24"/>
        </w:rPr>
      </w:pPr>
    </w:p>
    <w:p w14:paraId="0B06D7F2" w14:textId="77777777" w:rsidR="00903B76" w:rsidRPr="004565B1" w:rsidRDefault="00903B76" w:rsidP="009E6157">
      <w:pPr>
        <w:rPr>
          <w:rFonts w:ascii="彩虹粗仿宋" w:eastAsia="彩虹粗仿宋" w:hAnsi="宋体" w:cs="Arial"/>
          <w:sz w:val="24"/>
        </w:rPr>
      </w:pPr>
    </w:p>
    <w:p w14:paraId="209727AC" w14:textId="77777777" w:rsidR="00903B76" w:rsidRPr="004565B1" w:rsidRDefault="00903B76" w:rsidP="009E6157">
      <w:pPr>
        <w:jc w:val="center"/>
        <w:rPr>
          <w:rFonts w:ascii="彩虹粗仿宋" w:eastAsia="彩虹粗仿宋" w:hAnsi="宋体" w:cs="Arial"/>
          <w:sz w:val="24"/>
        </w:rPr>
      </w:pPr>
    </w:p>
    <w:p w14:paraId="61D9B345" w14:textId="77777777" w:rsidR="00903B76" w:rsidRPr="004565B1" w:rsidRDefault="00903B76" w:rsidP="009E6157">
      <w:pPr>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proofErr w:type="gramStart"/>
      <w:r>
        <w:rPr>
          <w:rFonts w:ascii="彩虹粗仿宋" w:eastAsia="彩虹粗仿宋" w:hAnsi="宋体" w:cs="Arial" w:hint="eastAsia"/>
          <w:b/>
          <w:bCs/>
          <w:sz w:val="28"/>
        </w:rPr>
        <w:t>浙商</w:t>
      </w:r>
      <w:r w:rsidRPr="004565B1">
        <w:rPr>
          <w:rFonts w:ascii="彩虹粗仿宋" w:eastAsia="彩虹粗仿宋" w:hAnsi="宋体" w:cs="Arial" w:hint="eastAsia"/>
          <w:b/>
          <w:bCs/>
          <w:sz w:val="28"/>
        </w:rPr>
        <w:t>基金</w:t>
      </w:r>
      <w:proofErr w:type="gramEnd"/>
      <w:r w:rsidRPr="004565B1">
        <w:rPr>
          <w:rFonts w:ascii="彩虹粗仿宋" w:eastAsia="彩虹粗仿宋" w:hAnsi="宋体" w:cs="Arial" w:hint="eastAsia"/>
          <w:b/>
          <w:bCs/>
          <w:sz w:val="28"/>
        </w:rPr>
        <w:t>管理有限公司</w:t>
      </w:r>
    </w:p>
    <w:p w14:paraId="77BF4A56" w14:textId="708F752B" w:rsidR="00903B76" w:rsidRPr="004565B1" w:rsidRDefault="00903B76" w:rsidP="009E6157">
      <w:pPr>
        <w:jc w:val="center"/>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0093B125" w14:textId="77777777" w:rsidR="00903B76" w:rsidRPr="004565B1" w:rsidRDefault="00903B76" w:rsidP="009E6157">
      <w:pPr>
        <w:rPr>
          <w:rFonts w:ascii="彩虹粗仿宋" w:eastAsia="彩虹粗仿宋" w:hAnsi="宋体" w:cs="Arial"/>
          <w:sz w:val="24"/>
        </w:rPr>
      </w:pPr>
    </w:p>
    <w:p w14:paraId="3CFF7B22" w14:textId="77777777" w:rsidR="00903B76" w:rsidRPr="004565B1" w:rsidRDefault="00903B76" w:rsidP="009E6157">
      <w:pPr>
        <w:rPr>
          <w:rFonts w:ascii="彩虹粗仿宋" w:eastAsia="彩虹粗仿宋" w:hAnsi="宋体" w:cs="Arial"/>
          <w:sz w:val="24"/>
        </w:rPr>
      </w:pPr>
    </w:p>
    <w:p w14:paraId="3023A504" w14:textId="77777777" w:rsidR="00903B76" w:rsidRPr="00DD01AA" w:rsidRDefault="00903B76" w:rsidP="009E6157">
      <w:pPr>
        <w:rPr>
          <w:rFonts w:ascii="彩虹粗仿宋" w:eastAsia="彩虹粗仿宋" w:hAnsi="宋体" w:cs="Arial"/>
          <w:sz w:val="24"/>
        </w:rPr>
      </w:pPr>
    </w:p>
    <w:p w14:paraId="627E4B57" w14:textId="77777777" w:rsidR="00903B76" w:rsidRPr="004565B1" w:rsidRDefault="00903B76" w:rsidP="009E6157">
      <w:pPr>
        <w:rPr>
          <w:rFonts w:ascii="彩虹粗仿宋" w:eastAsia="彩虹粗仿宋" w:hAnsi="宋体" w:cs="Arial"/>
          <w:sz w:val="24"/>
        </w:rPr>
      </w:pPr>
    </w:p>
    <w:p w14:paraId="221D2DFC" w14:textId="77777777" w:rsidR="00903B76" w:rsidRPr="004565B1" w:rsidRDefault="00903B76" w:rsidP="009E6157">
      <w:pPr>
        <w:rPr>
          <w:rFonts w:ascii="彩虹粗仿宋" w:eastAsia="彩虹粗仿宋" w:hAnsi="宋体" w:cs="Arial"/>
          <w:sz w:val="24"/>
        </w:rPr>
      </w:pPr>
    </w:p>
    <w:p w14:paraId="5479ED2B" w14:textId="0B22F5C7" w:rsidR="00903B76" w:rsidRPr="004565B1" w:rsidRDefault="00903B76" w:rsidP="009E6157">
      <w:pPr>
        <w:rPr>
          <w:rFonts w:ascii="彩虹粗仿宋" w:eastAsia="彩虹粗仿宋" w:hAnsi="宋体" w:cs="Arial"/>
          <w:sz w:val="24"/>
        </w:rPr>
      </w:pPr>
      <w:r w:rsidRPr="004565B1">
        <w:rPr>
          <w:rFonts w:ascii="彩虹粗仿宋" w:eastAsia="彩虹粗仿宋" w:hAnsi="宋体" w:cs="Arial" w:hint="eastAsia"/>
          <w:sz w:val="24"/>
        </w:rPr>
        <w:t xml:space="preserve">                            </w:t>
      </w:r>
      <w:r w:rsidRPr="00E646D2">
        <w:rPr>
          <w:rFonts w:ascii="彩虹粗仿宋" w:eastAsia="彩虹粗仿宋" w:hAnsi="宋体" w:cs="Arial" w:hint="eastAsia"/>
          <w:sz w:val="24"/>
        </w:rPr>
        <w:t>二零一</w:t>
      </w:r>
      <w:r w:rsidR="00046CF1">
        <w:rPr>
          <w:rFonts w:ascii="彩虹粗仿宋" w:eastAsia="彩虹粗仿宋" w:hAnsi="宋体" w:cs="Arial" w:hint="eastAsia"/>
          <w:sz w:val="24"/>
        </w:rPr>
        <w:t>七年三</w:t>
      </w:r>
      <w:r w:rsidRPr="00E646D2">
        <w:rPr>
          <w:rFonts w:ascii="彩虹粗仿宋" w:eastAsia="彩虹粗仿宋" w:hAnsi="宋体" w:cs="Arial" w:hint="eastAsia"/>
          <w:sz w:val="24"/>
        </w:rPr>
        <w:t>月</w:t>
      </w:r>
    </w:p>
    <w:p w14:paraId="648C758B" w14:textId="77777777" w:rsidR="008553C6" w:rsidRPr="009E6157" w:rsidRDefault="008553C6" w:rsidP="009E6157">
      <w:pPr>
        <w:rPr>
          <w:rFonts w:ascii="彩虹粗仿宋"/>
          <w:b/>
          <w:sz w:val="30"/>
        </w:rPr>
      </w:pPr>
      <w:r w:rsidRPr="009E6157">
        <w:rPr>
          <w:rFonts w:ascii="彩虹粗仿宋"/>
          <w:b/>
          <w:sz w:val="30"/>
        </w:rPr>
        <w:br w:type="page"/>
      </w:r>
    </w:p>
    <w:p w14:paraId="7B86370D" w14:textId="77777777" w:rsidR="00903B76" w:rsidRPr="004565B1" w:rsidRDefault="00903B76" w:rsidP="00046CF1">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66FADA97" w14:textId="7EC14B76" w:rsidR="00046CF1" w:rsidRPr="00AF515E" w:rsidRDefault="00903B76" w:rsidP="00AF515E">
      <w:pPr>
        <w:pStyle w:val="TOC1"/>
        <w:tabs>
          <w:tab w:val="right" w:leader="dot" w:pos="8494"/>
        </w:tabs>
        <w:spacing w:line="360" w:lineRule="auto"/>
        <w:rPr>
          <w:rFonts w:asciiTheme="minorHAnsi" w:eastAsiaTheme="minorEastAsia" w:hAnsiTheme="minorHAnsi" w:cstheme="minorBidi"/>
          <w:noProof/>
          <w:sz w:val="24"/>
          <w:szCs w:val="22"/>
        </w:rPr>
      </w:pPr>
      <w:r w:rsidRPr="009E6157">
        <w:rPr>
          <w:rFonts w:hint="eastAsia"/>
          <w:sz w:val="20"/>
        </w:rPr>
        <w:fldChar w:fldCharType="begin"/>
      </w:r>
      <w:r w:rsidRPr="00AF515E">
        <w:rPr>
          <w:sz w:val="20"/>
        </w:rPr>
        <w:instrText xml:space="preserve"> TOC \o "1-2" \h \z </w:instrText>
      </w:r>
      <w:r w:rsidRPr="009E6157">
        <w:rPr>
          <w:rFonts w:hint="eastAsia"/>
          <w:sz w:val="20"/>
        </w:rPr>
        <w:fldChar w:fldCharType="separate"/>
      </w:r>
      <w:hyperlink w:anchor="_Toc477088719" w:history="1">
        <w:r w:rsidR="00046CF1" w:rsidRPr="00AF515E">
          <w:rPr>
            <w:rStyle w:val="ab"/>
            <w:rFonts w:ascii="彩虹粗仿宋" w:eastAsia="彩虹粗仿宋" w:hint="eastAsia"/>
            <w:noProof/>
            <w:sz w:val="24"/>
          </w:rPr>
          <w:t>一、基金托管协议当事人</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_Toc477088719 \h </w:instrText>
        </w:r>
        <w:r w:rsidR="00046CF1" w:rsidRPr="00AF515E">
          <w:rPr>
            <w:noProof/>
            <w:webHidden/>
            <w:sz w:val="24"/>
          </w:rPr>
        </w:r>
        <w:r w:rsidR="00046CF1" w:rsidRPr="00AF515E">
          <w:rPr>
            <w:noProof/>
            <w:webHidden/>
            <w:sz w:val="24"/>
          </w:rPr>
          <w:fldChar w:fldCharType="separate"/>
        </w:r>
        <w:r w:rsidR="003B68F8">
          <w:rPr>
            <w:noProof/>
            <w:webHidden/>
            <w:sz w:val="24"/>
          </w:rPr>
          <w:t>3</w:t>
        </w:r>
        <w:r w:rsidR="00046CF1" w:rsidRPr="00AF515E">
          <w:rPr>
            <w:noProof/>
            <w:webHidden/>
            <w:sz w:val="24"/>
          </w:rPr>
          <w:fldChar w:fldCharType="end"/>
        </w:r>
      </w:hyperlink>
    </w:p>
    <w:p w14:paraId="40A0D036" w14:textId="2C1FB642"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0" w:history="1">
        <w:r w:rsidR="00046CF1" w:rsidRPr="00AF515E">
          <w:rPr>
            <w:rStyle w:val="ab"/>
            <w:rFonts w:ascii="彩虹粗仿宋" w:eastAsia="彩虹粗仿宋" w:hint="eastAsia"/>
            <w:noProof/>
            <w:sz w:val="24"/>
          </w:rPr>
          <w:t>二、基金托管协议的依据、目的和原则</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_Toc477088720 \h </w:instrText>
        </w:r>
        <w:r w:rsidR="00046CF1" w:rsidRPr="00AF515E">
          <w:rPr>
            <w:noProof/>
            <w:webHidden/>
            <w:sz w:val="24"/>
          </w:rPr>
        </w:r>
        <w:r w:rsidR="00046CF1" w:rsidRPr="00AF515E">
          <w:rPr>
            <w:noProof/>
            <w:webHidden/>
            <w:sz w:val="24"/>
          </w:rPr>
          <w:fldChar w:fldCharType="separate"/>
        </w:r>
        <w:r w:rsidR="003B68F8">
          <w:rPr>
            <w:noProof/>
            <w:webHidden/>
            <w:sz w:val="24"/>
          </w:rPr>
          <w:t>5</w:t>
        </w:r>
        <w:r w:rsidR="00046CF1" w:rsidRPr="00AF515E">
          <w:rPr>
            <w:noProof/>
            <w:webHidden/>
            <w:sz w:val="24"/>
          </w:rPr>
          <w:fldChar w:fldCharType="end"/>
        </w:r>
      </w:hyperlink>
    </w:p>
    <w:p w14:paraId="74607D08" w14:textId="2714BCE4"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1" w:history="1">
        <w:r w:rsidR="00046CF1" w:rsidRPr="00AF515E">
          <w:rPr>
            <w:rStyle w:val="ab"/>
            <w:rFonts w:ascii="彩虹粗仿宋" w:eastAsia="彩虹粗仿宋" w:hint="eastAsia"/>
            <w:noProof/>
            <w:sz w:val="24"/>
          </w:rPr>
          <w:t>三、基金托管人对基金管理人的业务监督和核查</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_Toc477088721 \h </w:instrText>
        </w:r>
        <w:r w:rsidR="00046CF1" w:rsidRPr="00AF515E">
          <w:rPr>
            <w:noProof/>
            <w:webHidden/>
            <w:sz w:val="24"/>
          </w:rPr>
        </w:r>
        <w:r w:rsidR="00046CF1" w:rsidRPr="00AF515E">
          <w:rPr>
            <w:noProof/>
            <w:webHidden/>
            <w:sz w:val="24"/>
          </w:rPr>
          <w:fldChar w:fldCharType="separate"/>
        </w:r>
        <w:r w:rsidR="003B68F8">
          <w:rPr>
            <w:noProof/>
            <w:webHidden/>
            <w:sz w:val="24"/>
          </w:rPr>
          <w:t>5</w:t>
        </w:r>
        <w:r w:rsidR="00046CF1" w:rsidRPr="00AF515E">
          <w:rPr>
            <w:noProof/>
            <w:webHidden/>
            <w:sz w:val="24"/>
          </w:rPr>
          <w:fldChar w:fldCharType="end"/>
        </w:r>
      </w:hyperlink>
    </w:p>
    <w:p w14:paraId="34A99ECF" w14:textId="32D05C61"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2" w:history="1">
        <w:r w:rsidR="00046CF1" w:rsidRPr="00AF515E">
          <w:rPr>
            <w:rStyle w:val="ab"/>
            <w:rFonts w:ascii="彩虹粗仿宋" w:eastAsia="彩虹粗仿宋" w:hint="eastAsia"/>
            <w:noProof/>
            <w:sz w:val="24"/>
          </w:rPr>
          <w:t>四、基金管理人对基金托管人的业务核查</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_Toc477088722 \h </w:instrText>
        </w:r>
        <w:r w:rsidR="00046CF1" w:rsidRPr="00AF515E">
          <w:rPr>
            <w:noProof/>
            <w:webHidden/>
            <w:sz w:val="24"/>
          </w:rPr>
        </w:r>
        <w:r w:rsidR="00046CF1" w:rsidRPr="00AF515E">
          <w:rPr>
            <w:noProof/>
            <w:webHidden/>
            <w:sz w:val="24"/>
          </w:rPr>
          <w:fldChar w:fldCharType="separate"/>
        </w:r>
        <w:r w:rsidR="003B68F8">
          <w:rPr>
            <w:noProof/>
            <w:webHidden/>
            <w:sz w:val="24"/>
          </w:rPr>
          <w:t>12</w:t>
        </w:r>
        <w:r w:rsidR="00046CF1" w:rsidRPr="00AF515E">
          <w:rPr>
            <w:noProof/>
            <w:webHidden/>
            <w:sz w:val="24"/>
          </w:rPr>
          <w:fldChar w:fldCharType="end"/>
        </w:r>
      </w:hyperlink>
    </w:p>
    <w:p w14:paraId="6A3E2B43" w14:textId="60367B16"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3" w:history="1">
        <w:r w:rsidR="00046CF1" w:rsidRPr="00AF515E">
          <w:rPr>
            <w:rStyle w:val="ab"/>
            <w:rFonts w:ascii="彩虹粗仿宋" w:eastAsia="彩虹粗仿宋" w:hint="eastAsia"/>
            <w:noProof/>
            <w:sz w:val="24"/>
          </w:rPr>
          <w:t>五、基金财产的保管</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_Toc477088723 \h </w:instrText>
        </w:r>
        <w:r w:rsidR="00046CF1" w:rsidRPr="00AF515E">
          <w:rPr>
            <w:noProof/>
            <w:webHidden/>
            <w:sz w:val="24"/>
          </w:rPr>
        </w:r>
        <w:r w:rsidR="00046CF1" w:rsidRPr="00AF515E">
          <w:rPr>
            <w:noProof/>
            <w:webHidden/>
            <w:sz w:val="24"/>
          </w:rPr>
          <w:fldChar w:fldCharType="separate"/>
        </w:r>
        <w:r w:rsidR="003B68F8">
          <w:rPr>
            <w:noProof/>
            <w:webHidden/>
            <w:sz w:val="24"/>
          </w:rPr>
          <w:t>13</w:t>
        </w:r>
        <w:r w:rsidR="00046CF1" w:rsidRPr="00AF515E">
          <w:rPr>
            <w:noProof/>
            <w:webHidden/>
            <w:sz w:val="24"/>
          </w:rPr>
          <w:fldChar w:fldCharType="end"/>
        </w:r>
      </w:hyperlink>
    </w:p>
    <w:p w14:paraId="6E0E8ECA" w14:textId="5F5FB291"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4" w:history="1">
        <w:r w:rsidR="00046CF1" w:rsidRPr="00AF515E">
          <w:rPr>
            <w:rStyle w:val="ab"/>
            <w:rFonts w:ascii="彩虹粗仿宋" w:eastAsia="彩虹粗仿宋" w:hint="eastAsia"/>
            <w:noProof/>
            <w:sz w:val="24"/>
          </w:rPr>
          <w:t>六、指令的发送、确认及执行</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_Toc477088724 \h </w:instrText>
        </w:r>
        <w:r w:rsidR="00046CF1" w:rsidRPr="00AF515E">
          <w:rPr>
            <w:noProof/>
            <w:webHidden/>
            <w:sz w:val="24"/>
          </w:rPr>
        </w:r>
        <w:r w:rsidR="00046CF1" w:rsidRPr="00AF515E">
          <w:rPr>
            <w:noProof/>
            <w:webHidden/>
            <w:sz w:val="24"/>
          </w:rPr>
          <w:fldChar w:fldCharType="separate"/>
        </w:r>
        <w:r w:rsidR="003B68F8">
          <w:rPr>
            <w:noProof/>
            <w:webHidden/>
            <w:sz w:val="24"/>
          </w:rPr>
          <w:t>17</w:t>
        </w:r>
        <w:r w:rsidR="00046CF1" w:rsidRPr="00AF515E">
          <w:rPr>
            <w:noProof/>
            <w:webHidden/>
            <w:sz w:val="24"/>
          </w:rPr>
          <w:fldChar w:fldCharType="end"/>
        </w:r>
      </w:hyperlink>
    </w:p>
    <w:p w14:paraId="3F88D956" w14:textId="6EF5E278"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5" w:history="1">
        <w:r w:rsidR="00046CF1" w:rsidRPr="00AF515E">
          <w:rPr>
            <w:rStyle w:val="ab"/>
            <w:rFonts w:ascii="彩虹粗仿宋" w:eastAsia="彩虹粗仿宋" w:hint="eastAsia"/>
            <w:noProof/>
            <w:sz w:val="24"/>
          </w:rPr>
          <w:t>七、交易及清算交收安排</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_Toc477088725 \h </w:instrText>
        </w:r>
        <w:r w:rsidR="00046CF1" w:rsidRPr="00AF515E">
          <w:rPr>
            <w:noProof/>
            <w:webHidden/>
            <w:sz w:val="24"/>
          </w:rPr>
        </w:r>
        <w:r w:rsidR="00046CF1" w:rsidRPr="00AF515E">
          <w:rPr>
            <w:noProof/>
            <w:webHidden/>
            <w:sz w:val="24"/>
          </w:rPr>
          <w:fldChar w:fldCharType="separate"/>
        </w:r>
        <w:r w:rsidR="003B68F8">
          <w:rPr>
            <w:noProof/>
            <w:webHidden/>
            <w:sz w:val="24"/>
          </w:rPr>
          <w:t>20</w:t>
        </w:r>
        <w:r w:rsidR="00046CF1" w:rsidRPr="00AF515E">
          <w:rPr>
            <w:noProof/>
            <w:webHidden/>
            <w:sz w:val="24"/>
          </w:rPr>
          <w:fldChar w:fldCharType="end"/>
        </w:r>
      </w:hyperlink>
    </w:p>
    <w:p w14:paraId="00069F1F" w14:textId="4FDCAFCB"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6" w:history="1">
        <w:r w:rsidR="00046CF1" w:rsidRPr="00AF515E">
          <w:rPr>
            <w:rStyle w:val="ab"/>
            <w:rFonts w:ascii="彩虹粗仿宋" w:eastAsia="彩虹粗仿宋" w:hint="eastAsia"/>
            <w:noProof/>
            <w:sz w:val="24"/>
          </w:rPr>
          <w:t>八、基金资产净值计算和会计核算</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_Toc477088726 \h </w:instrText>
        </w:r>
        <w:r w:rsidR="00046CF1" w:rsidRPr="00AF515E">
          <w:rPr>
            <w:noProof/>
            <w:webHidden/>
            <w:sz w:val="24"/>
          </w:rPr>
        </w:r>
        <w:r w:rsidR="00046CF1" w:rsidRPr="00AF515E">
          <w:rPr>
            <w:noProof/>
            <w:webHidden/>
            <w:sz w:val="24"/>
          </w:rPr>
          <w:fldChar w:fldCharType="separate"/>
        </w:r>
        <w:r w:rsidR="003B68F8">
          <w:rPr>
            <w:noProof/>
            <w:webHidden/>
            <w:sz w:val="24"/>
          </w:rPr>
          <w:t>26</w:t>
        </w:r>
        <w:r w:rsidR="00046CF1" w:rsidRPr="00AF515E">
          <w:rPr>
            <w:noProof/>
            <w:webHidden/>
            <w:sz w:val="24"/>
          </w:rPr>
          <w:fldChar w:fldCharType="end"/>
        </w:r>
      </w:hyperlink>
    </w:p>
    <w:p w14:paraId="19132ACD" w14:textId="179D6F29"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7" w:history="1">
        <w:r w:rsidR="00046CF1" w:rsidRPr="00AF515E">
          <w:rPr>
            <w:rStyle w:val="ab"/>
            <w:rFonts w:ascii="彩虹粗仿宋" w:eastAsia="彩虹粗仿宋" w:hint="eastAsia"/>
            <w:noProof/>
            <w:sz w:val="24"/>
          </w:rPr>
          <w:t>九、基金收益分配</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_Toc477088727 \h </w:instrText>
        </w:r>
        <w:r w:rsidR="00046CF1" w:rsidRPr="00AF515E">
          <w:rPr>
            <w:noProof/>
            <w:webHidden/>
            <w:sz w:val="24"/>
          </w:rPr>
        </w:r>
        <w:r w:rsidR="00046CF1" w:rsidRPr="00AF515E">
          <w:rPr>
            <w:noProof/>
            <w:webHidden/>
            <w:sz w:val="24"/>
          </w:rPr>
          <w:fldChar w:fldCharType="separate"/>
        </w:r>
        <w:r w:rsidR="003B68F8">
          <w:rPr>
            <w:noProof/>
            <w:webHidden/>
            <w:sz w:val="24"/>
          </w:rPr>
          <w:t>33</w:t>
        </w:r>
        <w:r w:rsidR="00046CF1" w:rsidRPr="00AF515E">
          <w:rPr>
            <w:noProof/>
            <w:webHidden/>
            <w:sz w:val="24"/>
          </w:rPr>
          <w:fldChar w:fldCharType="end"/>
        </w:r>
      </w:hyperlink>
    </w:p>
    <w:p w14:paraId="0F5DB958" w14:textId="5442054B"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8" w:history="1">
        <w:r w:rsidR="00046CF1" w:rsidRPr="00AF515E">
          <w:rPr>
            <w:rStyle w:val="ab"/>
            <w:rFonts w:ascii="彩虹粗仿宋" w:eastAsia="彩虹粗仿宋" w:hint="eastAsia"/>
            <w:noProof/>
            <w:sz w:val="24"/>
          </w:rPr>
          <w:t>十、基金信息披露</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_Toc477088728 \h </w:instrText>
        </w:r>
        <w:r w:rsidR="00046CF1" w:rsidRPr="00AF515E">
          <w:rPr>
            <w:noProof/>
            <w:webHidden/>
            <w:sz w:val="24"/>
          </w:rPr>
        </w:r>
        <w:r w:rsidR="00046CF1" w:rsidRPr="00AF515E">
          <w:rPr>
            <w:noProof/>
            <w:webHidden/>
            <w:sz w:val="24"/>
          </w:rPr>
          <w:fldChar w:fldCharType="separate"/>
        </w:r>
        <w:r w:rsidR="003B68F8">
          <w:rPr>
            <w:noProof/>
            <w:webHidden/>
            <w:sz w:val="24"/>
          </w:rPr>
          <w:t>35</w:t>
        </w:r>
        <w:r w:rsidR="00046CF1" w:rsidRPr="00AF515E">
          <w:rPr>
            <w:noProof/>
            <w:webHidden/>
            <w:sz w:val="24"/>
          </w:rPr>
          <w:fldChar w:fldCharType="end"/>
        </w:r>
      </w:hyperlink>
    </w:p>
    <w:p w14:paraId="199C0EF3" w14:textId="294268D3"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29" w:history="1">
        <w:r w:rsidR="00046CF1" w:rsidRPr="00AF515E">
          <w:rPr>
            <w:rStyle w:val="ab"/>
            <w:rFonts w:ascii="彩虹粗仿宋" w:eastAsia="彩虹粗仿宋" w:hint="eastAsia"/>
            <w:noProof/>
            <w:sz w:val="24"/>
          </w:rPr>
          <w:t>十一、基金费用</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_Toc477088729 \h </w:instrText>
        </w:r>
        <w:r w:rsidR="00046CF1" w:rsidRPr="00AF515E">
          <w:rPr>
            <w:noProof/>
            <w:webHidden/>
            <w:sz w:val="24"/>
          </w:rPr>
        </w:r>
        <w:r w:rsidR="00046CF1" w:rsidRPr="00AF515E">
          <w:rPr>
            <w:noProof/>
            <w:webHidden/>
            <w:sz w:val="24"/>
          </w:rPr>
          <w:fldChar w:fldCharType="separate"/>
        </w:r>
        <w:r w:rsidR="003B68F8">
          <w:rPr>
            <w:noProof/>
            <w:webHidden/>
            <w:sz w:val="24"/>
          </w:rPr>
          <w:t>37</w:t>
        </w:r>
        <w:r w:rsidR="00046CF1" w:rsidRPr="00AF515E">
          <w:rPr>
            <w:noProof/>
            <w:webHidden/>
            <w:sz w:val="24"/>
          </w:rPr>
          <w:fldChar w:fldCharType="end"/>
        </w:r>
      </w:hyperlink>
    </w:p>
    <w:p w14:paraId="12F6477B" w14:textId="1833D140"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0" w:history="1">
        <w:r w:rsidR="00046CF1" w:rsidRPr="00AF515E">
          <w:rPr>
            <w:rStyle w:val="ab"/>
            <w:rFonts w:ascii="彩虹粗仿宋" w:eastAsia="彩虹粗仿宋" w:hint="eastAsia"/>
            <w:noProof/>
            <w:sz w:val="24"/>
          </w:rPr>
          <w:t>十二、基金份额持有人名册的保管</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_Toc477088730 \h </w:instrText>
        </w:r>
        <w:r w:rsidR="00046CF1" w:rsidRPr="00AF515E">
          <w:rPr>
            <w:noProof/>
            <w:webHidden/>
            <w:sz w:val="24"/>
          </w:rPr>
        </w:r>
        <w:r w:rsidR="00046CF1" w:rsidRPr="00AF515E">
          <w:rPr>
            <w:noProof/>
            <w:webHidden/>
            <w:sz w:val="24"/>
          </w:rPr>
          <w:fldChar w:fldCharType="separate"/>
        </w:r>
        <w:r w:rsidR="003B68F8">
          <w:rPr>
            <w:noProof/>
            <w:webHidden/>
            <w:sz w:val="24"/>
          </w:rPr>
          <w:t>39</w:t>
        </w:r>
        <w:r w:rsidR="00046CF1" w:rsidRPr="00AF515E">
          <w:rPr>
            <w:noProof/>
            <w:webHidden/>
            <w:sz w:val="24"/>
          </w:rPr>
          <w:fldChar w:fldCharType="end"/>
        </w:r>
      </w:hyperlink>
    </w:p>
    <w:p w14:paraId="0D20FABE" w14:textId="732B2160"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1" w:history="1">
        <w:r w:rsidR="00046CF1" w:rsidRPr="00AF515E">
          <w:rPr>
            <w:rStyle w:val="ab"/>
            <w:rFonts w:ascii="彩虹粗仿宋" w:eastAsia="彩虹粗仿宋" w:hint="eastAsia"/>
            <w:noProof/>
            <w:sz w:val="24"/>
          </w:rPr>
          <w:t>十三、基金有关文件档案的保存</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_Toc477088731 \h </w:instrText>
        </w:r>
        <w:r w:rsidR="00046CF1" w:rsidRPr="00AF515E">
          <w:rPr>
            <w:noProof/>
            <w:webHidden/>
            <w:sz w:val="24"/>
          </w:rPr>
        </w:r>
        <w:r w:rsidR="00046CF1" w:rsidRPr="00AF515E">
          <w:rPr>
            <w:noProof/>
            <w:webHidden/>
            <w:sz w:val="24"/>
          </w:rPr>
          <w:fldChar w:fldCharType="separate"/>
        </w:r>
        <w:r w:rsidR="003B68F8">
          <w:rPr>
            <w:noProof/>
            <w:webHidden/>
            <w:sz w:val="24"/>
          </w:rPr>
          <w:t>39</w:t>
        </w:r>
        <w:r w:rsidR="00046CF1" w:rsidRPr="00AF515E">
          <w:rPr>
            <w:noProof/>
            <w:webHidden/>
            <w:sz w:val="24"/>
          </w:rPr>
          <w:fldChar w:fldCharType="end"/>
        </w:r>
      </w:hyperlink>
    </w:p>
    <w:p w14:paraId="45401020" w14:textId="67BAF357"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2" w:history="1">
        <w:r w:rsidR="00046CF1" w:rsidRPr="00AF515E">
          <w:rPr>
            <w:rStyle w:val="ab"/>
            <w:rFonts w:ascii="彩虹粗仿宋" w:eastAsia="彩虹粗仿宋" w:hint="eastAsia"/>
            <w:noProof/>
            <w:sz w:val="24"/>
          </w:rPr>
          <w:t>十四、基金管理人和基金托管人的更换</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_Toc477088732 \h </w:instrText>
        </w:r>
        <w:r w:rsidR="00046CF1" w:rsidRPr="00AF515E">
          <w:rPr>
            <w:noProof/>
            <w:webHidden/>
            <w:sz w:val="24"/>
          </w:rPr>
        </w:r>
        <w:r w:rsidR="00046CF1" w:rsidRPr="00AF515E">
          <w:rPr>
            <w:noProof/>
            <w:webHidden/>
            <w:sz w:val="24"/>
          </w:rPr>
          <w:fldChar w:fldCharType="separate"/>
        </w:r>
        <w:r w:rsidR="003B68F8">
          <w:rPr>
            <w:noProof/>
            <w:webHidden/>
            <w:sz w:val="24"/>
          </w:rPr>
          <w:t>40</w:t>
        </w:r>
        <w:r w:rsidR="00046CF1" w:rsidRPr="00AF515E">
          <w:rPr>
            <w:noProof/>
            <w:webHidden/>
            <w:sz w:val="24"/>
          </w:rPr>
          <w:fldChar w:fldCharType="end"/>
        </w:r>
      </w:hyperlink>
    </w:p>
    <w:p w14:paraId="45B77FBF" w14:textId="0FFF823C"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3" w:history="1">
        <w:r w:rsidR="00046CF1" w:rsidRPr="00AF515E">
          <w:rPr>
            <w:rStyle w:val="ab"/>
            <w:rFonts w:ascii="彩虹粗仿宋" w:eastAsia="彩虹粗仿宋" w:hint="eastAsia"/>
            <w:noProof/>
            <w:sz w:val="24"/>
          </w:rPr>
          <w:t>十五、禁止行为</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_Toc477088733 \h </w:instrText>
        </w:r>
        <w:r w:rsidR="00046CF1" w:rsidRPr="00AF515E">
          <w:rPr>
            <w:noProof/>
            <w:webHidden/>
            <w:sz w:val="24"/>
          </w:rPr>
        </w:r>
        <w:r w:rsidR="00046CF1" w:rsidRPr="00AF515E">
          <w:rPr>
            <w:noProof/>
            <w:webHidden/>
            <w:sz w:val="24"/>
          </w:rPr>
          <w:fldChar w:fldCharType="separate"/>
        </w:r>
        <w:r w:rsidR="003B68F8">
          <w:rPr>
            <w:noProof/>
            <w:webHidden/>
            <w:sz w:val="24"/>
          </w:rPr>
          <w:t>43</w:t>
        </w:r>
        <w:r w:rsidR="00046CF1" w:rsidRPr="00AF515E">
          <w:rPr>
            <w:noProof/>
            <w:webHidden/>
            <w:sz w:val="24"/>
          </w:rPr>
          <w:fldChar w:fldCharType="end"/>
        </w:r>
      </w:hyperlink>
    </w:p>
    <w:p w14:paraId="2BACAE23" w14:textId="5C87BA92"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4" w:history="1">
        <w:r w:rsidR="00046CF1" w:rsidRPr="00AF515E">
          <w:rPr>
            <w:rStyle w:val="ab"/>
            <w:rFonts w:ascii="彩虹粗仿宋" w:eastAsia="彩虹粗仿宋" w:hint="eastAsia"/>
            <w:noProof/>
            <w:sz w:val="24"/>
          </w:rPr>
          <w:t>十六、托管协议的变更、终止与基金财产的清算</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_Toc477088734 \h </w:instrText>
        </w:r>
        <w:r w:rsidR="00046CF1" w:rsidRPr="00AF515E">
          <w:rPr>
            <w:noProof/>
            <w:webHidden/>
            <w:sz w:val="24"/>
          </w:rPr>
        </w:r>
        <w:r w:rsidR="00046CF1" w:rsidRPr="00AF515E">
          <w:rPr>
            <w:noProof/>
            <w:webHidden/>
            <w:sz w:val="24"/>
          </w:rPr>
          <w:fldChar w:fldCharType="separate"/>
        </w:r>
        <w:r w:rsidR="003B68F8">
          <w:rPr>
            <w:noProof/>
            <w:webHidden/>
            <w:sz w:val="24"/>
          </w:rPr>
          <w:t>44</w:t>
        </w:r>
        <w:r w:rsidR="00046CF1" w:rsidRPr="00AF515E">
          <w:rPr>
            <w:noProof/>
            <w:webHidden/>
            <w:sz w:val="24"/>
          </w:rPr>
          <w:fldChar w:fldCharType="end"/>
        </w:r>
      </w:hyperlink>
    </w:p>
    <w:p w14:paraId="1AA12FD6" w14:textId="43B4D296"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5" w:history="1">
        <w:r w:rsidR="00046CF1" w:rsidRPr="00AF515E">
          <w:rPr>
            <w:rStyle w:val="ab"/>
            <w:rFonts w:ascii="彩虹粗仿宋" w:eastAsia="彩虹粗仿宋" w:hint="eastAsia"/>
            <w:noProof/>
            <w:sz w:val="24"/>
          </w:rPr>
          <w:t>十七、违约责任</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_Toc477088735 \h </w:instrText>
        </w:r>
        <w:r w:rsidR="00046CF1" w:rsidRPr="00AF515E">
          <w:rPr>
            <w:noProof/>
            <w:webHidden/>
            <w:sz w:val="24"/>
          </w:rPr>
        </w:r>
        <w:r w:rsidR="00046CF1" w:rsidRPr="00AF515E">
          <w:rPr>
            <w:noProof/>
            <w:webHidden/>
            <w:sz w:val="24"/>
          </w:rPr>
          <w:fldChar w:fldCharType="separate"/>
        </w:r>
        <w:r w:rsidR="003B68F8">
          <w:rPr>
            <w:noProof/>
            <w:webHidden/>
            <w:sz w:val="24"/>
          </w:rPr>
          <w:t>46</w:t>
        </w:r>
        <w:r w:rsidR="00046CF1" w:rsidRPr="00AF515E">
          <w:rPr>
            <w:noProof/>
            <w:webHidden/>
            <w:sz w:val="24"/>
          </w:rPr>
          <w:fldChar w:fldCharType="end"/>
        </w:r>
      </w:hyperlink>
    </w:p>
    <w:p w14:paraId="34B4E448" w14:textId="0A19A3AF"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6" w:history="1">
        <w:r w:rsidR="00046CF1" w:rsidRPr="00AF515E">
          <w:rPr>
            <w:rStyle w:val="ab"/>
            <w:rFonts w:ascii="彩虹粗仿宋" w:eastAsia="彩虹粗仿宋" w:hint="eastAsia"/>
            <w:noProof/>
            <w:sz w:val="24"/>
          </w:rPr>
          <w:t>十八、争议解决方式</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_Toc477088736 \h </w:instrText>
        </w:r>
        <w:r w:rsidR="00046CF1" w:rsidRPr="00AF515E">
          <w:rPr>
            <w:noProof/>
            <w:webHidden/>
            <w:sz w:val="24"/>
          </w:rPr>
        </w:r>
        <w:r w:rsidR="00046CF1" w:rsidRPr="00AF515E">
          <w:rPr>
            <w:noProof/>
            <w:webHidden/>
            <w:sz w:val="24"/>
          </w:rPr>
          <w:fldChar w:fldCharType="separate"/>
        </w:r>
        <w:r w:rsidR="003B68F8">
          <w:rPr>
            <w:noProof/>
            <w:webHidden/>
            <w:sz w:val="24"/>
          </w:rPr>
          <w:t>47</w:t>
        </w:r>
        <w:r w:rsidR="00046CF1" w:rsidRPr="00AF515E">
          <w:rPr>
            <w:noProof/>
            <w:webHidden/>
            <w:sz w:val="24"/>
          </w:rPr>
          <w:fldChar w:fldCharType="end"/>
        </w:r>
      </w:hyperlink>
    </w:p>
    <w:p w14:paraId="1AA67932" w14:textId="3B0C138A"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7" w:history="1">
        <w:r w:rsidR="00046CF1" w:rsidRPr="00AF515E">
          <w:rPr>
            <w:rStyle w:val="ab"/>
            <w:rFonts w:ascii="彩虹粗仿宋" w:eastAsia="彩虹粗仿宋" w:hint="eastAsia"/>
            <w:noProof/>
            <w:sz w:val="24"/>
          </w:rPr>
          <w:t>十九、托管协议的效力</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_Toc477088737 \h </w:instrText>
        </w:r>
        <w:r w:rsidR="00046CF1" w:rsidRPr="00AF515E">
          <w:rPr>
            <w:noProof/>
            <w:webHidden/>
            <w:sz w:val="24"/>
          </w:rPr>
        </w:r>
        <w:r w:rsidR="00046CF1" w:rsidRPr="00AF515E">
          <w:rPr>
            <w:noProof/>
            <w:webHidden/>
            <w:sz w:val="24"/>
          </w:rPr>
          <w:fldChar w:fldCharType="separate"/>
        </w:r>
        <w:r w:rsidR="003B68F8">
          <w:rPr>
            <w:noProof/>
            <w:webHidden/>
            <w:sz w:val="24"/>
          </w:rPr>
          <w:t>48</w:t>
        </w:r>
        <w:r w:rsidR="00046CF1" w:rsidRPr="00AF515E">
          <w:rPr>
            <w:noProof/>
            <w:webHidden/>
            <w:sz w:val="24"/>
          </w:rPr>
          <w:fldChar w:fldCharType="end"/>
        </w:r>
      </w:hyperlink>
    </w:p>
    <w:p w14:paraId="7F84413C" w14:textId="605161A4" w:rsidR="00046CF1" w:rsidRPr="00AF515E" w:rsidRDefault="00E303D8" w:rsidP="00AF515E">
      <w:pPr>
        <w:pStyle w:val="TOC1"/>
        <w:tabs>
          <w:tab w:val="right" w:leader="dot" w:pos="8494"/>
        </w:tabs>
        <w:spacing w:line="360" w:lineRule="auto"/>
        <w:rPr>
          <w:rFonts w:asciiTheme="minorHAnsi" w:eastAsiaTheme="minorEastAsia" w:hAnsiTheme="minorHAnsi" w:cstheme="minorBidi"/>
          <w:noProof/>
          <w:sz w:val="24"/>
          <w:szCs w:val="22"/>
        </w:rPr>
      </w:pPr>
      <w:hyperlink w:anchor="_Toc477088738" w:history="1">
        <w:r w:rsidR="00046CF1" w:rsidRPr="00AF515E">
          <w:rPr>
            <w:rStyle w:val="ab"/>
            <w:rFonts w:ascii="彩虹粗仿宋" w:eastAsia="彩虹粗仿宋" w:hint="eastAsia"/>
            <w:noProof/>
            <w:sz w:val="24"/>
          </w:rPr>
          <w:t>二十、其他事项</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_Toc477088738 \h </w:instrText>
        </w:r>
        <w:r w:rsidR="00046CF1" w:rsidRPr="00AF515E">
          <w:rPr>
            <w:noProof/>
            <w:webHidden/>
            <w:sz w:val="24"/>
          </w:rPr>
        </w:r>
        <w:r w:rsidR="00046CF1" w:rsidRPr="00AF515E">
          <w:rPr>
            <w:noProof/>
            <w:webHidden/>
            <w:sz w:val="24"/>
          </w:rPr>
          <w:fldChar w:fldCharType="separate"/>
        </w:r>
        <w:r w:rsidR="003B68F8">
          <w:rPr>
            <w:noProof/>
            <w:webHidden/>
            <w:sz w:val="24"/>
          </w:rPr>
          <w:t>49</w:t>
        </w:r>
        <w:r w:rsidR="00046CF1" w:rsidRPr="00AF515E">
          <w:rPr>
            <w:noProof/>
            <w:webHidden/>
            <w:sz w:val="24"/>
          </w:rPr>
          <w:fldChar w:fldCharType="end"/>
        </w:r>
      </w:hyperlink>
    </w:p>
    <w:p w14:paraId="0FC7A558" w14:textId="1C1A5D61" w:rsidR="00903B76" w:rsidRPr="009E6157" w:rsidRDefault="00E303D8" w:rsidP="009E6157">
      <w:pPr>
        <w:pStyle w:val="TOC1"/>
        <w:tabs>
          <w:tab w:val="right" w:leader="dot" w:pos="8494"/>
        </w:tabs>
        <w:spacing w:line="360" w:lineRule="auto"/>
        <w:rPr>
          <w:rFonts w:ascii="彩虹粗仿宋" w:hAnsi="宋体"/>
          <w:kern w:val="0"/>
          <w:sz w:val="24"/>
        </w:rPr>
      </w:pPr>
      <w:hyperlink w:anchor="_Toc477088739" w:history="1">
        <w:r w:rsidR="00046CF1" w:rsidRPr="00AF515E">
          <w:rPr>
            <w:rStyle w:val="ab"/>
            <w:rFonts w:ascii="彩虹粗仿宋" w:eastAsia="彩虹粗仿宋" w:hint="eastAsia"/>
            <w:noProof/>
            <w:sz w:val="24"/>
          </w:rPr>
          <w:t>二十一、托管协议的签订</w:t>
        </w:r>
        <w:r w:rsidR="00046CF1" w:rsidRPr="00AF515E">
          <w:rPr>
            <w:noProof/>
            <w:webHidden/>
            <w:sz w:val="24"/>
          </w:rPr>
          <w:tab/>
        </w:r>
        <w:r w:rsidR="00046CF1" w:rsidRPr="00AF515E">
          <w:rPr>
            <w:noProof/>
            <w:webHidden/>
            <w:sz w:val="24"/>
          </w:rPr>
          <w:fldChar w:fldCharType="begin"/>
        </w:r>
        <w:r w:rsidR="00046CF1" w:rsidRPr="00AF515E">
          <w:rPr>
            <w:noProof/>
            <w:webHidden/>
            <w:sz w:val="24"/>
          </w:rPr>
          <w:instrText xml:space="preserve"> PAGEREF _Toc477088739 \h </w:instrText>
        </w:r>
        <w:r w:rsidR="00046CF1" w:rsidRPr="00AF515E">
          <w:rPr>
            <w:noProof/>
            <w:webHidden/>
            <w:sz w:val="24"/>
          </w:rPr>
        </w:r>
        <w:r w:rsidR="00046CF1" w:rsidRPr="00AF515E">
          <w:rPr>
            <w:noProof/>
            <w:webHidden/>
            <w:sz w:val="24"/>
          </w:rPr>
          <w:fldChar w:fldCharType="separate"/>
        </w:r>
        <w:r w:rsidR="003B68F8">
          <w:rPr>
            <w:noProof/>
            <w:webHidden/>
            <w:sz w:val="24"/>
          </w:rPr>
          <w:t>49</w:t>
        </w:r>
        <w:r w:rsidR="00046CF1" w:rsidRPr="00AF515E">
          <w:rPr>
            <w:noProof/>
            <w:webHidden/>
            <w:sz w:val="24"/>
          </w:rPr>
          <w:fldChar w:fldCharType="end"/>
        </w:r>
      </w:hyperlink>
      <w:r w:rsidR="00903B76" w:rsidRPr="009E6157">
        <w:rPr>
          <w:rFonts w:ascii="彩虹粗仿宋" w:hAnsi="宋体" w:hint="eastAsia"/>
          <w:sz w:val="20"/>
        </w:rPr>
        <w:fldChar w:fldCharType="end"/>
      </w:r>
      <w:r w:rsidR="00903B76">
        <w:rPr>
          <w:rFonts w:ascii="彩虹粗仿宋" w:eastAsia="彩虹粗仿宋" w:hAnsi="宋体" w:cs="Arial"/>
          <w:kern w:val="0"/>
          <w:sz w:val="24"/>
        </w:rPr>
        <w:br w:type="page"/>
      </w:r>
    </w:p>
    <w:p w14:paraId="791ECEE6" w14:textId="77777777" w:rsidR="00903B76" w:rsidRPr="004565B1" w:rsidRDefault="00903B76" w:rsidP="009E6157">
      <w:pPr>
        <w:ind w:firstLineChars="177" w:firstLine="425"/>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proofErr w:type="gramStart"/>
      <w:r>
        <w:rPr>
          <w:rFonts w:ascii="彩虹粗仿宋" w:eastAsia="彩虹粗仿宋" w:hAnsi="宋体" w:cs="Arial" w:hint="eastAsia"/>
          <w:kern w:val="0"/>
          <w:sz w:val="24"/>
        </w:rPr>
        <w:t>浙商</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管理有限公司系一家依照中国法律合法成立并有效存续的有限责任公司，按照相关法律法规的规定具备担任基金管理人的资格和能力，拟募集发行证券投资基金；</w:t>
      </w:r>
      <w:r w:rsidR="00C84BE6" w:rsidRPr="00E770EA" w:rsidDel="00C84BE6">
        <w:rPr>
          <w:rFonts w:asciiTheme="minorEastAsia" w:eastAsiaTheme="minorEastAsia" w:hAnsiTheme="minorEastAsia" w:cs="Arial" w:hint="eastAsia"/>
          <w:kern w:val="0"/>
          <w:sz w:val="24"/>
        </w:rPr>
        <w:t xml:space="preserve"> </w:t>
      </w:r>
    </w:p>
    <w:p w14:paraId="2DF434A8" w14:textId="77777777" w:rsidR="00903B76" w:rsidRPr="004565B1" w:rsidRDefault="00903B76" w:rsidP="009E6157">
      <w:pPr>
        <w:ind w:firstLineChars="177" w:firstLine="425"/>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C94E87A" w14:textId="77777777" w:rsidR="00903B76" w:rsidRPr="004565B1" w:rsidRDefault="00903B76" w:rsidP="009E6157">
      <w:pPr>
        <w:ind w:firstLineChars="177" w:firstLine="425"/>
        <w:rPr>
          <w:rFonts w:ascii="彩虹粗仿宋" w:eastAsia="彩虹粗仿宋" w:hAnsi="宋体" w:cs="Arial"/>
          <w:kern w:val="0"/>
          <w:sz w:val="24"/>
        </w:rPr>
      </w:pPr>
      <w:r w:rsidRPr="004565B1">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浙商</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管理有限公司拟担任证券投资基金的基金管理人，中国建设银行股份有限公司拟担任证券投资基金的基金托管人；</w:t>
      </w:r>
    </w:p>
    <w:p w14:paraId="47A742D2" w14:textId="77777777" w:rsidR="00903B76" w:rsidRDefault="00903B76" w:rsidP="009E6157">
      <w:pPr>
        <w:ind w:firstLineChars="177" w:firstLine="425"/>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Pr>
          <w:rFonts w:ascii="彩虹粗仿宋" w:eastAsia="彩虹粗仿宋" w:hAnsi="宋体" w:cs="Arial" w:hint="eastAsia"/>
          <w:kern w:val="0"/>
          <w:sz w:val="24"/>
        </w:rPr>
        <w:t>浙商</w:t>
      </w:r>
      <w:r w:rsidR="00F56480">
        <w:rPr>
          <w:rFonts w:ascii="彩虹粗仿宋" w:eastAsia="彩虹粗仿宋" w:hAnsi="宋体" w:cs="Arial" w:hint="eastAsia"/>
          <w:kern w:val="0"/>
          <w:sz w:val="24"/>
        </w:rPr>
        <w:t>丰利</w:t>
      </w:r>
      <w:proofErr w:type="gramEnd"/>
      <w:r w:rsidR="00F56480">
        <w:rPr>
          <w:rFonts w:ascii="彩虹粗仿宋" w:eastAsia="彩虹粗仿宋" w:hAnsi="宋体" w:cs="Arial" w:hint="eastAsia"/>
          <w:kern w:val="0"/>
          <w:sz w:val="24"/>
        </w:rPr>
        <w:t>增强债券型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0CD70378" w14:textId="1884632A" w:rsidR="00903B76" w:rsidRPr="004565B1" w:rsidRDefault="00903B76" w:rsidP="009E6157">
      <w:pPr>
        <w:ind w:firstLineChars="177" w:firstLine="425"/>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浙商</w:t>
      </w:r>
      <w:r w:rsidR="00F56480">
        <w:rPr>
          <w:rFonts w:ascii="彩虹粗仿宋" w:eastAsia="彩虹粗仿宋" w:hAnsi="宋体" w:cs="Arial" w:hint="eastAsia"/>
          <w:kern w:val="0"/>
          <w:sz w:val="24"/>
          <w:lang w:val="en-GB"/>
        </w:rPr>
        <w:t>丰利增强债券型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2FACDBF3" w14:textId="77777777" w:rsidR="00903B76" w:rsidRPr="004565B1" w:rsidRDefault="00903B76" w:rsidP="00046CF1">
      <w:pPr>
        <w:rPr>
          <w:rFonts w:ascii="彩虹粗仿宋" w:eastAsia="彩虹粗仿宋"/>
          <w:sz w:val="24"/>
          <w:lang w:val="en-GB"/>
        </w:rPr>
      </w:pPr>
    </w:p>
    <w:p w14:paraId="157ECC73" w14:textId="77777777" w:rsidR="00903B76" w:rsidRPr="009E6157" w:rsidRDefault="00903B76" w:rsidP="009E6157">
      <w:pPr>
        <w:pStyle w:val="1"/>
        <w:spacing w:line="240" w:lineRule="auto"/>
        <w:jc w:val="center"/>
        <w:rPr>
          <w:rFonts w:ascii="彩虹粗仿宋"/>
          <w:sz w:val="30"/>
        </w:rPr>
      </w:pPr>
      <w:bookmarkStart w:id="0" w:name="_Toc477088719"/>
      <w:bookmarkStart w:id="1" w:name="_Toc124325885"/>
      <w:r w:rsidRPr="009E6157">
        <w:rPr>
          <w:rFonts w:ascii="彩虹粗仿宋" w:hint="eastAsia"/>
          <w:sz w:val="30"/>
        </w:rPr>
        <w:t>一、基金托管协议当事人</w:t>
      </w:r>
      <w:bookmarkEnd w:id="0"/>
      <w:bookmarkEnd w:id="1"/>
    </w:p>
    <w:p w14:paraId="3C76231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（一）基金管理人</w:t>
      </w:r>
    </w:p>
    <w:p w14:paraId="1B2CA52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名称：</w:t>
      </w:r>
      <w:proofErr w:type="gramStart"/>
      <w:r>
        <w:rPr>
          <w:rFonts w:ascii="彩虹粗仿宋" w:eastAsia="彩虹粗仿宋" w:hAnsi="宋体" w:cs="Arial" w:hint="eastAsia"/>
          <w:sz w:val="24"/>
        </w:rPr>
        <w:t>浙商</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管理有限公司</w:t>
      </w:r>
    </w:p>
    <w:p w14:paraId="1AC8E924" w14:textId="77777777" w:rsidR="00903B76" w:rsidRPr="00A86B58"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注册地址：</w:t>
      </w:r>
      <w:r w:rsidRPr="00DD01AA">
        <w:rPr>
          <w:rFonts w:ascii="彩虹粗仿宋" w:eastAsia="彩虹粗仿宋" w:hAnsi="宋体" w:cs="Arial" w:hint="eastAsia"/>
          <w:sz w:val="24"/>
        </w:rPr>
        <w:t>浙江省杭州市下城区环城北路208号1801室</w:t>
      </w:r>
    </w:p>
    <w:p w14:paraId="28A4DC5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办公地址：</w:t>
      </w:r>
      <w:r>
        <w:rPr>
          <w:rFonts w:ascii="彩虹粗仿宋" w:eastAsia="彩虹粗仿宋" w:hAnsi="宋体" w:cs="Arial" w:hint="eastAsia"/>
          <w:sz w:val="24"/>
        </w:rPr>
        <w:t>杭</w:t>
      </w:r>
      <w:r w:rsidRPr="002B42C9">
        <w:rPr>
          <w:rFonts w:ascii="彩虹粗仿宋" w:eastAsia="彩虹粗仿宋" w:hAnsi="宋体" w:cs="Arial" w:hint="eastAsia"/>
          <w:sz w:val="24"/>
        </w:rPr>
        <w:t>州市西湖区教工路18号世贸丽</w:t>
      </w:r>
      <w:proofErr w:type="gramStart"/>
      <w:r w:rsidRPr="002B42C9">
        <w:rPr>
          <w:rFonts w:ascii="彩虹粗仿宋" w:eastAsia="彩虹粗仿宋" w:hAnsi="宋体" w:cs="Arial" w:hint="eastAsia"/>
          <w:sz w:val="24"/>
        </w:rPr>
        <w:t>晶城欧美</w:t>
      </w:r>
      <w:proofErr w:type="gramEnd"/>
      <w:r w:rsidRPr="002B42C9">
        <w:rPr>
          <w:rFonts w:ascii="彩虹粗仿宋" w:eastAsia="彩虹粗仿宋" w:hAnsi="宋体" w:cs="Arial" w:hint="eastAsia"/>
          <w:sz w:val="24"/>
        </w:rPr>
        <w:t>中心</w:t>
      </w:r>
      <w:r w:rsidR="00C84BE6">
        <w:rPr>
          <w:rFonts w:ascii="彩虹粗仿宋" w:eastAsia="彩虹粗仿宋" w:hAnsi="宋体" w:cs="Arial" w:hint="eastAsia"/>
          <w:sz w:val="24"/>
        </w:rPr>
        <w:t>1号楼</w:t>
      </w:r>
      <w:r w:rsidR="004873E0">
        <w:rPr>
          <w:rFonts w:ascii="彩虹粗仿宋" w:eastAsia="彩虹粗仿宋" w:hAnsi="宋体" w:cs="Arial" w:hint="eastAsia"/>
          <w:sz w:val="24"/>
        </w:rPr>
        <w:t>B</w:t>
      </w:r>
      <w:r w:rsidR="004277A9">
        <w:rPr>
          <w:rFonts w:ascii="彩虹粗仿宋" w:eastAsia="彩虹粗仿宋" w:hAnsi="宋体" w:cs="Arial" w:hint="eastAsia"/>
          <w:sz w:val="24"/>
        </w:rPr>
        <w:t>座</w:t>
      </w:r>
      <w:r>
        <w:rPr>
          <w:rFonts w:ascii="彩虹粗仿宋" w:eastAsia="彩虹粗仿宋" w:hAnsi="宋体" w:cs="Arial" w:hint="eastAsia"/>
          <w:sz w:val="24"/>
        </w:rPr>
        <w:t>507</w:t>
      </w:r>
      <w:r w:rsidRPr="002B42C9">
        <w:rPr>
          <w:rFonts w:ascii="彩虹粗仿宋" w:eastAsia="彩虹粗仿宋" w:hAnsi="宋体" w:cs="Arial" w:hint="eastAsia"/>
          <w:sz w:val="24"/>
        </w:rPr>
        <w:t>室</w:t>
      </w:r>
    </w:p>
    <w:p w14:paraId="57A62D1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310013</w:t>
      </w:r>
    </w:p>
    <w:p w14:paraId="1D1D386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肖风</w:t>
      </w:r>
    </w:p>
    <w:p w14:paraId="050AA2B7" w14:textId="29DCF30A"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成立日期：</w:t>
      </w:r>
      <w:r>
        <w:rPr>
          <w:rFonts w:ascii="彩虹粗仿宋" w:eastAsia="彩虹粗仿宋" w:hAnsi="宋体" w:cs="Arial" w:hint="eastAsia"/>
          <w:sz w:val="24"/>
        </w:rPr>
        <w:t>2010</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10</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21</w:t>
      </w:r>
      <w:r w:rsidRPr="004565B1">
        <w:rPr>
          <w:rStyle w:val="read"/>
          <w:rFonts w:ascii="彩虹粗仿宋" w:eastAsia="彩虹粗仿宋" w:hAnsi="宋体" w:cs="Arial" w:hint="eastAsia"/>
          <w:sz w:val="24"/>
        </w:rPr>
        <w:t>日</w:t>
      </w:r>
    </w:p>
    <w:p w14:paraId="0410F64A" w14:textId="571A656B"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w:t>
      </w:r>
      <w:r>
        <w:rPr>
          <w:rFonts w:ascii="彩虹粗仿宋" w:eastAsia="彩虹粗仿宋" w:hAnsi="宋体" w:cs="Arial" w:hint="eastAsia"/>
          <w:sz w:val="24"/>
        </w:rPr>
        <w:t>许可</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2010</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1312</w:t>
      </w:r>
      <w:r w:rsidRPr="004565B1">
        <w:rPr>
          <w:rFonts w:ascii="彩虹粗仿宋" w:eastAsia="彩虹粗仿宋" w:hAnsi="宋体" w:cs="Arial" w:hint="eastAsia"/>
          <w:sz w:val="24"/>
        </w:rPr>
        <w:t>号</w:t>
      </w:r>
    </w:p>
    <w:p w14:paraId="19C5240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有限责任公司</w:t>
      </w:r>
    </w:p>
    <w:p w14:paraId="3B036A9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3</w:t>
      </w:r>
      <w:r w:rsidRPr="004565B1">
        <w:rPr>
          <w:rFonts w:ascii="彩虹粗仿宋" w:eastAsia="彩虹粗仿宋" w:hAnsi="宋体" w:cs="Arial" w:hint="eastAsia"/>
          <w:sz w:val="24"/>
        </w:rPr>
        <w:t>亿</w:t>
      </w:r>
      <w:r w:rsidRPr="009E6157">
        <w:rPr>
          <w:rFonts w:hint="eastAsia"/>
        </w:rPr>
        <w:t>元</w:t>
      </w:r>
    </w:p>
    <w:p w14:paraId="0D1D2B7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3318B9A3" w14:textId="77777777" w:rsidR="00903B76" w:rsidRPr="00DD01AA"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经营范围：</w:t>
      </w:r>
      <w:r w:rsidRPr="00DD01AA">
        <w:rPr>
          <w:rFonts w:ascii="彩虹粗仿宋" w:eastAsia="彩虹粗仿宋" w:hAnsi="宋体" w:cs="Arial" w:hint="eastAsia"/>
          <w:sz w:val="24"/>
        </w:rPr>
        <w:t>基金募集、基金销售、资产管理、中国证监会许可的其他业务</w:t>
      </w:r>
    </w:p>
    <w:p w14:paraId="56967A6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（二）基金托管人</w:t>
      </w:r>
    </w:p>
    <w:p w14:paraId="65E2B99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F7304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3703B36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2406B60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邮政编码：100033</w:t>
      </w:r>
    </w:p>
    <w:p w14:paraId="3081560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法定代表人：王洪章</w:t>
      </w:r>
    </w:p>
    <w:p w14:paraId="6CCE023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3637D03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63CD9D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77D64C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6090A43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27F90EC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8B99E20" w14:textId="77777777" w:rsidR="00903B76" w:rsidRPr="004565B1" w:rsidRDefault="00903B76" w:rsidP="009E6157">
      <w:pPr>
        <w:ind w:firstLineChars="198" w:firstLine="475"/>
        <w:rPr>
          <w:rFonts w:ascii="彩虹粗仿宋" w:eastAsia="彩虹粗仿宋"/>
          <w:sz w:val="24"/>
        </w:rPr>
      </w:pPr>
    </w:p>
    <w:p w14:paraId="23F3E853" w14:textId="77777777" w:rsidR="00903B76" w:rsidRPr="00046CF1" w:rsidRDefault="00903B76" w:rsidP="009E6157">
      <w:pPr>
        <w:pStyle w:val="1"/>
        <w:spacing w:line="240" w:lineRule="auto"/>
        <w:ind w:firstLineChars="198" w:firstLine="594"/>
        <w:jc w:val="center"/>
        <w:rPr>
          <w:rFonts w:ascii="彩虹粗仿宋" w:eastAsia="彩虹粗仿宋"/>
          <w:sz w:val="30"/>
          <w:szCs w:val="30"/>
        </w:rPr>
      </w:pPr>
      <w:bookmarkStart w:id="3" w:name="_Toc477088720"/>
      <w:bookmarkStart w:id="4" w:name="_Toc124325886"/>
      <w:r w:rsidRPr="00046CF1">
        <w:rPr>
          <w:rFonts w:ascii="彩虹粗仿宋" w:eastAsia="彩虹粗仿宋" w:hint="eastAsia"/>
          <w:sz w:val="30"/>
          <w:szCs w:val="30"/>
        </w:rPr>
        <w:t>二、基金托管协议的依据、目的和原则</w:t>
      </w:r>
      <w:bookmarkEnd w:id="3"/>
      <w:bookmarkEnd w:id="4"/>
    </w:p>
    <w:p w14:paraId="5F24828E" w14:textId="77777777" w:rsidR="00903B76" w:rsidRPr="004565B1" w:rsidRDefault="00903B76" w:rsidP="009E6157">
      <w:pPr>
        <w:ind w:firstLineChars="198" w:firstLine="475"/>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16B16997"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2F2C7DD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8E3FBCA" w14:textId="77777777" w:rsidR="00903B76" w:rsidRPr="004565B1" w:rsidRDefault="00903B76" w:rsidP="009E6157">
      <w:pPr>
        <w:ind w:firstLineChars="198" w:firstLine="475"/>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D3F630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43C7CE6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3470A3B" w14:textId="77777777" w:rsidR="00903B76" w:rsidRPr="00046CF1" w:rsidRDefault="00903B76" w:rsidP="009E6157">
      <w:pPr>
        <w:pStyle w:val="1"/>
        <w:spacing w:line="240" w:lineRule="auto"/>
        <w:ind w:firstLineChars="198" w:firstLine="594"/>
        <w:jc w:val="center"/>
        <w:rPr>
          <w:rFonts w:ascii="彩虹粗仿宋" w:eastAsia="彩虹粗仿宋"/>
          <w:sz w:val="30"/>
          <w:szCs w:val="30"/>
        </w:rPr>
      </w:pPr>
      <w:bookmarkStart w:id="5" w:name="_Toc477088721"/>
      <w:bookmarkStart w:id="6" w:name="_Toc124325887"/>
      <w:r w:rsidRPr="00046CF1">
        <w:rPr>
          <w:rFonts w:ascii="彩虹粗仿宋" w:eastAsia="彩虹粗仿宋" w:hint="eastAsia"/>
          <w:sz w:val="30"/>
          <w:szCs w:val="30"/>
        </w:rPr>
        <w:t>三、基金托管人对基金管理人的业务监督和核查</w:t>
      </w:r>
      <w:bookmarkEnd w:id="5"/>
      <w:bookmarkEnd w:id="6"/>
    </w:p>
    <w:p w14:paraId="3760631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7C5FAD1" w14:textId="77777777" w:rsidR="00046CF1" w:rsidRPr="00046CF1" w:rsidRDefault="00046CF1" w:rsidP="00046CF1">
      <w:pPr>
        <w:ind w:firstLineChars="198" w:firstLine="475"/>
        <w:rPr>
          <w:rFonts w:ascii="彩虹粗仿宋" w:eastAsia="彩虹粗仿宋" w:hAnsi="宋体" w:cs="Arial"/>
          <w:bCs/>
          <w:sz w:val="24"/>
        </w:rPr>
      </w:pPr>
      <w:r w:rsidRPr="00046CF1">
        <w:rPr>
          <w:rFonts w:ascii="彩虹粗仿宋" w:eastAsia="彩虹粗仿宋" w:hAnsi="宋体" w:cs="Arial"/>
          <w:bCs/>
          <w:sz w:val="24"/>
        </w:rPr>
        <w:t>本基金的投资范围主要为具有良好流动性的金融工具，包括</w:t>
      </w:r>
      <w:r w:rsidRPr="00046CF1">
        <w:rPr>
          <w:rFonts w:ascii="彩虹粗仿宋" w:eastAsia="彩虹粗仿宋" w:hAnsi="宋体" w:cs="Arial" w:hint="eastAsia"/>
          <w:bCs/>
          <w:sz w:val="24"/>
        </w:rPr>
        <w:t>国内依法发行上市的股票（包含中小板、创业板及其他经中国证监会核准上市的股票）、权证、</w:t>
      </w:r>
      <w:r w:rsidRPr="00046CF1">
        <w:rPr>
          <w:rFonts w:ascii="彩虹粗仿宋" w:eastAsia="彩虹粗仿宋" w:hAnsi="宋体" w:cs="Arial"/>
          <w:bCs/>
          <w:sz w:val="24"/>
        </w:rPr>
        <w:t>国</w:t>
      </w:r>
      <w:r w:rsidRPr="00046CF1">
        <w:rPr>
          <w:rFonts w:ascii="彩虹粗仿宋" w:eastAsia="彩虹粗仿宋" w:hAnsi="宋体" w:cs="Arial"/>
          <w:bCs/>
          <w:sz w:val="24"/>
        </w:rPr>
        <w:lastRenderedPageBreak/>
        <w:t>债、金融债、企业债、公司债、央行票据、地方政府债、中期票据、短期融资券、超短期融资券、中小企业私募债、资产支持证券、次级债、可转换债券（包括可分离交易可转债）、可交换债券、债券回购、</w:t>
      </w:r>
      <w:r w:rsidRPr="00046CF1">
        <w:rPr>
          <w:rFonts w:ascii="彩虹粗仿宋" w:eastAsia="彩虹粗仿宋" w:hAnsi="宋体" w:cs="Arial" w:hint="eastAsia"/>
          <w:bCs/>
          <w:sz w:val="24"/>
        </w:rPr>
        <w:t>同业存单、</w:t>
      </w:r>
      <w:r w:rsidRPr="00046CF1">
        <w:rPr>
          <w:rFonts w:ascii="彩虹粗仿宋" w:eastAsia="彩虹粗仿宋" w:hAnsi="宋体" w:cs="Arial"/>
          <w:bCs/>
          <w:sz w:val="24"/>
        </w:rPr>
        <w:t>银行存款、国债期货以及法律法规或中国证监会允许基金投资的其他金融工具（但须符合中国证监会的相关规定）。</w:t>
      </w:r>
    </w:p>
    <w:p w14:paraId="5133E3C4" w14:textId="77777777" w:rsidR="00046CF1" w:rsidRPr="00046CF1" w:rsidRDefault="00046CF1" w:rsidP="00046CF1">
      <w:pPr>
        <w:ind w:firstLineChars="198" w:firstLine="475"/>
        <w:rPr>
          <w:rFonts w:ascii="彩虹粗仿宋" w:eastAsia="彩虹粗仿宋" w:hAnsi="宋体" w:cs="Arial"/>
          <w:bCs/>
          <w:sz w:val="24"/>
        </w:rPr>
      </w:pPr>
      <w:r w:rsidRPr="00046CF1">
        <w:rPr>
          <w:rFonts w:ascii="彩虹粗仿宋" w:eastAsia="彩虹粗仿宋" w:hAnsi="宋体" w:cs="Arial"/>
          <w:bCs/>
          <w:sz w:val="24"/>
        </w:rPr>
        <w:t>如法律法规或监管机构以后允许基金投资的其他品种，基金管理人在履行适当程序后，可以将其纳入投资范围。</w:t>
      </w:r>
    </w:p>
    <w:p w14:paraId="4EB5A6C0" w14:textId="018B9B66" w:rsidR="00046CF1" w:rsidRPr="00046CF1" w:rsidRDefault="00046CF1" w:rsidP="00046CF1">
      <w:pPr>
        <w:ind w:firstLineChars="198" w:firstLine="475"/>
        <w:rPr>
          <w:rFonts w:ascii="彩虹粗仿宋" w:eastAsia="彩虹粗仿宋" w:hAnsi="宋体" w:cs="Arial"/>
          <w:sz w:val="24"/>
        </w:rPr>
      </w:pPr>
      <w:r w:rsidRPr="00046CF1">
        <w:rPr>
          <w:rFonts w:ascii="彩虹粗仿宋" w:eastAsia="彩虹粗仿宋" w:hAnsi="宋体" w:cs="Arial"/>
          <w:bCs/>
          <w:sz w:val="24"/>
        </w:rPr>
        <w:t>基金的投资组合</w:t>
      </w:r>
      <w:r w:rsidRPr="00046CF1">
        <w:rPr>
          <w:rFonts w:ascii="彩虹粗仿宋" w:eastAsia="彩虹粗仿宋" w:hAnsi="宋体" w:cs="Arial" w:hint="eastAsia"/>
          <w:sz w:val="24"/>
        </w:rPr>
        <w:t>比例</w:t>
      </w:r>
      <w:r w:rsidRPr="00046CF1">
        <w:rPr>
          <w:rFonts w:ascii="彩虹粗仿宋" w:eastAsia="彩虹粗仿宋" w:hAnsi="宋体" w:cs="Arial"/>
          <w:bCs/>
          <w:sz w:val="24"/>
        </w:rPr>
        <w:t>为：本基金对债券的投资比例不低于基金资产的80％。</w:t>
      </w:r>
      <w:r w:rsidRPr="00046CF1">
        <w:rPr>
          <w:rFonts w:ascii="彩虹粗仿宋" w:eastAsia="彩虹粗仿宋" w:hAnsi="宋体" w:cs="Arial" w:hint="eastAsia"/>
          <w:bCs/>
          <w:sz w:val="24"/>
        </w:rPr>
        <w:t>每个交易日日终在扣除国债期货合约需缴纳的交易保证金后，</w:t>
      </w:r>
      <w:r w:rsidRPr="00046CF1">
        <w:rPr>
          <w:rFonts w:ascii="彩虹粗仿宋" w:eastAsia="彩虹粗仿宋" w:hAnsi="宋体" w:cs="Arial"/>
          <w:bCs/>
          <w:sz w:val="24"/>
        </w:rPr>
        <w:t>本基金持有现金</w:t>
      </w:r>
      <w:bookmarkStart w:id="7" w:name="_Hlk493772330"/>
      <w:r w:rsidR="003F3221">
        <w:rPr>
          <w:rFonts w:hint="eastAsia"/>
          <w:bCs/>
          <w:sz w:val="24"/>
        </w:rPr>
        <w:t>（</w:t>
      </w:r>
      <w:r w:rsidR="003F3221" w:rsidRPr="0087032B">
        <w:rPr>
          <w:rFonts w:hint="eastAsia"/>
          <w:bCs/>
          <w:sz w:val="24"/>
        </w:rPr>
        <w:t>不包括结算备付金、存出保证金、应收申购款等</w:t>
      </w:r>
      <w:r w:rsidR="003F3221">
        <w:rPr>
          <w:rFonts w:hint="eastAsia"/>
          <w:bCs/>
          <w:sz w:val="24"/>
        </w:rPr>
        <w:t>）</w:t>
      </w:r>
      <w:bookmarkEnd w:id="7"/>
      <w:r w:rsidRPr="00046CF1">
        <w:rPr>
          <w:rFonts w:ascii="彩虹粗仿宋" w:eastAsia="彩虹粗仿宋" w:hAnsi="宋体" w:cs="Arial"/>
          <w:bCs/>
          <w:sz w:val="24"/>
        </w:rPr>
        <w:t>或者到期日在一年以内的政府债券投资</w:t>
      </w:r>
      <w:r w:rsidRPr="00046CF1">
        <w:rPr>
          <w:rFonts w:ascii="彩虹粗仿宋" w:eastAsia="彩虹粗仿宋" w:hAnsi="宋体" w:cs="Arial" w:hint="eastAsia"/>
          <w:bCs/>
          <w:sz w:val="24"/>
        </w:rPr>
        <w:t>比例合计不低</w:t>
      </w:r>
      <w:r w:rsidRPr="00046CF1">
        <w:rPr>
          <w:rFonts w:ascii="彩虹粗仿宋" w:eastAsia="彩虹粗仿宋" w:hAnsi="宋体" w:cs="Arial"/>
          <w:bCs/>
          <w:sz w:val="24"/>
        </w:rPr>
        <w:t>于基金资产净值的5%。</w:t>
      </w:r>
    </w:p>
    <w:p w14:paraId="29CAF7B5" w14:textId="77777777" w:rsidR="00903B76" w:rsidRPr="003F238A" w:rsidRDefault="00046CF1" w:rsidP="00046CF1">
      <w:pPr>
        <w:ind w:firstLineChars="198" w:firstLine="475"/>
        <w:rPr>
          <w:rFonts w:ascii="彩虹粗仿宋" w:eastAsia="彩虹粗仿宋" w:hAnsi="宋体" w:cs="Arial"/>
          <w:bCs/>
          <w:sz w:val="24"/>
        </w:rPr>
      </w:pPr>
      <w:r w:rsidRPr="00046CF1">
        <w:rPr>
          <w:rFonts w:ascii="彩虹粗仿宋" w:eastAsia="彩虹粗仿宋" w:hAnsi="宋体" w:cs="Arial" w:hint="eastAsia"/>
          <w:bCs/>
          <w:sz w:val="24"/>
        </w:rPr>
        <w:t>如法律法规或中国证监会变更投资品种的投资比例限制，基金管理人在履行适当程序后，可以调整上述投资品种的投资比例。</w:t>
      </w:r>
    </w:p>
    <w:p w14:paraId="6A8D9A11" w14:textId="77777777" w:rsidR="00903B76" w:rsidRPr="00D37EAD" w:rsidRDefault="00903B76" w:rsidP="009E6157">
      <w:pPr>
        <w:ind w:firstLineChars="198" w:firstLine="475"/>
        <w:rPr>
          <w:rFonts w:ascii="彩虹粗仿宋" w:eastAsia="彩虹粗仿宋" w:hAnsi="宋体" w:cs="Arial"/>
          <w:bCs/>
          <w:sz w:val="24"/>
        </w:rPr>
      </w:pPr>
      <w:r w:rsidRPr="00D37EAD">
        <w:rPr>
          <w:rFonts w:ascii="彩虹粗仿宋" w:eastAsia="彩虹粗仿宋" w:hAnsi="宋体" w:cs="Arial" w:hint="eastAsia"/>
          <w:bCs/>
          <w:sz w:val="24"/>
        </w:rPr>
        <w:t>（二）基金托管人根据有关法律法规的规定及《基金合同》的约定，对基金投资、融资比例进行监督。基金托管人按下述比例和调整期限进行监督：</w:t>
      </w:r>
    </w:p>
    <w:p w14:paraId="225BC778"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本基金对债券的投资比例</w:t>
      </w:r>
      <w:r w:rsidRPr="003F3221">
        <w:rPr>
          <w:rFonts w:ascii="彩虹粗仿宋" w:eastAsia="彩虹粗仿宋" w:hAnsi="宋体" w:cs="Arial" w:hint="eastAsia"/>
          <w:bCs/>
          <w:sz w:val="24"/>
        </w:rPr>
        <w:t>不低于基金资产的80%</w:t>
      </w:r>
      <w:r w:rsidRPr="003F3221">
        <w:rPr>
          <w:rFonts w:ascii="彩虹粗仿宋" w:eastAsia="彩虹粗仿宋" w:hAnsi="宋体" w:cs="Arial"/>
          <w:bCs/>
          <w:sz w:val="24"/>
        </w:rPr>
        <w:t>；</w:t>
      </w:r>
    </w:p>
    <w:p w14:paraId="35FFF8DF"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每个交易日日终在扣除国债期货合约需缴纳的交易保证金后，</w:t>
      </w:r>
      <w:r w:rsidRPr="003F3221">
        <w:rPr>
          <w:rFonts w:ascii="彩虹粗仿宋" w:eastAsia="彩虹粗仿宋" w:hAnsi="宋体" w:cs="Arial"/>
          <w:bCs/>
          <w:sz w:val="24"/>
        </w:rPr>
        <w:t>本基金持有现金</w:t>
      </w:r>
      <w:r w:rsidRPr="003F3221">
        <w:rPr>
          <w:rFonts w:ascii="彩虹粗仿宋" w:eastAsia="彩虹粗仿宋" w:hAnsi="宋体" w:cs="Arial" w:hint="eastAsia"/>
          <w:bCs/>
          <w:sz w:val="24"/>
        </w:rPr>
        <w:t>（不包括结算备付金、存出保证金、应收申购款等）</w:t>
      </w:r>
      <w:r w:rsidRPr="003F3221">
        <w:rPr>
          <w:rFonts w:ascii="彩虹粗仿宋" w:eastAsia="彩虹粗仿宋" w:hAnsi="宋体" w:cs="Arial"/>
          <w:bCs/>
          <w:sz w:val="24"/>
        </w:rPr>
        <w:t>或者到期日在一年以内的政府债券</w:t>
      </w:r>
      <w:r w:rsidRPr="003F3221">
        <w:rPr>
          <w:rFonts w:ascii="彩虹粗仿宋" w:eastAsia="彩虹粗仿宋" w:hAnsi="宋体" w:cs="Arial" w:hint="eastAsia"/>
          <w:bCs/>
          <w:sz w:val="24"/>
        </w:rPr>
        <w:t>投资比例合计不低于基金资产净值的</w:t>
      </w:r>
      <w:r w:rsidRPr="003F3221">
        <w:rPr>
          <w:rFonts w:ascii="彩虹粗仿宋" w:eastAsia="彩虹粗仿宋" w:hAnsi="宋体" w:cs="Arial"/>
          <w:bCs/>
          <w:sz w:val="24"/>
        </w:rPr>
        <w:t>5</w:t>
      </w:r>
      <w:r w:rsidRPr="003F3221">
        <w:rPr>
          <w:rFonts w:ascii="彩虹粗仿宋" w:eastAsia="彩虹粗仿宋" w:hAnsi="宋体" w:cs="Arial" w:hint="eastAsia"/>
          <w:bCs/>
          <w:sz w:val="24"/>
        </w:rPr>
        <w:t>%</w:t>
      </w:r>
      <w:r w:rsidRPr="003F3221">
        <w:rPr>
          <w:rFonts w:ascii="彩虹粗仿宋" w:eastAsia="彩虹粗仿宋" w:hAnsi="宋体" w:cs="Arial"/>
          <w:bCs/>
          <w:sz w:val="24"/>
        </w:rPr>
        <w:t>；</w:t>
      </w:r>
    </w:p>
    <w:p w14:paraId="37FB5848"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本基金持有一家公司发行的证券，其市值不超过基金资产净值的10％；</w:t>
      </w:r>
      <w:r w:rsidRPr="003F3221" w:rsidDel="009D63B0">
        <w:rPr>
          <w:rFonts w:ascii="彩虹粗仿宋" w:eastAsia="彩虹粗仿宋" w:hAnsi="宋体" w:cs="Arial"/>
          <w:bCs/>
          <w:sz w:val="24"/>
        </w:rPr>
        <w:t xml:space="preserve"> </w:t>
      </w:r>
    </w:p>
    <w:p w14:paraId="407690C2"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本基金管理人管理的全部基金持有一家公司发行的证券，不超过该证券的10％；</w:t>
      </w:r>
    </w:p>
    <w:p w14:paraId="1F9C2AB6"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lastRenderedPageBreak/>
        <w:t>本基金投资于同一原始权益人的各类资产支持证券的比例，不得超过基金资产净值的10％；</w:t>
      </w:r>
    </w:p>
    <w:p w14:paraId="451F3F7D"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本基金持有的全部资产支持证券，其市值不得超过基金资产净值的20％；</w:t>
      </w:r>
    </w:p>
    <w:p w14:paraId="5AD3812A"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本基金持有的同一(指同一信用级别)资产支持证券的比例，不得超过该资产支持证券规模的10％；</w:t>
      </w:r>
    </w:p>
    <w:p w14:paraId="7F0F1187"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本基金管理人管理的全部基金投资于同一原始权益人的各类资产支持证券，不得超过其各类资产支持证券合计规模的10％；</w:t>
      </w:r>
    </w:p>
    <w:p w14:paraId="0020701E"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本基金应投资于信用级别评级为BBB以上(含BBB)的资产支持证券。基金持有资产支持证券期间，如果其信用等级下降、不再符合投资标准，应在评级报告发布之日起3个月内予以全部卖出；</w:t>
      </w:r>
    </w:p>
    <w:p w14:paraId="7779DCFA"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本基金投资于单只中小企业私募债券比例合计不高于基金资产净值的10%；</w:t>
      </w:r>
    </w:p>
    <w:p w14:paraId="191F57DD" w14:textId="6232728B"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本基金参与国债期货交易，需遵守下列比例限制：</w:t>
      </w:r>
    </w:p>
    <w:p w14:paraId="627A7081" w14:textId="77777777" w:rsidR="003F3221" w:rsidRPr="003F3221" w:rsidRDefault="003F3221" w:rsidP="00AF0852">
      <w:pPr>
        <w:numPr>
          <w:ilvl w:val="1"/>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在任何交易日日终，持有的买入国债期货合约价值，不得超过基金资产净值的15%；</w:t>
      </w:r>
    </w:p>
    <w:p w14:paraId="0E3B000C" w14:textId="77777777" w:rsidR="003F3221" w:rsidRPr="003F3221" w:rsidRDefault="003F3221" w:rsidP="00AF0852">
      <w:pPr>
        <w:numPr>
          <w:ilvl w:val="1"/>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在任何交易日日终，持有的卖出国债期货合约价值不得超过基金持有的债券总市值的30%；</w:t>
      </w:r>
    </w:p>
    <w:p w14:paraId="087D9784" w14:textId="77777777" w:rsidR="003F3221" w:rsidRPr="003F3221" w:rsidRDefault="003F3221" w:rsidP="00AF0852">
      <w:pPr>
        <w:numPr>
          <w:ilvl w:val="1"/>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基金在任何交易日内交易（不包括平仓）的国债期货合约的成交金额不得超过上一交易日基金资产净值的30%；</w:t>
      </w:r>
    </w:p>
    <w:p w14:paraId="552A5D8C" w14:textId="77777777" w:rsidR="003F3221" w:rsidRPr="003F3221" w:rsidRDefault="003F3221" w:rsidP="00AF0852">
      <w:pPr>
        <w:numPr>
          <w:ilvl w:val="1"/>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基金所持有的债券（不含到期日在一年以内的政府债券）市值和买入、卖出国债期货合约价值，合计（轧差计算）应当符合基金合同关于债券投资比例的有关约定；</w:t>
      </w:r>
    </w:p>
    <w:p w14:paraId="55539F59"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lastRenderedPageBreak/>
        <w:t>本基金持有的全部权证，其市值不得超过基金资产净值的3％；</w:t>
      </w:r>
    </w:p>
    <w:p w14:paraId="0414EADC"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本基金管理人管理的全部基金持有的同一权证，不得超过该权证的10％；</w:t>
      </w:r>
    </w:p>
    <w:p w14:paraId="31829F03"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本基金在任何交易日买入权证的总金额，不得超过上一交易日基金资产净值的0.5％；</w:t>
      </w:r>
    </w:p>
    <w:p w14:paraId="7B1B0C8E"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基金财产参与股票发行申购，本基金所申报的金额不超过本基金的总资产，本基金所申报的股票数量不超过拟发行股票公司本次发行股票的总量；</w:t>
      </w:r>
    </w:p>
    <w:p w14:paraId="57BD94F4"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bCs/>
          <w:sz w:val="24"/>
        </w:rPr>
        <w:t>本基金进入全国银行间同业市场进行债券回购的资金余额不得超过基金资产净值的40%；</w:t>
      </w:r>
      <w:r w:rsidRPr="003F3221">
        <w:rPr>
          <w:rFonts w:ascii="彩虹粗仿宋" w:eastAsia="彩虹粗仿宋" w:hAnsi="宋体" w:cs="Arial" w:hint="eastAsia"/>
          <w:bCs/>
          <w:sz w:val="24"/>
        </w:rPr>
        <w:t>在全国银行间同业市场中的债券回购最长期限为1年，债券回购到期后不得展期</w:t>
      </w:r>
      <w:r w:rsidRPr="003F3221">
        <w:rPr>
          <w:rFonts w:ascii="彩虹粗仿宋" w:eastAsia="彩虹粗仿宋" w:hAnsi="宋体" w:cs="Arial"/>
          <w:bCs/>
          <w:sz w:val="24"/>
        </w:rPr>
        <w:t>；</w:t>
      </w:r>
    </w:p>
    <w:p w14:paraId="1F0827BD"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本基金资产总值不得超过基金资产净值的140%；</w:t>
      </w:r>
    </w:p>
    <w:p w14:paraId="16E941FF" w14:textId="79B1C06B" w:rsid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本基金与私募类证券资管产品及中国证监会认定的其他主体为交易对手开展逆回购交易的，可接受质押品的资质要求</w:t>
      </w:r>
      <w:r w:rsidR="009046DF">
        <w:rPr>
          <w:rFonts w:ascii="彩虹粗仿宋" w:eastAsia="彩虹粗仿宋" w:hAnsi="宋体" w:cs="Arial" w:hint="eastAsia"/>
          <w:bCs/>
          <w:sz w:val="24"/>
        </w:rPr>
        <w:t>应当</w:t>
      </w:r>
      <w:r w:rsidRPr="003F3221">
        <w:rPr>
          <w:rFonts w:ascii="彩虹粗仿宋" w:eastAsia="彩虹粗仿宋" w:hAnsi="宋体" w:cs="Arial" w:hint="eastAsia"/>
          <w:bCs/>
          <w:sz w:val="24"/>
        </w:rPr>
        <w:t>与基金合同约定的投资范围保持一致；</w:t>
      </w:r>
    </w:p>
    <w:p w14:paraId="332FC94D" w14:textId="0C9C389E" w:rsidR="009046DF" w:rsidRPr="001E2E79" w:rsidRDefault="009046DF" w:rsidP="00552468">
      <w:pPr>
        <w:pStyle w:val="afb"/>
        <w:numPr>
          <w:ilvl w:val="0"/>
          <w:numId w:val="6"/>
        </w:numPr>
        <w:ind w:left="0" w:firstLineChars="177" w:firstLine="425"/>
        <w:rPr>
          <w:rFonts w:ascii="彩虹粗仿宋" w:eastAsia="彩虹粗仿宋" w:hAnsi="宋体" w:cs="Arial"/>
          <w:bCs/>
          <w:sz w:val="24"/>
        </w:rPr>
      </w:pPr>
      <w:r w:rsidRPr="001E2E79">
        <w:rPr>
          <w:rFonts w:ascii="彩虹粗仿宋" w:eastAsia="彩虹粗仿宋" w:hAnsi="宋体" w:cs="Arial" w:hint="eastAsia"/>
          <w:bCs/>
          <w:sz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w:t>
      </w:r>
      <w:r w:rsidRPr="001E2E79">
        <w:rPr>
          <w:rFonts w:ascii="彩虹粗仿宋" w:eastAsia="彩虹粗仿宋" w:hAnsi="宋体" w:cs="Arial"/>
          <w:bCs/>
          <w:sz w:val="24"/>
        </w:rPr>
        <w:t>30%。</w:t>
      </w:r>
    </w:p>
    <w:p w14:paraId="0D95A04B"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本基金主动投资于流动性受限资产的市值合计不得超过该基金资产净值的15%；</w:t>
      </w:r>
    </w:p>
    <w:p w14:paraId="403309C1" w14:textId="77777777" w:rsidR="003F3221" w:rsidRPr="003F3221" w:rsidRDefault="003F3221" w:rsidP="00AF0852">
      <w:pPr>
        <w:ind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因证券市场波动、上市公司股票停牌、基金规模变动等基金管理人之外的因素致使基金不符合该比例限制的，基金管理人不得主动新增流动性受限资产的投资；</w:t>
      </w:r>
    </w:p>
    <w:p w14:paraId="78B7CB4B" w14:textId="77777777" w:rsidR="003F3221" w:rsidRPr="003F3221" w:rsidRDefault="003F3221" w:rsidP="00AF0852">
      <w:pPr>
        <w:numPr>
          <w:ilvl w:val="0"/>
          <w:numId w:val="6"/>
        </w:numPr>
        <w:ind w:left="0" w:firstLineChars="177" w:firstLine="425"/>
        <w:rPr>
          <w:rFonts w:ascii="彩虹粗仿宋" w:eastAsia="彩虹粗仿宋" w:hAnsi="宋体" w:cs="Arial"/>
          <w:bCs/>
          <w:sz w:val="24"/>
        </w:rPr>
      </w:pPr>
      <w:r w:rsidRPr="003F3221">
        <w:rPr>
          <w:rFonts w:ascii="彩虹粗仿宋" w:eastAsia="彩虹粗仿宋" w:hAnsi="宋体" w:cs="Arial" w:hint="eastAsia"/>
          <w:bCs/>
          <w:sz w:val="24"/>
        </w:rPr>
        <w:t>法律法规及中国证监会规定的和《基金合同》约定的其他投资限制。</w:t>
      </w:r>
    </w:p>
    <w:p w14:paraId="719438B2" w14:textId="55F9C53F" w:rsidR="00046CF1" w:rsidRPr="00D37EAD" w:rsidRDefault="003F3221" w:rsidP="003F3221">
      <w:pPr>
        <w:ind w:firstLineChars="198" w:firstLine="475"/>
        <w:rPr>
          <w:rFonts w:ascii="彩虹粗仿宋" w:eastAsia="彩虹粗仿宋" w:hAnsi="宋体" w:cs="Arial"/>
          <w:bCs/>
          <w:sz w:val="24"/>
        </w:rPr>
      </w:pPr>
      <w:r w:rsidRPr="003F3221">
        <w:rPr>
          <w:rFonts w:ascii="彩虹粗仿宋" w:eastAsia="彩虹粗仿宋" w:hAnsi="宋体" w:cs="Arial"/>
          <w:bCs/>
          <w:sz w:val="24"/>
        </w:rPr>
        <w:lastRenderedPageBreak/>
        <w:t>除上述第（</w:t>
      </w:r>
      <w:r w:rsidRPr="003F3221">
        <w:rPr>
          <w:rFonts w:ascii="彩虹粗仿宋" w:eastAsia="彩虹粗仿宋" w:hAnsi="宋体" w:cs="Arial" w:hint="eastAsia"/>
          <w:bCs/>
          <w:sz w:val="24"/>
        </w:rPr>
        <w:t>2</w:t>
      </w:r>
      <w:r w:rsidRPr="003F3221">
        <w:rPr>
          <w:rFonts w:ascii="彩虹粗仿宋" w:eastAsia="彩虹粗仿宋" w:hAnsi="宋体" w:cs="Arial"/>
          <w:bCs/>
          <w:sz w:val="24"/>
        </w:rPr>
        <w:t>）、（9）</w:t>
      </w:r>
      <w:r w:rsidRPr="003F3221">
        <w:rPr>
          <w:rFonts w:ascii="彩虹粗仿宋" w:eastAsia="彩虹粗仿宋" w:hAnsi="宋体" w:cs="Arial" w:hint="eastAsia"/>
          <w:bCs/>
          <w:sz w:val="24"/>
        </w:rPr>
        <w:t>、（18）、</w:t>
      </w:r>
      <w:r w:rsidRPr="003F3221">
        <w:rPr>
          <w:rFonts w:ascii="彩虹粗仿宋" w:eastAsia="彩虹粗仿宋" w:hAnsi="宋体" w:cs="Arial"/>
          <w:bCs/>
          <w:sz w:val="24"/>
        </w:rPr>
        <w:t>（</w:t>
      </w:r>
      <w:r w:rsidRPr="003F3221">
        <w:rPr>
          <w:rFonts w:ascii="彩虹粗仿宋" w:eastAsia="彩虹粗仿宋" w:hAnsi="宋体" w:cs="Arial" w:hint="eastAsia"/>
          <w:bCs/>
          <w:sz w:val="24"/>
        </w:rPr>
        <w:t>20</w:t>
      </w:r>
      <w:r w:rsidRPr="003F3221">
        <w:rPr>
          <w:rFonts w:ascii="彩虹粗仿宋" w:eastAsia="彩虹粗仿宋" w:hAnsi="宋体" w:cs="Arial"/>
          <w:bCs/>
          <w:sz w:val="24"/>
        </w:rPr>
        <w:t>）条外，因证券市场波动、</w:t>
      </w:r>
      <w:r w:rsidRPr="003F3221">
        <w:rPr>
          <w:rFonts w:ascii="彩虹粗仿宋" w:eastAsia="彩虹粗仿宋" w:hAnsi="宋体" w:cs="Arial" w:hint="eastAsia"/>
          <w:bCs/>
          <w:sz w:val="24"/>
        </w:rPr>
        <w:t>证券发行人</w:t>
      </w:r>
      <w:r w:rsidRPr="003F3221">
        <w:rPr>
          <w:rFonts w:ascii="彩虹粗仿宋" w:eastAsia="彩虹粗仿宋" w:hAnsi="宋体" w:cs="Arial"/>
          <w:bCs/>
          <w:sz w:val="24"/>
        </w:rPr>
        <w:t>合并、基金规模变动等基金管理人之外的因素致使基金投资比例不符合上述规定投资比例的，基金管理人应当在10个交易日内进行调整</w:t>
      </w:r>
      <w:r w:rsidRPr="003F3221">
        <w:rPr>
          <w:rFonts w:ascii="彩虹粗仿宋" w:eastAsia="彩虹粗仿宋" w:hAnsi="宋体" w:cs="Arial" w:hint="eastAsia"/>
          <w:bCs/>
          <w:sz w:val="24"/>
        </w:rPr>
        <w:t>，但中国证监会规定的特殊情形除外</w:t>
      </w:r>
      <w:r w:rsidR="00046CF1" w:rsidRPr="00D37EAD">
        <w:rPr>
          <w:rFonts w:ascii="彩虹粗仿宋" w:eastAsia="彩虹粗仿宋" w:hAnsi="宋体" w:cs="Arial" w:hint="eastAsia"/>
          <w:bCs/>
          <w:sz w:val="24"/>
        </w:rPr>
        <w:t>。</w:t>
      </w:r>
    </w:p>
    <w:p w14:paraId="5E500AC9" w14:textId="61BE08BD" w:rsidR="00046CF1" w:rsidRPr="00D37EAD" w:rsidRDefault="00046CF1" w:rsidP="009E6157">
      <w:pPr>
        <w:ind w:firstLineChars="198" w:firstLine="475"/>
        <w:rPr>
          <w:rFonts w:ascii="彩虹粗仿宋" w:eastAsia="彩虹粗仿宋" w:hAnsi="宋体" w:cs="Arial"/>
          <w:bCs/>
          <w:sz w:val="24"/>
        </w:rPr>
      </w:pPr>
      <w:r w:rsidRPr="00D37EAD">
        <w:rPr>
          <w:rFonts w:ascii="彩虹粗仿宋" w:eastAsia="彩虹粗仿宋" w:hAnsi="宋体" w:cs="Arial" w:hint="eastAsia"/>
          <w:bCs/>
          <w:sz w:val="24"/>
        </w:rPr>
        <w:t>基金管理人应当自基金合同生效之日起</w:t>
      </w:r>
      <w:r w:rsidRPr="003F238A">
        <w:rPr>
          <w:rFonts w:ascii="彩虹粗仿宋" w:eastAsia="彩虹粗仿宋" w:hAnsi="宋体" w:cs="Arial"/>
          <w:bCs/>
          <w:sz w:val="24"/>
        </w:rPr>
        <w:t>6</w:t>
      </w:r>
      <w:r w:rsidRPr="00D37EAD">
        <w:rPr>
          <w:rFonts w:ascii="彩虹粗仿宋" w:eastAsia="彩虹粗仿宋" w:hAnsi="宋体" w:cs="Arial"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FBAA041" w14:textId="77777777" w:rsidR="00046CF1" w:rsidRPr="004B3923" w:rsidRDefault="00046CF1" w:rsidP="00046CF1">
      <w:pPr>
        <w:ind w:firstLineChars="198" w:firstLine="475"/>
        <w:rPr>
          <w:rFonts w:ascii="彩虹粗仿宋" w:eastAsia="彩虹粗仿宋" w:hAnsi="宋体" w:cs="Arial"/>
          <w:sz w:val="24"/>
        </w:rPr>
      </w:pPr>
      <w:r w:rsidRPr="00D37EAD">
        <w:rPr>
          <w:rFonts w:ascii="彩虹粗仿宋" w:eastAsia="彩虹粗仿宋" w:hAnsi="宋体" w:cs="Arial"/>
          <w:bCs/>
          <w:sz w:val="24"/>
        </w:rPr>
        <w:t>法律法规或监管部门取消</w:t>
      </w:r>
      <w:r w:rsidRPr="00D37EAD">
        <w:rPr>
          <w:rFonts w:ascii="彩虹粗仿宋" w:eastAsia="彩虹粗仿宋" w:hAnsi="宋体" w:cs="Arial" w:hint="eastAsia"/>
          <w:bCs/>
          <w:sz w:val="24"/>
        </w:rPr>
        <w:t>或调整</w:t>
      </w:r>
      <w:r w:rsidRPr="00D37EAD">
        <w:rPr>
          <w:rFonts w:ascii="彩虹粗仿宋" w:eastAsia="彩虹粗仿宋" w:hAnsi="宋体" w:cs="Arial"/>
          <w:bCs/>
          <w:sz w:val="24"/>
        </w:rPr>
        <w:t>上述限制，如适用于本基金，基金管理人</w:t>
      </w:r>
      <w:r w:rsidRPr="00D37EAD">
        <w:rPr>
          <w:rFonts w:ascii="彩虹粗仿宋" w:eastAsia="彩虹粗仿宋" w:hAnsi="宋体" w:cs="Arial" w:hint="eastAsia"/>
          <w:bCs/>
          <w:sz w:val="24"/>
        </w:rPr>
        <w:t>在</w:t>
      </w:r>
      <w:r w:rsidRPr="00D37EAD">
        <w:rPr>
          <w:rFonts w:ascii="彩虹粗仿宋" w:eastAsia="彩虹粗仿宋" w:hAnsi="宋体" w:cs="Arial"/>
          <w:bCs/>
          <w:sz w:val="24"/>
        </w:rPr>
        <w:t>履行适当程序后，则本基金投资不再受相关限制</w:t>
      </w:r>
      <w:r w:rsidRPr="00D37EAD">
        <w:rPr>
          <w:rFonts w:ascii="彩虹粗仿宋" w:eastAsia="彩虹粗仿宋" w:hAnsi="宋体" w:cs="Arial" w:hint="eastAsia"/>
          <w:bCs/>
          <w:sz w:val="24"/>
        </w:rPr>
        <w:t>或按调整后的规定执行，但需提前公</w:t>
      </w:r>
      <w:r w:rsidRPr="004B3923">
        <w:rPr>
          <w:rFonts w:ascii="彩虹粗仿宋" w:eastAsia="彩虹粗仿宋" w:hAnsi="宋体" w:cs="Arial" w:hint="eastAsia"/>
          <w:sz w:val="24"/>
        </w:rPr>
        <w:t>告</w:t>
      </w:r>
      <w:r w:rsidRPr="004B3923">
        <w:rPr>
          <w:rFonts w:ascii="彩虹粗仿宋" w:eastAsia="彩虹粗仿宋" w:hAnsi="宋体" w:cs="Arial"/>
          <w:sz w:val="24"/>
        </w:rPr>
        <w:t>。</w:t>
      </w:r>
    </w:p>
    <w:p w14:paraId="75A2B248" w14:textId="77777777"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8" w:name="OLE_LINK1"/>
      <w:r w:rsidRPr="004565B1">
        <w:rPr>
          <w:rFonts w:ascii="彩虹粗仿宋" w:eastAsia="彩虹粗仿宋" w:hAnsi="宋体" w:cs="Arial" w:hint="eastAsia"/>
          <w:sz w:val="24"/>
        </w:rPr>
        <w:t>根据有关法律法规的规定及《基金合同》的约定，</w:t>
      </w:r>
      <w:bookmarkEnd w:id="8"/>
      <w:r w:rsidRPr="004565B1">
        <w:rPr>
          <w:rFonts w:ascii="彩虹粗仿宋" w:eastAsia="彩虹粗仿宋" w:hAnsi="宋体" w:cs="Arial" w:hint="eastAsia"/>
          <w:sz w:val="24"/>
        </w:rPr>
        <w:t>对本托管协议第十五条第九款基金投资禁止行为通过事后监督方式进行监督。</w:t>
      </w:r>
    </w:p>
    <w:p w14:paraId="7D9E57BC" w14:textId="7B79BFB6" w:rsidR="00903B76" w:rsidRDefault="00903B76" w:rsidP="009E6157">
      <w:pPr>
        <w:ind w:firstLineChars="198" w:firstLine="475"/>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00C84BE6">
        <w:rPr>
          <w:rFonts w:ascii="彩虹粗仿宋" w:eastAsia="彩虹粗仿宋" w:hAnsi="宋体" w:cs="Arial" w:hint="eastAsia"/>
          <w:sz w:val="24"/>
        </w:rPr>
        <w:t>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00C84BE6" w:rsidRPr="004B3923">
        <w:rPr>
          <w:rFonts w:ascii="彩虹粗仿宋" w:eastAsia="彩虹粗仿宋" w:hAnsi="宋体" w:cs="Arial" w:hint="eastAsia"/>
          <w:sz w:val="24"/>
        </w:rPr>
        <w:t>建立健全内部审批机制和评估机制，按照市场公平合理价格执行。相关交易须事先履行相关程序，并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14:paraId="3E98B092" w14:textId="77777777" w:rsidR="00903B76" w:rsidRPr="004565B1" w:rsidRDefault="00903B76" w:rsidP="009E6157">
      <w:pPr>
        <w:ind w:firstLineChars="198" w:firstLine="475"/>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w:t>
      </w:r>
      <w:r w:rsidRPr="004565B1">
        <w:rPr>
          <w:rFonts w:ascii="彩虹粗仿宋" w:eastAsia="彩虹粗仿宋" w:hAnsi="宋体" w:cs="Arial" w:hint="eastAsia"/>
          <w:sz w:val="24"/>
        </w:rPr>
        <w:lastRenderedPageBreak/>
        <w:t>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2BAB2D3" w14:textId="77777777" w:rsidR="00903B76" w:rsidRPr="00D37EAD" w:rsidRDefault="00903B76" w:rsidP="009E6157">
      <w:pPr>
        <w:ind w:firstLineChars="198" w:firstLine="475"/>
        <w:rPr>
          <w:rFonts w:ascii="彩虹粗仿宋" w:eastAsia="彩虹粗仿宋"/>
          <w:sz w:val="24"/>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w:t>
      </w:r>
      <w:r w:rsidRPr="00D37EAD">
        <w:rPr>
          <w:rFonts w:ascii="彩虹粗仿宋" w:eastAsia="彩虹粗仿宋" w:hint="eastAsia"/>
          <w:sz w:val="24"/>
        </w:rPr>
        <w:t>照事先约定的交易对手或交易方式进行交易时，基金托管人应及时提醒基金管理人，基金托管人不承担由此造成的任何损失和责任。</w:t>
      </w:r>
    </w:p>
    <w:p w14:paraId="4F6AFDB3" w14:textId="1A7F0C21" w:rsidR="00903B76" w:rsidRPr="00D37EAD" w:rsidRDefault="00903B76" w:rsidP="009E6157">
      <w:pPr>
        <w:ind w:firstLineChars="198" w:firstLine="475"/>
        <w:rPr>
          <w:rFonts w:ascii="彩虹粗仿宋" w:eastAsia="彩虹粗仿宋"/>
          <w:sz w:val="24"/>
        </w:rPr>
      </w:pPr>
      <w:r w:rsidRPr="00D37EAD">
        <w:rPr>
          <w:rFonts w:ascii="彩虹粗仿宋" w:eastAsia="彩虹粗仿宋" w:hint="eastAsia"/>
          <w:sz w:val="24"/>
        </w:rPr>
        <w:t>（五）基金投资中小企业私募债券，基金管理人应根据审慎原则，制定严格的投资决策流程、风险控制制度和信用风险、流动性风险处置预案，并经董事会批准，以防范信用风险、流动性风险等各种风险。</w:t>
      </w:r>
    </w:p>
    <w:p w14:paraId="5693ACF2" w14:textId="1CCA4218" w:rsidR="00903B76" w:rsidRPr="00D37EAD" w:rsidRDefault="00903B76" w:rsidP="009E6157">
      <w:pPr>
        <w:ind w:firstLineChars="198" w:firstLine="475"/>
        <w:rPr>
          <w:rFonts w:ascii="彩虹粗仿宋" w:eastAsia="彩虹粗仿宋"/>
          <w:sz w:val="24"/>
        </w:rPr>
      </w:pPr>
      <w:r w:rsidRPr="00D37EAD">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w:t>
      </w:r>
      <w:r w:rsidRPr="00D37EAD">
        <w:rPr>
          <w:rFonts w:ascii="彩虹粗仿宋" w:eastAsia="彩虹粗仿宋" w:hint="eastAsia"/>
          <w:sz w:val="24"/>
        </w:rPr>
        <w:lastRenderedPageBreak/>
        <w:t>性风险，基金托管人不承担任何责任。如因基金管理人原因导致基金出现损失致使基金托管人承担连带赔偿责任的，基金管理人应赔偿基金托管人由此遭受的损失。</w:t>
      </w:r>
    </w:p>
    <w:p w14:paraId="7A5EA67D" w14:textId="165658C8" w:rsidR="00903B76" w:rsidRPr="004565B1" w:rsidRDefault="00903B76" w:rsidP="009E6157">
      <w:pPr>
        <w:ind w:firstLineChars="198" w:firstLine="475"/>
        <w:rPr>
          <w:rFonts w:ascii="彩虹粗仿宋" w:eastAsia="彩虹粗仿宋" w:hAnsi="宋体" w:cs="Arial"/>
          <w:sz w:val="24"/>
        </w:rPr>
      </w:pPr>
      <w:r w:rsidRPr="00D37EAD">
        <w:rPr>
          <w:rFonts w:ascii="彩虹粗仿宋" w:eastAsia="彩虹粗仿宋" w:hint="eastAsia"/>
          <w:sz w:val="24"/>
        </w:rPr>
        <w:t>（六）基金托管人根据有关法律法规的规定及《基金合同》的约定，对基金资</w:t>
      </w:r>
      <w:r w:rsidRPr="004565B1">
        <w:rPr>
          <w:rFonts w:ascii="彩虹粗仿宋" w:eastAsia="彩虹粗仿宋" w:hAnsi="宋体" w:cs="Arial" w:hint="eastAsia"/>
          <w:sz w:val="24"/>
        </w:rPr>
        <w:t>产净值计算、基金份额净值计算、应收资金到账、基金费用开支及收入确定、基金收益分配、相关信息披露、基金宣传推介材料中登载基金业绩表现数据等进行监督和核查。</w:t>
      </w:r>
    </w:p>
    <w:p w14:paraId="1C25FCCD" w14:textId="09989DC4"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86013D2" w14:textId="3EE92904"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8E546D8" w14:textId="11D75CDE"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EDB8125" w14:textId="0E125F08"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5F63685" w14:textId="77777777" w:rsidR="00903B76" w:rsidRPr="004565B1" w:rsidRDefault="00903B76" w:rsidP="009E6157">
      <w:pPr>
        <w:ind w:firstLineChars="198" w:firstLine="475"/>
        <w:rPr>
          <w:rFonts w:ascii="彩虹粗仿宋" w:eastAsia="彩虹粗仿宋"/>
          <w:sz w:val="24"/>
        </w:rPr>
      </w:pPr>
    </w:p>
    <w:p w14:paraId="41964A22" w14:textId="77777777" w:rsidR="00903B76" w:rsidRPr="00046CF1" w:rsidRDefault="00903B76" w:rsidP="009E6157">
      <w:pPr>
        <w:pStyle w:val="1"/>
        <w:spacing w:line="240" w:lineRule="auto"/>
        <w:jc w:val="center"/>
        <w:rPr>
          <w:rFonts w:ascii="彩虹粗仿宋" w:eastAsia="彩虹粗仿宋"/>
          <w:sz w:val="30"/>
          <w:szCs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477088722"/>
      <w:bookmarkStart w:id="26" w:name="_Toc124325888"/>
      <w:r w:rsidRPr="00046CF1">
        <w:rPr>
          <w:rFonts w:ascii="彩虹粗仿宋" w:eastAsia="彩虹粗仿宋" w:hint="eastAsia"/>
          <w:sz w:val="30"/>
          <w:szCs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6CE9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434F972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F674E8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w:t>
      </w:r>
      <w:r w:rsidRPr="004565B1">
        <w:rPr>
          <w:rFonts w:ascii="彩虹粗仿宋" w:eastAsia="彩虹粗仿宋" w:hAnsi="宋体" w:cs="Arial" w:hint="eastAsia"/>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193D295A" w14:textId="77777777" w:rsidR="00903B76" w:rsidRPr="004565B1" w:rsidRDefault="00903B76" w:rsidP="009E6157">
      <w:pPr>
        <w:ind w:firstLineChars="198" w:firstLine="475"/>
        <w:rPr>
          <w:rFonts w:ascii="彩虹粗仿宋" w:eastAsia="彩虹粗仿宋"/>
          <w:sz w:val="24"/>
        </w:rPr>
      </w:pPr>
    </w:p>
    <w:p w14:paraId="5A682907" w14:textId="77777777" w:rsidR="00903B76" w:rsidRPr="00046CF1" w:rsidRDefault="00903B76" w:rsidP="009E6157">
      <w:pPr>
        <w:pStyle w:val="1"/>
        <w:spacing w:line="240" w:lineRule="auto"/>
        <w:ind w:firstLineChars="198" w:firstLine="594"/>
        <w:jc w:val="center"/>
        <w:rPr>
          <w:rFonts w:ascii="彩虹粗仿宋" w:eastAsia="彩虹粗仿宋"/>
          <w:sz w:val="30"/>
          <w:szCs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477088723"/>
      <w:bookmarkStart w:id="48" w:name="_Toc124325889"/>
      <w:r w:rsidRPr="00046CF1">
        <w:rPr>
          <w:rFonts w:ascii="彩虹粗仿宋" w:eastAsia="彩虹粗仿宋" w:hint="eastAsia"/>
          <w:sz w:val="30"/>
          <w:szCs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8FAC86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77E6457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58030B3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07D13C7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010A00D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77CE2C5C" w14:textId="54427A80" w:rsidR="00903B76" w:rsidRPr="00D37EAD" w:rsidRDefault="00903B76" w:rsidP="00954A37">
      <w:pPr>
        <w:ind w:firstLineChars="198" w:firstLine="475"/>
        <w:rPr>
          <w:rFonts w:ascii="彩虹粗仿宋"/>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954A37" w:rsidRPr="00954A37">
        <w:rPr>
          <w:rFonts w:ascii="彩虹粗仿宋" w:eastAsia="彩虹粗仿宋" w:hint="eastAsia"/>
          <w:sz w:val="24"/>
          <w:highlight w:val="green"/>
        </w:rPr>
        <w:t>交易/</w:t>
      </w:r>
      <w:r>
        <w:rPr>
          <w:rFonts w:ascii="彩虹粗仿宋" w:eastAsia="彩虹粗仿宋" w:hint="eastAsia"/>
          <w:sz w:val="24"/>
        </w:rPr>
        <w:t>登记结算机构</w:t>
      </w:r>
      <w:r w:rsidRPr="004565B1">
        <w:rPr>
          <w:rFonts w:ascii="彩虹粗仿宋" w:eastAsia="彩虹粗仿宋" w:hint="eastAsia"/>
          <w:sz w:val="24"/>
        </w:rPr>
        <w:t>扣收</w:t>
      </w:r>
      <w:r w:rsidR="00954A37" w:rsidRPr="00954A37">
        <w:rPr>
          <w:rFonts w:ascii="彩虹粗仿宋" w:eastAsia="彩虹粗仿宋" w:hint="eastAsia"/>
          <w:sz w:val="24"/>
          <w:highlight w:val="green"/>
        </w:rPr>
        <w:t>交易费、</w:t>
      </w:r>
      <w:r w:rsidRPr="004565B1">
        <w:rPr>
          <w:rFonts w:ascii="彩虹粗仿宋" w:eastAsia="彩虹粗仿宋" w:hint="eastAsia"/>
          <w:sz w:val="24"/>
        </w:rPr>
        <w:t>结算费和账户维护费等费用）。</w:t>
      </w:r>
    </w:p>
    <w:p w14:paraId="3B88CED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73F86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w:t>
      </w:r>
      <w:r w:rsidRPr="004565B1">
        <w:rPr>
          <w:rFonts w:ascii="彩虹粗仿宋" w:eastAsia="彩虹粗仿宋" w:hAnsi="宋体" w:cs="Arial" w:hint="eastAsia"/>
          <w:sz w:val="24"/>
        </w:rPr>
        <w:lastRenderedPageBreak/>
        <w:t>基金财产。</w:t>
      </w:r>
    </w:p>
    <w:p w14:paraId="1E0E642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292453D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1B0BFE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4C01E7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795CE78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7C2B50BA" w14:textId="71D47A1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1.基金托管人</w:t>
      </w:r>
      <w:r w:rsidR="00C84BE6">
        <w:rPr>
          <w:rFonts w:ascii="彩虹粗仿宋" w:eastAsia="彩虹粗仿宋" w:hAnsi="宋体" w:cs="Arial" w:hint="eastAsia"/>
          <w:sz w:val="24"/>
        </w:rPr>
        <w:t>应</w:t>
      </w:r>
      <w:r w:rsidR="00C84BE6" w:rsidRPr="004565B1">
        <w:rPr>
          <w:rFonts w:ascii="彩虹粗仿宋" w:eastAsia="彩虹粗仿宋" w:hAnsi="宋体" w:cs="Arial" w:hint="eastAsia"/>
          <w:sz w:val="24"/>
        </w:rPr>
        <w:t>以</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24C4E76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0ED5F2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1D68897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4E6DEDA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A42D03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1.基金托管人在中国证券登记结算有限责任公司为基金开立基金托管人与基金联名的证券账户。</w:t>
      </w:r>
    </w:p>
    <w:p w14:paraId="203AE92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0F8431" w14:textId="77777777"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614F0B6A" w14:textId="568B8FDD"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w:t>
      </w:r>
      <w:r w:rsidR="00C84BE6" w:rsidRPr="00D37EAD">
        <w:rPr>
          <w:rFonts w:ascii="彩虹粗仿宋" w:eastAsia="彩虹粗仿宋" w:hAnsi="宋体" w:cs="Arial" w:hint="eastAsia"/>
          <w:sz w:val="24"/>
        </w:rPr>
        <w:t>本基金</w:t>
      </w:r>
      <w:r w:rsidRPr="00FB0C91">
        <w:rPr>
          <w:rFonts w:ascii="彩虹粗仿宋" w:eastAsia="彩虹粗仿宋" w:hAnsi="宋体" w:cs="Arial" w:hint="eastAsia"/>
          <w:sz w:val="24"/>
        </w:rPr>
        <w:t>启始运营后,基金管理人可向基金托管人发送划款指令,将代垫开户费从本基金托管资金账户中扣还基金管理人。</w:t>
      </w:r>
    </w:p>
    <w:p w14:paraId="3075C384" w14:textId="77777777" w:rsidR="00903B76" w:rsidRPr="004565B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30DA68E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5F770D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40B0927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w:t>
      </w:r>
      <w:r w:rsidRPr="004565B1">
        <w:rPr>
          <w:rFonts w:ascii="彩虹粗仿宋" w:eastAsia="彩虹粗仿宋" w:hAnsi="宋体" w:cs="Arial" w:hint="eastAsia"/>
          <w:sz w:val="24"/>
        </w:rPr>
        <w:lastRenderedPageBreak/>
        <w:t>账户，持有人账户和资金结算账户，并代表基金进行银行间市场债券的结算。基金管理人和基金托管人共同代表基金签订全国银行间债券市场债券回购主协议。</w:t>
      </w:r>
    </w:p>
    <w:p w14:paraId="50EEC49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2F83F3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9D74C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0B95A37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06AD471B" w14:textId="77777777" w:rsidR="00903B76" w:rsidRPr="009E6157" w:rsidRDefault="00903B76" w:rsidP="009E6157">
      <w:pPr>
        <w:ind w:firstLineChars="198" w:firstLine="475"/>
        <w:rPr>
          <w:rFonts w:ascii="彩虹粗仿宋" w:hAnsi="宋体"/>
          <w:sz w:val="24"/>
        </w:rPr>
      </w:pPr>
      <w:r w:rsidRPr="004565B1">
        <w:rPr>
          <w:rFonts w:ascii="彩虹粗仿宋" w:eastAsia="彩虹粗仿宋" w:hAnsi="宋体" w:cs="Arial" w:hint="eastAsia"/>
          <w:sz w:val="24"/>
        </w:rPr>
        <w:t>基金财产投资的有关实物证券、银行</w:t>
      </w:r>
      <w:r w:rsidRPr="009E6157">
        <w:rPr>
          <w:rFonts w:ascii="彩虹粗仿宋" w:hAnsi="宋体"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00C84BE6">
        <w:rPr>
          <w:rFonts w:ascii="彩虹粗仿宋" w:eastAsia="彩虹粗仿宋" w:hAnsi="宋体" w:cs="Arial" w:hint="eastAsia"/>
          <w:sz w:val="24"/>
        </w:rPr>
        <w:t>银行间清算所股份有限公司、</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408D8AB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1110236B" w14:textId="77777777" w:rsidR="00903B76" w:rsidRPr="004565B1" w:rsidRDefault="00903B76" w:rsidP="009E6157">
      <w:pPr>
        <w:ind w:firstLineChars="198" w:firstLine="475"/>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4565B1">
        <w:rPr>
          <w:rFonts w:ascii="彩虹粗仿宋" w:eastAsia="彩虹粗仿宋" w:hAnsi="宋体" w:cs="Arial" w:hint="eastAsia"/>
          <w:sz w:val="24"/>
        </w:rPr>
        <w:lastRenderedPageBreak/>
        <w:t>金管理人应在重大合同签署后及时以加密方式将重大合同传真给基金托管人，并在三十个工作日内将正本送达基金托管人处。重大合同的保管期限为《基金合同》终止后15年。</w:t>
      </w:r>
    </w:p>
    <w:p w14:paraId="332B8089" w14:textId="77777777" w:rsidR="00903B76" w:rsidRPr="004565B1" w:rsidRDefault="00903B76" w:rsidP="009E6157">
      <w:pPr>
        <w:ind w:firstLineChars="198" w:firstLine="475"/>
        <w:rPr>
          <w:rFonts w:ascii="彩虹粗仿宋" w:eastAsia="彩虹粗仿宋"/>
          <w:sz w:val="24"/>
        </w:rPr>
      </w:pPr>
    </w:p>
    <w:p w14:paraId="26EED83F" w14:textId="77777777" w:rsidR="00903B76" w:rsidRPr="004565B1" w:rsidRDefault="00903B76" w:rsidP="009E6157">
      <w:pPr>
        <w:pStyle w:val="1"/>
        <w:spacing w:line="240" w:lineRule="auto"/>
        <w:jc w:val="center"/>
        <w:rPr>
          <w:rFonts w:ascii="彩虹粗仿宋" w:eastAsia="彩虹粗仿宋"/>
          <w:sz w:val="30"/>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477088724"/>
      <w:bookmarkStart w:id="70" w:name="_Toc124325890"/>
      <w:r w:rsidRPr="004565B1">
        <w:rPr>
          <w:rFonts w:ascii="彩虹粗仿宋" w:eastAsia="彩虹粗仿宋" w:hint="eastAsia"/>
          <w:sz w:val="3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3EA9F8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AF6280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06A5A4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6B1719E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04AB71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D5FFD3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68343C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（二）指令的内容</w:t>
      </w:r>
    </w:p>
    <w:p w14:paraId="54CB5CA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18ADE06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186038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（三）指令的发送、确认及执行的时间和程序</w:t>
      </w:r>
    </w:p>
    <w:p w14:paraId="6D41B8B7"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1.指令的发送</w:t>
      </w:r>
    </w:p>
    <w:p w14:paraId="0D58358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0C0B197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20DBFF3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32DB6BF3" w14:textId="77777777" w:rsidR="00903B76" w:rsidRPr="004565B1" w:rsidRDefault="00903B76" w:rsidP="009E6157">
      <w:pPr>
        <w:ind w:firstLineChars="198" w:firstLine="475"/>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6C92A3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2.指令的确认</w:t>
      </w:r>
    </w:p>
    <w:p w14:paraId="0E661B4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E31910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4E961E73" w14:textId="54EA97AD"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基金管理人尽量于划款前</w:t>
      </w:r>
      <w:r w:rsidRPr="00D37EAD">
        <w:rPr>
          <w:rFonts w:ascii="彩虹粗仿宋" w:eastAsia="彩虹粗仿宋" w:hAnsi="宋体" w:cs="Arial"/>
          <w:sz w:val="24"/>
        </w:rPr>
        <w:t>1个工作日向基金托管人发送指令并确认。对于要</w:t>
      </w:r>
      <w:r w:rsidRPr="00D37EAD">
        <w:rPr>
          <w:rFonts w:ascii="彩虹粗仿宋" w:eastAsia="彩虹粗仿宋" w:hAnsi="宋体" w:cs="Arial"/>
          <w:sz w:val="24"/>
        </w:rPr>
        <w:lastRenderedPageBreak/>
        <w:t>求当天到账的指令，必须在当天15:30前向基金托管人发送，15:30之后发送的，基金托管人尽力执行，但不能保证划账成功。如果要求当天某一时点到账的指令，则指令需要提前2个工作小时发送，并</w:t>
      </w:r>
      <w:r w:rsidR="00C84BE6" w:rsidRPr="00AF515E">
        <w:rPr>
          <w:rFonts w:ascii="彩虹粗仿宋" w:eastAsia="彩虹粗仿宋" w:hAnsi="宋体" w:cs="Arial" w:hint="eastAsia"/>
          <w:sz w:val="24"/>
        </w:rPr>
        <w:t>确保</w:t>
      </w:r>
      <w:r w:rsidRPr="00D37EAD">
        <w:rPr>
          <w:rFonts w:ascii="彩虹粗仿宋" w:eastAsia="彩虹粗仿宋" w:hAnsi="宋体" w:cs="Arial" w:hint="eastAsia"/>
          <w:sz w:val="24"/>
        </w:rPr>
        <w:t>相关付款条件已经具备。基金托管人将视付款条件具备时为指令送达时间。对新股申购网下发行业务，基金管理人应在网下申购缴款日</w:t>
      </w:r>
      <w:r w:rsidRPr="00D37EAD">
        <w:rPr>
          <w:rFonts w:ascii="彩虹粗仿宋" w:eastAsia="彩虹粗仿宋" w:hAnsi="宋体" w:cs="Arial"/>
          <w:sz w:val="24"/>
        </w:rPr>
        <w:t>(T日)的前一工作日下班前将指令发送给基金托管人，指令发送时间最迟不应晚于T日上午10:00。对于中国证券登记结算有限责任公司实行T+0非担保交收的业务，基金管理人应在交易日14</w:t>
      </w:r>
      <w:r w:rsidRPr="00AF515E">
        <w:rPr>
          <w:rFonts w:ascii="彩虹粗仿宋" w:eastAsia="彩虹粗仿宋" w:hAnsi="宋体" w:cs="Arial"/>
          <w:sz w:val="24"/>
        </w:rPr>
        <w:t>:</w:t>
      </w:r>
      <w:r w:rsidRPr="00D37EAD">
        <w:rPr>
          <w:rFonts w:ascii="彩虹粗仿宋" w:eastAsia="彩虹粗仿宋" w:hAnsi="宋体" w:cs="Arial"/>
          <w:sz w:val="24"/>
        </w:rPr>
        <w:t>00前将划款指令发送至托管人。因基金管理人指令传输不及时，致使资金未能及时划入中登公司所造成的损失由基金管理人承担，包括赔偿在</w:t>
      </w:r>
      <w:r w:rsidRPr="00AF515E">
        <w:rPr>
          <w:rFonts w:ascii="彩虹粗仿宋" w:eastAsia="彩虹粗仿宋" w:hAnsi="宋体" w:cs="Arial"/>
          <w:sz w:val="24"/>
        </w:rPr>
        <w:t>该交易</w:t>
      </w:r>
      <w:r w:rsidRPr="00D37EAD">
        <w:rPr>
          <w:rFonts w:ascii="彩虹粗仿宋" w:eastAsia="彩虹粗仿宋" w:hAnsi="宋体" w:cs="Arial"/>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01AF851" w14:textId="77777777"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（四）基金管理人发送错误指令的情形和处理程序</w:t>
      </w:r>
    </w:p>
    <w:p w14:paraId="55B533C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38F8EE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5698C8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4D401C3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F880EC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11ACA29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26E7609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1570540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115335C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（八）其他事项</w:t>
      </w:r>
    </w:p>
    <w:p w14:paraId="4041F7F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3DD2AA2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5D76C51" w14:textId="77777777" w:rsidR="00903B76" w:rsidRPr="004565B1" w:rsidRDefault="00903B76" w:rsidP="009E6157">
      <w:pPr>
        <w:ind w:firstLineChars="198" w:firstLine="475"/>
        <w:rPr>
          <w:rFonts w:ascii="彩虹粗仿宋" w:eastAsia="彩虹粗仿宋" w:hAnsi="宋体" w:cs="Arial"/>
          <w:sz w:val="24"/>
        </w:rPr>
      </w:pPr>
    </w:p>
    <w:p w14:paraId="446355D0" w14:textId="77777777" w:rsidR="00903B76" w:rsidRPr="004565B1" w:rsidRDefault="00903B76" w:rsidP="009E6157">
      <w:pPr>
        <w:pStyle w:val="1"/>
        <w:spacing w:line="240" w:lineRule="auto"/>
        <w:jc w:val="center"/>
        <w:rPr>
          <w:rFonts w:ascii="彩虹粗仿宋" w:eastAsia="彩虹粗仿宋"/>
          <w:sz w:val="3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477088725"/>
      <w:bookmarkStart w:id="92" w:name="_Toc124325891"/>
      <w:r w:rsidRPr="004565B1">
        <w:rPr>
          <w:rFonts w:ascii="彩虹粗仿宋" w:eastAsia="彩虹粗仿宋"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1DFE61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（一）选择证券</w:t>
      </w:r>
      <w:r w:rsidR="00C84BE6">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00C84BE6">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758B4F9B" w14:textId="77777777"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w:t>
      </w:r>
      <w:r w:rsidRPr="004565B1">
        <w:rPr>
          <w:rFonts w:ascii="彩虹粗仿宋" w:eastAsia="彩虹粗仿宋" w:hAnsi="宋体" w:cs="Arial" w:hint="eastAsia"/>
          <w:sz w:val="24"/>
        </w:rPr>
        <w:lastRenderedPageBreak/>
        <w:t>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C79D72E" w14:textId="77777777" w:rsidR="00C84BE6" w:rsidRPr="00C84BE6" w:rsidRDefault="00C84BE6" w:rsidP="00046CF1">
      <w:pPr>
        <w:ind w:firstLineChars="198" w:firstLine="475"/>
        <w:rPr>
          <w:rFonts w:ascii="彩虹粗仿宋" w:eastAsia="彩虹粗仿宋" w:hAnsi="宋体" w:cs="Arial"/>
          <w:sz w:val="24"/>
        </w:rPr>
      </w:pPr>
      <w:r w:rsidRPr="00FA3B2C">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940F2E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7BB25C4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1.清算与交割</w:t>
      </w:r>
    </w:p>
    <w:p w14:paraId="048A2480" w14:textId="77777777" w:rsidR="00903B76" w:rsidRPr="004565B1" w:rsidRDefault="00903B76" w:rsidP="009E6157">
      <w:pPr>
        <w:ind w:firstLineChars="198" w:firstLine="475"/>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42A6F1C8" w14:textId="5190CC92" w:rsidR="00903B76" w:rsidRPr="004565B1" w:rsidRDefault="00903B76" w:rsidP="009E6157">
      <w:pPr>
        <w:ind w:firstLineChars="198" w:firstLine="475"/>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199650B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6A4164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w:t>
      </w:r>
      <w:r w:rsidRPr="004565B1">
        <w:rPr>
          <w:rFonts w:ascii="彩虹粗仿宋" w:eastAsia="彩虹粗仿宋" w:hAnsi="宋体" w:cs="Arial" w:hint="eastAsia"/>
          <w:sz w:val="24"/>
        </w:rPr>
        <w:lastRenderedPageBreak/>
        <w:t>基金管理人的交易划款指令具体办理。</w:t>
      </w:r>
    </w:p>
    <w:p w14:paraId="4FF7CE2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0AB9922" w14:textId="77777777" w:rsidR="00903B76" w:rsidRPr="004565B1" w:rsidRDefault="00903B76" w:rsidP="009E6157">
      <w:pPr>
        <w:ind w:firstLineChars="198" w:firstLine="475"/>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021EA2B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C54252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3226CF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ABB0CD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（1）交易记录的核对</w:t>
      </w:r>
    </w:p>
    <w:p w14:paraId="44E81DC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7CAF8F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60BDF2D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21B385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194E4272" w14:textId="77777777" w:rsidR="00903B76" w:rsidRPr="004565B1" w:rsidRDefault="00903B76" w:rsidP="009E6157">
      <w:pPr>
        <w:ind w:firstLineChars="198" w:firstLine="475"/>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6A57D03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45DC1F7B" w14:textId="3B04EB1C"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28B0866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721EE26" w14:textId="46BC647E"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BB9E686" w14:textId="44680F03"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w:t>
      </w:r>
      <w:r w:rsidRPr="004565B1">
        <w:rPr>
          <w:rFonts w:ascii="彩虹粗仿宋" w:eastAsia="彩虹粗仿宋" w:hAnsi="宋体" w:cs="Arial" w:hint="eastAsia"/>
          <w:sz w:val="24"/>
        </w:rPr>
        <w:lastRenderedPageBreak/>
        <w:t>商解决处理方式。基金管理人向基金托管人发送的数据，双方各自按有关规定保存。</w:t>
      </w:r>
    </w:p>
    <w:p w14:paraId="75CD576D" w14:textId="6714CCBD"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19FEC0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4F2DC27F" w14:textId="23FF6905"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298B5DB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96748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4100D9A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8AA8C2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9.资金指令</w:t>
      </w:r>
    </w:p>
    <w:p w14:paraId="21CF554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A07B64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04E96737"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929682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w:t>
      </w:r>
      <w:r w:rsidRPr="004565B1">
        <w:rPr>
          <w:rFonts w:ascii="彩虹粗仿宋" w:eastAsia="彩虹粗仿宋" w:hAnsi="宋体" w:cs="Arial" w:hint="eastAsia"/>
          <w:sz w:val="24"/>
        </w:rPr>
        <w:lastRenderedPageBreak/>
        <w:t>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48D320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（五）基金转换</w:t>
      </w:r>
    </w:p>
    <w:p w14:paraId="07C40CA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727518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A6F1AC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63633EB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16A37C4" w14:textId="1EEA59A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12EA3E0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F59AA7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DED8BF7" w14:textId="77777777"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D1F82C8" w14:textId="1F7E19F0"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4CE91CD4" w14:textId="77777777"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lastRenderedPageBreak/>
        <w:t>（1）存款账户必须以本基金名义开立,并将基金托管人为本基金开立的基金银行账户指定为唯一回款账户，任何情况下，存款银行都不得将存款投资本息划往任何其他账户。</w:t>
      </w:r>
    </w:p>
    <w:p w14:paraId="2603D99E" w14:textId="77777777"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7CC04BC0" w14:textId="77777777"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826FE48" w14:textId="77777777"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0AF601FA" w14:textId="77777777"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AB68400" w14:textId="43B5BD7E" w:rsidR="00903B76" w:rsidRPr="00FB0C91" w:rsidRDefault="00903B76" w:rsidP="009E6157">
      <w:pPr>
        <w:ind w:firstLineChars="198" w:firstLine="475"/>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6F2C5F8" w14:textId="2E33522E" w:rsidR="00903B76" w:rsidRPr="004565B1" w:rsidRDefault="00903B76" w:rsidP="009E6157">
      <w:pPr>
        <w:pStyle w:val="1"/>
        <w:spacing w:line="240" w:lineRule="auto"/>
        <w:jc w:val="center"/>
        <w:rPr>
          <w:rFonts w:ascii="彩虹粗仿宋" w:eastAsia="彩虹粗仿宋"/>
          <w:sz w:val="30"/>
        </w:rPr>
      </w:pPr>
      <w:bookmarkStart w:id="93" w:name="_Toc477088726"/>
      <w:bookmarkStart w:id="94" w:name="_Toc124325892"/>
      <w:r w:rsidRPr="00FB0C91">
        <w:rPr>
          <w:rFonts w:ascii="彩虹粗仿宋" w:eastAsia="彩虹粗仿宋" w:hint="eastAsia"/>
          <w:sz w:val="30"/>
        </w:rPr>
        <w:t>八、基金资产净值计算和会计核算</w:t>
      </w:r>
      <w:bookmarkEnd w:id="93"/>
      <w:bookmarkEnd w:id="94"/>
    </w:p>
    <w:p w14:paraId="0AA1B05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7F77729" w14:textId="37EFB40B"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w:t>
      </w:r>
      <w:r w:rsidRPr="004565B1">
        <w:rPr>
          <w:rFonts w:ascii="彩虹粗仿宋" w:eastAsia="彩虹粗仿宋" w:hAnsi="宋体" w:cs="Arial" w:hint="eastAsia"/>
          <w:sz w:val="24"/>
        </w:rPr>
        <w:lastRenderedPageBreak/>
        <w:t>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6BA3538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14:paraId="73C7868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4881D7D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8414BD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1.估值对象</w:t>
      </w:r>
    </w:p>
    <w:p w14:paraId="3C08161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基金所拥有的</w:t>
      </w:r>
      <w:r w:rsidR="00C84BE6" w:rsidRPr="004565B1">
        <w:rPr>
          <w:rFonts w:ascii="彩虹粗仿宋" w:eastAsia="彩虹粗仿宋" w:hAnsi="宋体" w:cs="Arial" w:hint="eastAsia"/>
          <w:sz w:val="24"/>
        </w:rPr>
        <w:t>股票、权证、</w:t>
      </w:r>
      <w:r w:rsidRPr="004565B1">
        <w:rPr>
          <w:rFonts w:ascii="彩虹粗仿宋" w:eastAsia="彩虹粗仿宋" w:hAnsi="宋体" w:cs="Arial" w:hint="eastAsia"/>
          <w:sz w:val="24"/>
        </w:rPr>
        <w:t>债券</w:t>
      </w:r>
      <w:r w:rsidR="00C84BE6">
        <w:rPr>
          <w:rFonts w:hint="eastAsia"/>
          <w:bCs/>
          <w:sz w:val="24"/>
        </w:rPr>
        <w:t>、国债期货合约</w:t>
      </w:r>
      <w:r w:rsidRPr="004565B1">
        <w:rPr>
          <w:rFonts w:ascii="彩虹粗仿宋" w:eastAsia="彩虹粗仿宋" w:hAnsi="宋体" w:cs="Arial" w:hint="eastAsia"/>
          <w:sz w:val="24"/>
        </w:rPr>
        <w:t>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1D43F15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2.估值</w:t>
      </w:r>
      <w:r w:rsidRPr="00903B76">
        <w:rPr>
          <w:rFonts w:ascii="彩虹粗仿宋" w:eastAsia="彩虹粗仿宋" w:hAnsi="宋体" w:cs="Arial" w:hint="eastAsia"/>
          <w:sz w:val="24"/>
        </w:rPr>
        <w:t>方法</w:t>
      </w:r>
    </w:p>
    <w:p w14:paraId="528E0B37" w14:textId="77777777" w:rsidR="00903B76" w:rsidRPr="00584C13" w:rsidRDefault="00903B76" w:rsidP="009E6157">
      <w:pPr>
        <w:ind w:firstLineChars="198" w:firstLine="475"/>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2E5125CE" w14:textId="77777777" w:rsidR="00903B76" w:rsidRPr="004B2B77"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7A242E18" w14:textId="01DAC8CB" w:rsidR="00903B76" w:rsidRPr="004B2B77"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①</w:t>
      </w:r>
      <w:r w:rsidRPr="00903B76">
        <w:rPr>
          <w:rFonts w:ascii="彩虹粗仿宋" w:eastAsia="彩虹粗仿宋" w:hAnsi="宋体" w:cs="Arial" w:hint="eastAsia"/>
          <w:sz w:val="24"/>
        </w:rPr>
        <w:t>除本部分另有约定的品种外，</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093BE3" w14:textId="52622150" w:rsidR="00903B76" w:rsidRPr="004B2B77"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在交易所上市交易或挂牌转让的固定收益品种（</w:t>
      </w:r>
      <w:r>
        <w:rPr>
          <w:rFonts w:ascii="彩虹粗仿宋" w:eastAsia="彩虹粗仿宋" w:hAnsi="宋体" w:cs="Arial" w:hint="eastAsia"/>
          <w:sz w:val="24"/>
        </w:rPr>
        <w:t>基金合同</w:t>
      </w:r>
      <w:r w:rsidRPr="004B2B77">
        <w:rPr>
          <w:rFonts w:ascii="彩虹粗仿宋" w:eastAsia="彩虹粗仿宋" w:hAnsi="宋体" w:cs="Arial" w:hint="eastAsia"/>
          <w:sz w:val="24"/>
        </w:rPr>
        <w:t>另有规定的除外），选取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w:t>
      </w:r>
      <w:r w:rsidR="003E11D2">
        <w:rPr>
          <w:rFonts w:ascii="彩虹粗仿宋" w:eastAsia="彩虹粗仿宋" w:hAnsi="宋体" w:cs="Arial" w:hint="eastAsia"/>
          <w:sz w:val="24"/>
        </w:rPr>
        <w:t>对应</w:t>
      </w:r>
      <w:r w:rsidRPr="004B2B77">
        <w:rPr>
          <w:rFonts w:ascii="彩虹粗仿宋" w:eastAsia="彩虹粗仿宋" w:hAnsi="宋体" w:cs="Arial" w:hint="eastAsia"/>
          <w:sz w:val="24"/>
        </w:rPr>
        <w:t>的估值净价估值</w:t>
      </w:r>
      <w:r w:rsidRPr="00903B76">
        <w:rPr>
          <w:rFonts w:ascii="彩虹粗仿宋" w:eastAsia="彩虹粗仿宋" w:hAnsi="宋体" w:cs="Arial"/>
          <w:sz w:val="24"/>
        </w:rPr>
        <w:t>，具体估值机构由基金管理人与基金托管人另行协商约定</w:t>
      </w:r>
      <w:r w:rsidRPr="004B2B77">
        <w:rPr>
          <w:rFonts w:ascii="彩虹粗仿宋" w:eastAsia="彩虹粗仿宋" w:hAnsi="宋体" w:cs="Arial" w:hint="eastAsia"/>
          <w:sz w:val="24"/>
        </w:rPr>
        <w:t>。</w:t>
      </w:r>
    </w:p>
    <w:p w14:paraId="524B6654" w14:textId="38359266" w:rsidR="00903B76"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lastRenderedPageBreak/>
        <w:t>③</w:t>
      </w:r>
      <w:r w:rsidRPr="00903B76">
        <w:rPr>
          <w:rFonts w:ascii="彩虹粗仿宋" w:eastAsia="彩虹粗仿宋" w:hAnsi="宋体" w:cs="Arial"/>
          <w:sz w:val="24"/>
        </w:rPr>
        <w:t>交易所上市不存在活跃市场的有价证券，采用估值技术确定公允价值。交易所上市的资产支持证券，采用估值技术确定公允价值，在估值技术难以可靠计量公允价值的情况下，按成本估值。</w:t>
      </w:r>
    </w:p>
    <w:p w14:paraId="31A18FD0" w14:textId="739A05BE" w:rsidR="004A578B" w:rsidRDefault="004A578B" w:rsidP="00046CF1">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④交易所上市交易的可转换债券，按估值日收盘全价减去债券收盘价中所含的债券应计利息</w:t>
      </w:r>
      <w:r w:rsidR="005F4DED" w:rsidRPr="0042636D">
        <w:rPr>
          <w:rFonts w:ascii="彩虹粗仿宋" w:eastAsia="彩虹粗仿宋" w:hAnsi="宋体" w:cs="Arial" w:hint="eastAsia"/>
          <w:sz w:val="24"/>
        </w:rPr>
        <w:t>（税后）</w:t>
      </w:r>
      <w:r w:rsidRPr="00D37EAD">
        <w:rPr>
          <w:rFonts w:ascii="彩虹粗仿宋" w:eastAsia="彩虹粗仿宋" w:hAnsi="宋体" w:cs="Arial" w:hint="eastAsia"/>
          <w:sz w:val="24"/>
        </w:rPr>
        <w:t>得到的净价进行估值；估值日没有交易的，且最近交易日后经济环境未发生重大变化，按最近交易日债券收盘价减去债券收盘价中所含的债</w:t>
      </w:r>
      <w:r w:rsidRPr="00D37EAD">
        <w:rPr>
          <w:rFonts w:ascii="彩虹粗仿宋" w:eastAsia="彩虹粗仿宋" w:hAnsi="宋体" w:cs="Arial"/>
          <w:sz w:val="24"/>
        </w:rPr>
        <w:t>券应收利息</w:t>
      </w:r>
      <w:r w:rsidR="005F4DED" w:rsidRPr="0042636D">
        <w:rPr>
          <w:rFonts w:ascii="彩虹粗仿宋" w:eastAsia="彩虹粗仿宋" w:hAnsi="宋体" w:cs="Arial" w:hint="eastAsia"/>
          <w:sz w:val="24"/>
        </w:rPr>
        <w:t>（税后）</w:t>
      </w:r>
      <w:r w:rsidRPr="00D37EAD">
        <w:rPr>
          <w:rFonts w:ascii="彩虹粗仿宋" w:eastAsia="彩虹粗仿宋" w:hAnsi="宋体" w:cs="Arial"/>
          <w:sz w:val="24"/>
        </w:rPr>
        <w:t>得到的净价进行估值。如最近交易日后经济环境发生了重大变化的，可参考类似投资品种的现行市价及重大变化因素，调整最近交易市价，确定公允价格。</w:t>
      </w:r>
    </w:p>
    <w:p w14:paraId="76DB33D2" w14:textId="39E58065" w:rsidR="005F4DED" w:rsidRPr="0042636D" w:rsidRDefault="005F4DED" w:rsidP="00046CF1">
      <w:pPr>
        <w:ind w:firstLineChars="198" w:firstLine="475"/>
        <w:rPr>
          <w:rFonts w:ascii="彩虹粗仿宋" w:eastAsia="彩虹粗仿宋" w:hAnsi="宋体" w:cs="Arial"/>
          <w:sz w:val="24"/>
        </w:rPr>
      </w:pPr>
      <w:r w:rsidRPr="0042636D">
        <w:rPr>
          <w:rFonts w:ascii="彩虹粗仿宋" w:eastAsia="彩虹粗仿宋" w:hAnsi="宋体" w:cs="Arial" w:hint="eastAsia"/>
          <w:sz w:val="24"/>
        </w:rPr>
        <w:t>⑤对在交易所市场挂牌转让的资产支持证券，估值日不存在活跃市场时采用估值技术确定其公允价值进行估值。如成本能够近似体现公允价值，应持续评估上述做法的适当性，并在情况发生改变时做出适当调整。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1E16FC9A" w14:textId="77777777" w:rsidR="004A578B" w:rsidRPr="0042636D" w:rsidRDefault="00903B76" w:rsidP="009E6157">
      <w:pPr>
        <w:ind w:firstLineChars="198" w:firstLine="475"/>
        <w:rPr>
          <w:rFonts w:ascii="彩虹粗仿宋" w:eastAsia="彩虹粗仿宋" w:hAnsi="宋体" w:cs="Arial"/>
          <w:sz w:val="24"/>
        </w:rPr>
      </w:pPr>
      <w:r w:rsidRPr="0042636D">
        <w:rPr>
          <w:rFonts w:ascii="彩虹粗仿宋" w:eastAsia="彩虹粗仿宋" w:hAnsi="宋体" w:cs="Arial" w:hint="eastAsia"/>
          <w:sz w:val="24"/>
        </w:rPr>
        <w:t>（2）</w:t>
      </w:r>
      <w:r w:rsidR="004A578B" w:rsidRPr="0042636D">
        <w:rPr>
          <w:rFonts w:ascii="彩虹粗仿宋" w:eastAsia="彩虹粗仿宋" w:hAnsi="宋体" w:cs="Arial"/>
          <w:sz w:val="24"/>
        </w:rPr>
        <w:t>处于未上市期间的有价证券应区分如下情况处理：</w:t>
      </w:r>
    </w:p>
    <w:p w14:paraId="72E551D8" w14:textId="77777777" w:rsidR="004A578B" w:rsidRPr="007E5305" w:rsidRDefault="004A578B"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①</w:t>
      </w:r>
      <w:r w:rsidRPr="003F238A">
        <w:rPr>
          <w:rFonts w:ascii="彩虹粗仿宋" w:eastAsia="彩虹粗仿宋" w:hAnsi="宋体" w:cs="Arial"/>
          <w:sz w:val="24"/>
        </w:rPr>
        <w:t>送股、转增股、配股和公开增发的新股，按估值日在证券交易所挂牌的同一股票的估值方法估值；该日无交易的，以最近一日的市价（收盘价）估值；</w:t>
      </w:r>
    </w:p>
    <w:p w14:paraId="6281CA9F" w14:textId="77777777" w:rsidR="004A578B" w:rsidRPr="007E5305" w:rsidRDefault="004A578B"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②</w:t>
      </w:r>
      <w:r w:rsidRPr="003F238A">
        <w:rPr>
          <w:rFonts w:ascii="彩虹粗仿宋" w:eastAsia="彩虹粗仿宋" w:hAnsi="宋体" w:cs="Arial"/>
          <w:sz w:val="24"/>
        </w:rPr>
        <w:t>首次公开发行未上市</w:t>
      </w:r>
      <w:r w:rsidRPr="003F238A">
        <w:rPr>
          <w:rFonts w:ascii="彩虹粗仿宋" w:eastAsia="彩虹粗仿宋" w:hAnsi="宋体" w:cs="Arial" w:hint="eastAsia"/>
          <w:sz w:val="24"/>
        </w:rPr>
        <w:t>或未挂牌转让</w:t>
      </w:r>
      <w:r w:rsidRPr="003F238A">
        <w:rPr>
          <w:rFonts w:ascii="彩虹粗仿宋" w:eastAsia="彩虹粗仿宋" w:hAnsi="宋体" w:cs="Arial"/>
          <w:sz w:val="24"/>
        </w:rPr>
        <w:t>的股票、债券和权证，采用估值技术确定公允价值，在估值技术难以可靠计量公允价值的情况下，按成本估值。</w:t>
      </w:r>
    </w:p>
    <w:p w14:paraId="2847190B" w14:textId="450E1EF4" w:rsidR="00903B76" w:rsidRPr="00903B76" w:rsidRDefault="004A578B"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③</w:t>
      </w:r>
      <w:r w:rsidRPr="003F238A">
        <w:rPr>
          <w:rFonts w:ascii="彩虹粗仿宋" w:eastAsia="彩虹粗仿宋" w:hAnsi="宋体" w:cs="Arial"/>
          <w:sz w:val="24"/>
        </w:rPr>
        <w:t>首次公开发行有明确锁定期的股票，同一股票在交易所上市后，按交易所上市的同一股票的估值方法估值；非公开发行有明确锁定期的股票，按监管机构或行业协会有关规定确定公允价值。</w:t>
      </w:r>
    </w:p>
    <w:p w14:paraId="4A988852" w14:textId="77777777" w:rsidR="00903B76"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w:t>
      </w:r>
      <w:r w:rsidRPr="004B2B77">
        <w:rPr>
          <w:rFonts w:ascii="彩虹粗仿宋" w:eastAsia="彩虹粗仿宋" w:hAnsi="宋体" w:cs="Arial" w:hint="eastAsia"/>
          <w:sz w:val="24"/>
        </w:rPr>
        <w:lastRenderedPageBreak/>
        <w:t>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8B29D03" w14:textId="43DD4A7F" w:rsidR="00903B76"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（4）</w:t>
      </w:r>
      <w:r w:rsidRPr="00903B76">
        <w:rPr>
          <w:rFonts w:ascii="彩虹粗仿宋" w:eastAsia="彩虹粗仿宋" w:hAnsi="宋体" w:cs="Arial" w:hint="eastAsia"/>
          <w:sz w:val="24"/>
        </w:rPr>
        <w:t>同一债券同时在两个或两个以上市场交易的，按债券所处的市场分别估值。</w:t>
      </w:r>
    </w:p>
    <w:p w14:paraId="573E5328" w14:textId="1190A859" w:rsidR="009B2622" w:rsidRPr="009B2622" w:rsidRDefault="009B2622" w:rsidP="009E6157">
      <w:pPr>
        <w:ind w:firstLineChars="198" w:firstLine="475"/>
        <w:rPr>
          <w:rFonts w:ascii="彩虹粗仿宋" w:eastAsia="彩虹粗仿宋" w:hAnsi="宋体" w:cs="Arial"/>
          <w:bCs/>
          <w:sz w:val="24"/>
        </w:rPr>
      </w:pPr>
      <w:r>
        <w:rPr>
          <w:rFonts w:ascii="彩虹粗仿宋" w:eastAsia="彩虹粗仿宋" w:hAnsi="宋体" w:cs="Arial" w:hint="eastAsia"/>
          <w:bCs/>
          <w:sz w:val="24"/>
        </w:rPr>
        <w:t>（5）</w:t>
      </w:r>
      <w:r w:rsidRPr="009B2622">
        <w:rPr>
          <w:rFonts w:ascii="彩虹粗仿宋" w:eastAsia="彩虹粗仿宋" w:hAnsi="宋体" w:cs="Arial" w:hint="eastAsia"/>
          <w:bCs/>
          <w:sz w:val="24"/>
        </w:rPr>
        <w:t>银行存款：持有的银行定期存款或通知存款以本金列示，按协议或合同利率逐日确认利息收入。</w:t>
      </w:r>
    </w:p>
    <w:p w14:paraId="0D0901EC" w14:textId="02C6E495" w:rsidR="009B2622" w:rsidRPr="009B2622" w:rsidRDefault="009B2622" w:rsidP="009E6157">
      <w:pPr>
        <w:ind w:firstLineChars="198" w:firstLine="475"/>
        <w:rPr>
          <w:rFonts w:ascii="彩虹粗仿宋" w:eastAsia="彩虹粗仿宋" w:hAnsi="宋体" w:cs="Arial"/>
          <w:bCs/>
          <w:sz w:val="24"/>
        </w:rPr>
      </w:pPr>
      <w:r>
        <w:rPr>
          <w:rFonts w:ascii="彩虹粗仿宋" w:eastAsia="彩虹粗仿宋" w:hAnsi="宋体" w:cs="Arial" w:hint="eastAsia"/>
          <w:bCs/>
          <w:sz w:val="24"/>
        </w:rPr>
        <w:t>（6）</w:t>
      </w:r>
      <w:r w:rsidRPr="009B2622">
        <w:rPr>
          <w:rFonts w:ascii="彩虹粗仿宋" w:eastAsia="彩虹粗仿宋" w:hAnsi="宋体" w:cs="Arial" w:hint="eastAsia"/>
          <w:bCs/>
          <w:sz w:val="24"/>
        </w:rPr>
        <w:t>同业存单：按估值日第三方估值机构提供的估值净价估值，选定的第三方估值机构未提供估值价格的，按成本估值。</w:t>
      </w:r>
    </w:p>
    <w:p w14:paraId="3EA941BF" w14:textId="47AE25F8" w:rsidR="00903B76" w:rsidRPr="00903B76" w:rsidRDefault="00903B76" w:rsidP="009E6157">
      <w:pPr>
        <w:ind w:firstLineChars="198" w:firstLine="475"/>
        <w:rPr>
          <w:rFonts w:ascii="彩虹粗仿宋" w:eastAsia="彩虹粗仿宋" w:hAnsi="宋体" w:cs="Arial"/>
          <w:sz w:val="24"/>
        </w:rPr>
      </w:pPr>
      <w:r w:rsidRPr="00903B76">
        <w:rPr>
          <w:rFonts w:ascii="彩虹粗仿宋" w:eastAsia="彩虹粗仿宋" w:hAnsi="宋体" w:cs="Arial" w:hint="eastAsia"/>
          <w:sz w:val="24"/>
        </w:rPr>
        <w:t>（</w:t>
      </w:r>
      <w:r w:rsidR="009B2622">
        <w:rPr>
          <w:rFonts w:ascii="彩虹粗仿宋" w:eastAsia="彩虹粗仿宋" w:hAnsi="宋体" w:cs="Arial" w:hint="eastAsia"/>
          <w:sz w:val="24"/>
        </w:rPr>
        <w:t>7</w:t>
      </w:r>
      <w:r w:rsidRPr="00903B76">
        <w:rPr>
          <w:rFonts w:ascii="彩虹粗仿宋" w:eastAsia="彩虹粗仿宋" w:hAnsi="宋体" w:cs="Arial" w:hint="eastAsia"/>
          <w:sz w:val="24"/>
        </w:rPr>
        <w:t>）中小企业私募债券，采用估值技术确定公允价值。在估值技术难以可靠计量公允价值的情况下，按成本估值。</w:t>
      </w:r>
    </w:p>
    <w:p w14:paraId="7E4C1759" w14:textId="5918E5BC" w:rsidR="00903B76" w:rsidRPr="00903B76" w:rsidRDefault="00903B76" w:rsidP="00046CF1">
      <w:pPr>
        <w:ind w:firstLineChars="198" w:firstLine="475"/>
        <w:rPr>
          <w:rFonts w:ascii="彩虹粗仿宋" w:eastAsia="彩虹粗仿宋" w:hAnsi="宋体" w:cs="Arial"/>
          <w:sz w:val="24"/>
        </w:rPr>
      </w:pPr>
      <w:r w:rsidRPr="00903B76">
        <w:rPr>
          <w:rFonts w:ascii="彩虹粗仿宋" w:eastAsia="彩虹粗仿宋" w:hAnsi="宋体" w:cs="Arial" w:hint="eastAsia"/>
          <w:sz w:val="24"/>
        </w:rPr>
        <w:t>（</w:t>
      </w:r>
      <w:r w:rsidR="009B2622">
        <w:rPr>
          <w:rFonts w:ascii="彩虹粗仿宋" w:eastAsia="彩虹粗仿宋" w:hAnsi="宋体" w:cs="Arial" w:hint="eastAsia"/>
          <w:sz w:val="24"/>
        </w:rPr>
        <w:t>8</w:t>
      </w:r>
      <w:r w:rsidRPr="00903B76">
        <w:rPr>
          <w:rFonts w:ascii="彩虹粗仿宋" w:eastAsia="彩虹粗仿宋" w:hAnsi="宋体" w:cs="Arial" w:hint="eastAsia"/>
          <w:sz w:val="24"/>
        </w:rPr>
        <w:t>）债券回购：持有的回购协议以成本列示，按商定利率在实际持有期间内逐日计提利息。</w:t>
      </w:r>
    </w:p>
    <w:p w14:paraId="48289ECD" w14:textId="2B3255A2" w:rsidR="00903B76" w:rsidRPr="00903B76" w:rsidRDefault="00903B76" w:rsidP="009E6157">
      <w:pPr>
        <w:ind w:firstLineChars="198" w:firstLine="475"/>
        <w:rPr>
          <w:rFonts w:ascii="彩虹粗仿宋" w:eastAsia="彩虹粗仿宋" w:hAnsi="宋体" w:cs="Arial"/>
          <w:sz w:val="24"/>
        </w:rPr>
      </w:pPr>
      <w:r w:rsidRPr="00903B76">
        <w:rPr>
          <w:rFonts w:ascii="彩虹粗仿宋" w:eastAsia="彩虹粗仿宋" w:hAnsi="宋体" w:cs="Arial" w:hint="eastAsia"/>
          <w:sz w:val="24"/>
        </w:rPr>
        <w:t>（</w:t>
      </w:r>
      <w:r w:rsidR="009B2622">
        <w:rPr>
          <w:rFonts w:ascii="彩虹粗仿宋" w:eastAsia="彩虹粗仿宋" w:hAnsi="宋体" w:cs="Arial" w:hint="eastAsia"/>
          <w:sz w:val="24"/>
        </w:rPr>
        <w:t>9</w:t>
      </w:r>
      <w:r w:rsidRPr="00903B76">
        <w:rPr>
          <w:rFonts w:ascii="彩虹粗仿宋" w:eastAsia="彩虹粗仿宋" w:hAnsi="宋体" w:cs="Arial" w:hint="eastAsia"/>
          <w:sz w:val="24"/>
        </w:rPr>
        <w:t>）</w:t>
      </w:r>
      <w:r w:rsidR="009B2622" w:rsidRPr="009B2622">
        <w:rPr>
          <w:rFonts w:ascii="彩虹粗仿宋" w:eastAsia="彩虹粗仿宋" w:hAnsi="宋体" w:cs="Arial" w:hint="eastAsia"/>
          <w:bCs/>
          <w:sz w:val="24"/>
        </w:rPr>
        <w:t>国债期货合约：一般以估值当日结算价进行估值，估值当日无结算价的，且最近交易日后经济环境未发生重大变化的，采用最近交易日结算价估值。</w:t>
      </w:r>
    </w:p>
    <w:p w14:paraId="596106D9" w14:textId="55F9C36B" w:rsidR="00903B76" w:rsidRPr="004B2B77"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w:t>
      </w:r>
      <w:r w:rsidR="009B2622">
        <w:rPr>
          <w:rFonts w:ascii="彩虹粗仿宋" w:eastAsia="彩虹粗仿宋" w:hAnsi="宋体" w:cs="Arial" w:hint="eastAsia"/>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A8F7E1A" w14:textId="4BD6533C" w:rsidR="00DD4BB9" w:rsidRPr="00DD4BB9" w:rsidRDefault="00DD4BB9" w:rsidP="009E6157">
      <w:pPr>
        <w:ind w:firstLineChars="198" w:firstLine="475"/>
        <w:rPr>
          <w:rFonts w:ascii="彩虹粗仿宋" w:eastAsia="彩虹粗仿宋" w:hAnsi="宋体" w:cs="Arial"/>
          <w:sz w:val="24"/>
        </w:rPr>
      </w:pPr>
      <w:r>
        <w:rPr>
          <w:rFonts w:ascii="彩虹粗仿宋" w:eastAsia="彩虹粗仿宋" w:hAnsi="宋体" w:cs="Arial" w:hint="eastAsia"/>
          <w:sz w:val="24"/>
        </w:rPr>
        <w:t>（</w:t>
      </w:r>
      <w:r w:rsidRPr="00DD4BB9">
        <w:rPr>
          <w:rFonts w:ascii="彩虹粗仿宋" w:eastAsia="彩虹粗仿宋" w:hAnsi="宋体" w:cs="Arial" w:hint="eastAsia"/>
          <w:sz w:val="24"/>
        </w:rPr>
        <w:t>11</w:t>
      </w:r>
      <w:r>
        <w:rPr>
          <w:rFonts w:ascii="彩虹粗仿宋" w:eastAsia="彩虹粗仿宋" w:hAnsi="宋体" w:cs="Arial" w:hint="eastAsia"/>
          <w:sz w:val="24"/>
        </w:rPr>
        <w:t>）</w:t>
      </w:r>
      <w:r w:rsidRPr="00DD4BB9">
        <w:rPr>
          <w:rFonts w:ascii="彩虹粗仿宋" w:eastAsia="彩虹粗仿宋" w:hAnsi="宋体" w:cs="Arial" w:hint="eastAsia"/>
          <w:sz w:val="24"/>
        </w:rPr>
        <w:t>当本基金发生大额申购或赎回情形时，本基金管理人可以采用摆动定价机制，以确保基金估值的公平性。</w:t>
      </w:r>
    </w:p>
    <w:p w14:paraId="7A508DA4" w14:textId="43E37AB9" w:rsidR="00903B76" w:rsidRPr="004B2B77"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lastRenderedPageBreak/>
        <w:t>（1</w:t>
      </w:r>
      <w:r w:rsidR="00DD4BB9">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7F56D279" w14:textId="77777777" w:rsidR="00903B76" w:rsidRDefault="00903B76" w:rsidP="009E6157">
      <w:pPr>
        <w:ind w:firstLineChars="198" w:firstLine="475"/>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0D55C93" w14:textId="77777777" w:rsidR="00903B76" w:rsidRPr="004565B1" w:rsidRDefault="00903B76" w:rsidP="009E6157">
      <w:pPr>
        <w:ind w:firstLineChars="198" w:firstLine="475"/>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44D4D8A" w14:textId="77777777" w:rsidR="00903B76" w:rsidRPr="00F01C85" w:rsidRDefault="00903B76" w:rsidP="00F01C85">
      <w:pPr>
        <w:ind w:firstLineChars="198" w:firstLine="475"/>
        <w:rPr>
          <w:rFonts w:ascii="彩虹粗仿宋" w:eastAsia="彩虹粗仿宋" w:hAnsi="宋体" w:cs="Arial"/>
          <w:sz w:val="24"/>
        </w:rPr>
      </w:pPr>
      <w:r w:rsidRPr="00F01C85">
        <w:rPr>
          <w:rFonts w:ascii="彩虹粗仿宋" w:eastAsia="彩虹粗仿宋" w:hAnsi="宋体" w:cs="Arial"/>
          <w:sz w:val="24"/>
        </w:rPr>
        <w:t>3.</w:t>
      </w:r>
      <w:r w:rsidRPr="00F01C85">
        <w:rPr>
          <w:rFonts w:ascii="彩虹粗仿宋" w:eastAsia="彩虹粗仿宋" w:hAnsi="宋体" w:cs="Arial" w:hint="eastAsia"/>
          <w:sz w:val="24"/>
        </w:rPr>
        <w:t>特殊情形的处理</w:t>
      </w:r>
    </w:p>
    <w:p w14:paraId="34A494AE" w14:textId="44E5DDF3" w:rsidR="00903B76" w:rsidRPr="00F01C85" w:rsidRDefault="00903B76" w:rsidP="00D37EAD">
      <w:pPr>
        <w:ind w:firstLineChars="198" w:firstLine="475"/>
        <w:rPr>
          <w:rFonts w:ascii="彩虹粗仿宋" w:eastAsia="彩虹粗仿宋" w:hAnsi="宋体" w:cs="Arial"/>
          <w:sz w:val="24"/>
        </w:rPr>
      </w:pPr>
      <w:r w:rsidRPr="00F01C85">
        <w:rPr>
          <w:rFonts w:ascii="彩虹粗仿宋" w:eastAsia="彩虹粗仿宋" w:hAnsi="宋体" w:cs="Arial" w:hint="eastAsia"/>
          <w:sz w:val="24"/>
        </w:rPr>
        <w:t>基金管理人、基金托管人按估值方法的第</w:t>
      </w:r>
      <w:r w:rsidRPr="00F01C85">
        <w:rPr>
          <w:rFonts w:ascii="彩虹粗仿宋" w:eastAsia="彩虹粗仿宋" w:hAnsi="宋体" w:cs="Arial"/>
          <w:sz w:val="24"/>
        </w:rPr>
        <w:t>(</w:t>
      </w:r>
      <w:r w:rsidR="009B2622" w:rsidRPr="00F01C85">
        <w:rPr>
          <w:rFonts w:ascii="彩虹粗仿宋" w:eastAsia="彩虹粗仿宋" w:hAnsi="宋体" w:cs="Arial"/>
          <w:sz w:val="24"/>
        </w:rPr>
        <w:t>10</w:t>
      </w:r>
      <w:r w:rsidRPr="00F01C85">
        <w:rPr>
          <w:rFonts w:ascii="彩虹粗仿宋" w:eastAsia="彩虹粗仿宋" w:hAnsi="宋体" w:cs="Arial"/>
          <w:sz w:val="24"/>
        </w:rPr>
        <w:t>)</w:t>
      </w:r>
      <w:r w:rsidRPr="00F01C85">
        <w:rPr>
          <w:rFonts w:ascii="彩虹粗仿宋" w:eastAsia="彩虹粗仿宋" w:hAnsi="宋体" w:cs="Arial" w:hint="eastAsia"/>
          <w:sz w:val="24"/>
        </w:rPr>
        <w:t>项进行估值时，所造成的误差不作为基金份额净值错误处理。</w:t>
      </w:r>
    </w:p>
    <w:p w14:paraId="28E8A01E" w14:textId="77777777" w:rsidR="000C0336" w:rsidRPr="00F01C85" w:rsidRDefault="000C0336" w:rsidP="00D37EAD">
      <w:pPr>
        <w:ind w:firstLineChars="198" w:firstLine="475"/>
        <w:rPr>
          <w:rFonts w:ascii="彩虹粗仿宋" w:eastAsia="彩虹粗仿宋" w:hAnsi="宋体" w:cs="Arial"/>
          <w:sz w:val="24"/>
        </w:rPr>
      </w:pPr>
    </w:p>
    <w:p w14:paraId="7F536E9E" w14:textId="77777777" w:rsidR="00903B76" w:rsidRPr="00F01C85" w:rsidRDefault="00903B76" w:rsidP="00F01C85">
      <w:pPr>
        <w:ind w:firstLineChars="198" w:firstLine="475"/>
        <w:rPr>
          <w:rFonts w:ascii="彩虹粗仿宋" w:eastAsia="彩虹粗仿宋" w:hAnsi="宋体" w:cs="Arial"/>
          <w:sz w:val="24"/>
        </w:rPr>
      </w:pPr>
      <w:r w:rsidRPr="00F01C85">
        <w:rPr>
          <w:rFonts w:ascii="彩虹粗仿宋" w:eastAsia="彩虹粗仿宋" w:hAnsi="宋体" w:cs="Arial" w:hint="eastAsia"/>
          <w:sz w:val="24"/>
        </w:rPr>
        <w:t>（三）基金份额净值错误的处理方式</w:t>
      </w:r>
    </w:p>
    <w:p w14:paraId="3EC7ADCB" w14:textId="79934202" w:rsidR="00903B76" w:rsidRPr="00F01C85" w:rsidRDefault="00903B76" w:rsidP="009E6157">
      <w:pPr>
        <w:ind w:firstLineChars="198" w:firstLine="475"/>
        <w:rPr>
          <w:rStyle w:val="read"/>
          <w:rFonts w:ascii="彩虹粗仿宋" w:eastAsia="彩虹粗仿宋"/>
          <w:sz w:val="24"/>
        </w:rPr>
      </w:pPr>
      <w:r w:rsidRPr="00F01C85">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01C85">
        <w:rPr>
          <w:rStyle w:val="read"/>
          <w:rFonts w:hint="eastAsia"/>
        </w:rPr>
        <w:t>；</w:t>
      </w:r>
      <w:r w:rsidRPr="00F01C85">
        <w:rPr>
          <w:rStyle w:val="read"/>
          <w:rFonts w:ascii="彩虹粗仿宋" w:eastAsia="彩虹粗仿宋" w:hint="eastAsia"/>
          <w:sz w:val="24"/>
        </w:rPr>
        <w:t>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0D630B1B" w14:textId="77777777" w:rsidR="00903B76" w:rsidRPr="004565B1" w:rsidRDefault="00903B76" w:rsidP="009E6157">
      <w:pPr>
        <w:ind w:firstLineChars="198" w:firstLine="475"/>
        <w:rPr>
          <w:rStyle w:val="read"/>
          <w:rFonts w:ascii="彩虹粗仿宋" w:eastAsia="彩虹粗仿宋"/>
          <w:sz w:val="24"/>
        </w:rPr>
      </w:pPr>
      <w:r w:rsidRPr="004565B1">
        <w:rPr>
          <w:rStyle w:val="read"/>
          <w:rFonts w:ascii="彩虹粗仿宋" w:eastAsia="彩虹粗仿宋" w:hint="eastAsia"/>
          <w:sz w:val="24"/>
        </w:rPr>
        <w:lastRenderedPageBreak/>
        <w:t>2.当基金份额净值计算差错给基金和基金份额持有人造成损失需要进行赔偿时，基金管理人和基金托管人应根据实际情况界定双方承担的责任，经确认后按以下条款进行赔偿：</w:t>
      </w:r>
    </w:p>
    <w:p w14:paraId="2BADD3CA" w14:textId="77777777" w:rsidR="00903B76" w:rsidRPr="004565B1" w:rsidRDefault="00903B76" w:rsidP="009E6157">
      <w:pPr>
        <w:ind w:firstLineChars="198" w:firstLine="475"/>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46A2C31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D228FC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1F3E53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4AD7A45" w14:textId="6281E0AD"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w:t>
      </w:r>
      <w:r w:rsidR="000C0336" w:rsidRPr="000C0336">
        <w:rPr>
          <w:rFonts w:hint="eastAsia"/>
        </w:rPr>
        <w:t xml:space="preserve"> </w:t>
      </w:r>
      <w:r w:rsidR="000C0336" w:rsidRPr="000C0336">
        <w:rPr>
          <w:rFonts w:ascii="彩虹粗仿宋" w:eastAsia="彩虹粗仿宋" w:hAnsi="宋体" w:cs="Arial" w:hint="eastAsia"/>
          <w:sz w:val="24"/>
        </w:rPr>
        <w:t>由于不可抗力原因，或由于证券/期货交易所及登记结算公司发送的数据错误等原因，</w:t>
      </w:r>
      <w:r w:rsidRPr="004565B1">
        <w:rPr>
          <w:rFonts w:ascii="彩虹粗仿宋" w:eastAsia="彩虹粗仿宋" w:hAnsi="宋体" w:cs="Arial" w:hint="eastAsia"/>
          <w:sz w:val="24"/>
        </w:rPr>
        <w:t>基金管理人和基金托管人虽然已经采取必要、适当、合理的措施进行检查，但是未能发现该错误</w:t>
      </w:r>
      <w:r w:rsidR="008E5AB5">
        <w:rPr>
          <w:rFonts w:ascii="彩虹粗仿宋" w:eastAsia="彩虹粗仿宋" w:hAnsi="宋体" w:cs="Arial" w:hint="eastAsia"/>
          <w:sz w:val="24"/>
        </w:rPr>
        <w:t>的，由此</w:t>
      </w:r>
      <w:r w:rsidRPr="004565B1">
        <w:rPr>
          <w:rFonts w:ascii="彩虹粗仿宋" w:eastAsia="彩虹粗仿宋" w:hAnsi="宋体" w:cs="Arial" w:hint="eastAsia"/>
          <w:sz w:val="24"/>
        </w:rPr>
        <w:t>造成的基金</w:t>
      </w:r>
      <w:r w:rsidR="008E5AB5">
        <w:rPr>
          <w:rFonts w:ascii="彩虹粗仿宋" w:eastAsia="彩虹粗仿宋" w:hAnsi="宋体" w:cs="Arial" w:hint="eastAsia"/>
          <w:sz w:val="24"/>
        </w:rPr>
        <w:t>资产估值</w:t>
      </w:r>
      <w:r w:rsidRPr="004565B1">
        <w:rPr>
          <w:rFonts w:ascii="彩虹粗仿宋" w:eastAsia="彩虹粗仿宋" w:hAnsi="宋体" w:cs="Arial" w:hint="eastAsia"/>
          <w:sz w:val="24"/>
        </w:rPr>
        <w:t>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w:t>
      </w:r>
      <w:r w:rsidRPr="004565B1">
        <w:rPr>
          <w:rFonts w:ascii="彩虹粗仿宋" w:eastAsia="彩虹粗仿宋" w:hAnsi="宋体" w:cs="Arial" w:hint="eastAsia"/>
          <w:sz w:val="24"/>
        </w:rPr>
        <w:lastRenderedPageBreak/>
        <w:t>由此造成的影响。</w:t>
      </w:r>
    </w:p>
    <w:p w14:paraId="6E389C9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0CDCC39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C487D9B" w14:textId="710F9572"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（四）暂停估值的情形</w:t>
      </w:r>
    </w:p>
    <w:p w14:paraId="54075F8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0C0336">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39E97F90" w14:textId="201AF56E"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4546439E" w14:textId="1AEDF1C4" w:rsidR="005E5025" w:rsidRPr="004565B1" w:rsidRDefault="005E5025" w:rsidP="009E6157">
      <w:pPr>
        <w:ind w:firstLineChars="198" w:firstLine="475"/>
        <w:rPr>
          <w:rFonts w:ascii="彩虹粗仿宋" w:eastAsia="彩虹粗仿宋" w:hAnsi="宋体" w:cs="Arial"/>
          <w:sz w:val="24"/>
        </w:rPr>
      </w:pPr>
      <w:r w:rsidRPr="005E5025">
        <w:rPr>
          <w:rFonts w:ascii="彩虹粗仿宋" w:eastAsia="彩虹粗仿宋" w:hAnsi="宋体" w:cs="Arial" w:hint="eastAsia"/>
          <w:sz w:val="24"/>
        </w:rPr>
        <w:t>3.对在交易所市场挂牌转让的资产支持证券，估值日不存在活跃市场时采用估值技术确定其公允价值进行估值。如成本能够近似体现公允价值，应持续评估上述做法的适当性，并在情况发生改变时做出适当调整。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DCF7AE6" w14:textId="7B24A99B" w:rsidR="00903B76" w:rsidRPr="004565B1" w:rsidRDefault="005E5025" w:rsidP="009E6157">
      <w:pPr>
        <w:ind w:firstLineChars="198" w:firstLine="475"/>
        <w:rPr>
          <w:rFonts w:ascii="彩虹粗仿宋" w:eastAsia="彩虹粗仿宋" w:hAnsi="宋体" w:cs="Arial"/>
          <w:sz w:val="24"/>
        </w:rPr>
      </w:pPr>
      <w:r>
        <w:rPr>
          <w:rFonts w:ascii="彩虹粗仿宋" w:eastAsia="彩虹粗仿宋" w:hAnsi="宋体" w:cs="Arial" w:hint="eastAsia"/>
          <w:sz w:val="24"/>
        </w:rPr>
        <w:t>4</w:t>
      </w:r>
      <w:r w:rsidR="00903B76" w:rsidRPr="004565B1">
        <w:rPr>
          <w:rFonts w:ascii="彩虹粗仿宋" w:eastAsia="彩虹粗仿宋" w:hAnsi="宋体" w:cs="Arial" w:hint="eastAsia"/>
          <w:sz w:val="24"/>
        </w:rPr>
        <w:t>.中国证监会和《基金合同》认定的其他情形。</w:t>
      </w:r>
    </w:p>
    <w:p w14:paraId="2BAA9D4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4B5F75F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283D7D2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59F6A3F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5FC5AE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1D37F72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0712807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基金财务报表由基金管理人编制，基金托管人复核。</w:t>
      </w:r>
    </w:p>
    <w:p w14:paraId="6BD65BF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2.报表复核</w:t>
      </w:r>
    </w:p>
    <w:p w14:paraId="1994238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323961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67418BA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(1)报表的编制</w:t>
      </w:r>
    </w:p>
    <w:p w14:paraId="58967DD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65D56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(2)报表的复核</w:t>
      </w:r>
    </w:p>
    <w:p w14:paraId="7DB9A54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606066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4030A26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24D3A629" w14:textId="77777777" w:rsidR="00903B76" w:rsidRPr="004565B1" w:rsidRDefault="00903B76" w:rsidP="009E6157">
      <w:pPr>
        <w:ind w:firstLineChars="198" w:firstLine="475"/>
        <w:rPr>
          <w:rFonts w:ascii="彩虹粗仿宋" w:eastAsia="彩虹粗仿宋" w:hAnsi="宋体" w:cs="Arial"/>
          <w:sz w:val="24"/>
        </w:rPr>
      </w:pPr>
    </w:p>
    <w:p w14:paraId="669A2AB7" w14:textId="77777777" w:rsidR="00903B76" w:rsidRPr="004565B1" w:rsidRDefault="00903B76" w:rsidP="009E6157">
      <w:pPr>
        <w:pStyle w:val="1"/>
        <w:spacing w:line="240" w:lineRule="auto"/>
        <w:jc w:val="center"/>
        <w:rPr>
          <w:rFonts w:ascii="彩虹粗仿宋" w:eastAsia="彩虹粗仿宋"/>
          <w:sz w:val="30"/>
        </w:rPr>
      </w:pPr>
      <w:bookmarkStart w:id="95" w:name="_Toc477088727"/>
      <w:bookmarkStart w:id="96" w:name="_Toc124325893"/>
      <w:r w:rsidRPr="004565B1">
        <w:rPr>
          <w:rFonts w:ascii="彩虹粗仿宋" w:eastAsia="彩虹粗仿宋" w:hint="eastAsia"/>
          <w:sz w:val="30"/>
        </w:rPr>
        <w:t>九、基金收益分配</w:t>
      </w:r>
      <w:bookmarkEnd w:id="95"/>
      <w:bookmarkEnd w:id="96"/>
    </w:p>
    <w:p w14:paraId="436594A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2B05CE2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（一）基金收益分配的原则</w:t>
      </w:r>
    </w:p>
    <w:p w14:paraId="18C15F3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4D6EA6A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28FC6787" w14:textId="1525178E"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 xml:space="preserve">2.在符合有关基金分红条件的前提下，本基金每年收益分配次数最多为 </w:t>
      </w:r>
      <w:r>
        <w:rPr>
          <w:rFonts w:ascii="彩虹粗仿宋" w:eastAsia="彩虹粗仿宋" w:hAnsi="宋体" w:cs="Arial" w:hint="eastAsia"/>
          <w:sz w:val="24"/>
        </w:rPr>
        <w:t>4</w:t>
      </w:r>
      <w:r w:rsidRPr="004565B1">
        <w:rPr>
          <w:rFonts w:ascii="彩虹粗仿宋" w:eastAsia="彩虹粗仿宋" w:hAnsi="宋体" w:cs="Arial" w:hint="eastAsia"/>
          <w:sz w:val="24"/>
        </w:rPr>
        <w:t>次，每次收益分配比例不得低于该次可供分配利润的</w:t>
      </w:r>
      <w:r>
        <w:rPr>
          <w:rFonts w:ascii="彩虹粗仿宋" w:eastAsia="彩虹粗仿宋" w:hAnsi="宋体" w:cs="Arial" w:hint="eastAsia"/>
          <w:sz w:val="24"/>
        </w:rPr>
        <w:t>10</w:t>
      </w:r>
      <w:r w:rsidRPr="004565B1">
        <w:rPr>
          <w:rFonts w:ascii="彩虹粗仿宋" w:eastAsia="彩虹粗仿宋" w:hAnsi="宋体" w:cs="Arial" w:hint="eastAsia"/>
          <w:sz w:val="24"/>
        </w:rPr>
        <w:t>%；若《基金合同》生效不满3个月可不进行收益分配；</w:t>
      </w:r>
    </w:p>
    <w:p w14:paraId="761C807A" w14:textId="65ACFE6A" w:rsidR="00903B76" w:rsidRPr="004565B1" w:rsidRDefault="00903B76" w:rsidP="009E6157">
      <w:pPr>
        <w:ind w:firstLineChars="198" w:firstLine="475"/>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9210EC">
        <w:rPr>
          <w:rFonts w:ascii="彩虹粗仿宋" w:eastAsia="彩虹粗仿宋" w:hAnsi="宋体" w:cs="Arial" w:hint="eastAsia"/>
          <w:sz w:val="24"/>
        </w:rPr>
        <w:t>投资者可选择现金红利或将现金红利自动转为基金份额</w:t>
      </w:r>
      <w:r>
        <w:rPr>
          <w:rFonts w:ascii="彩虹粗仿宋" w:eastAsia="彩虹粗仿宋" w:hAnsi="宋体" w:cs="Arial" w:hint="eastAsia"/>
          <w:sz w:val="24"/>
        </w:rPr>
        <w:t>进行再投资；若投资者不选择，本基金默认的收益分配方式是现金分红；</w:t>
      </w:r>
    </w:p>
    <w:p w14:paraId="3E79D1B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62701E98" w14:textId="77777777"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02528C62" w14:textId="77777777" w:rsidR="00903B76" w:rsidRPr="00903B76" w:rsidRDefault="00903B76" w:rsidP="00046CF1">
      <w:pPr>
        <w:ind w:firstLineChars="198" w:firstLine="475"/>
        <w:rPr>
          <w:rFonts w:ascii="彩虹粗仿宋" w:eastAsia="彩虹粗仿宋" w:hAnsi="宋体" w:cs="Arial"/>
          <w:sz w:val="24"/>
        </w:rPr>
      </w:pPr>
      <w:r w:rsidRPr="00903B76">
        <w:rPr>
          <w:rFonts w:ascii="彩虹粗仿宋" w:eastAsia="彩虹粗仿宋" w:hAnsi="宋体" w:cs="Arial" w:hint="eastAsia"/>
          <w:sz w:val="24"/>
        </w:rPr>
        <w:t>本基金每次收益分配比例详见届时基金管理人发布的公告。</w:t>
      </w:r>
    </w:p>
    <w:p w14:paraId="33E032F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3B0F08E4" w14:textId="2C125AE2"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Pr>
          <w:rFonts w:ascii="彩虹粗仿宋" w:eastAsia="彩虹粗仿宋" w:hAnsi="宋体" w:cs="Arial" w:hint="eastAsia"/>
          <w:sz w:val="24"/>
        </w:rPr>
        <w:t>依据有关规定进行</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AD4EC4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w:t>
      </w:r>
      <w:r w:rsidRPr="004565B1">
        <w:rPr>
          <w:rFonts w:ascii="彩虹粗仿宋" w:eastAsia="彩虹粗仿宋" w:hAnsi="宋体" w:cs="Arial" w:hint="eastAsia"/>
          <w:sz w:val="24"/>
        </w:rPr>
        <w:lastRenderedPageBreak/>
        <w:t>依照《业务规则》执行。</w:t>
      </w:r>
    </w:p>
    <w:p w14:paraId="6579CE70" w14:textId="77777777" w:rsidR="00903B76" w:rsidRPr="004565B1" w:rsidRDefault="00903B76" w:rsidP="009E6157">
      <w:pPr>
        <w:ind w:firstLineChars="198" w:firstLine="475"/>
        <w:rPr>
          <w:rFonts w:ascii="彩虹粗仿宋" w:eastAsia="彩虹粗仿宋" w:hAnsi="宋体" w:cs="Arial"/>
          <w:sz w:val="24"/>
        </w:rPr>
      </w:pPr>
    </w:p>
    <w:p w14:paraId="0CF18CB0" w14:textId="77777777" w:rsidR="00903B76" w:rsidRPr="004565B1" w:rsidRDefault="00903B76" w:rsidP="009E6157">
      <w:pPr>
        <w:pStyle w:val="1"/>
        <w:spacing w:line="240" w:lineRule="auto"/>
        <w:jc w:val="center"/>
        <w:rPr>
          <w:rFonts w:ascii="彩虹粗仿宋" w:eastAsia="彩虹粗仿宋"/>
          <w:sz w:val="30"/>
        </w:rPr>
      </w:pPr>
      <w:bookmarkStart w:id="97" w:name="_Toc477088728"/>
      <w:bookmarkStart w:id="98" w:name="_Toc124325894"/>
      <w:r w:rsidRPr="004565B1">
        <w:rPr>
          <w:rFonts w:ascii="彩虹粗仿宋" w:eastAsia="彩虹粗仿宋" w:hint="eastAsia"/>
          <w:sz w:val="30"/>
        </w:rPr>
        <w:t>十、基金信息披露</w:t>
      </w:r>
      <w:bookmarkEnd w:id="97"/>
      <w:bookmarkEnd w:id="98"/>
    </w:p>
    <w:p w14:paraId="29AEE1E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（一）保密义务</w:t>
      </w:r>
    </w:p>
    <w:p w14:paraId="351E1E7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F8354C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4C58542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3A1FBD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284666FB" w14:textId="5E51E50B"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9210EC">
        <w:rPr>
          <w:rFonts w:ascii="彩虹粗仿宋" w:eastAsia="彩虹粗仿宋" w:hAnsi="宋体" w:cs="Arial" w:hint="eastAsia"/>
          <w:sz w:val="24"/>
        </w:rPr>
        <w:t>中小企业私募债券的投资情况</w:t>
      </w:r>
      <w:r>
        <w:rPr>
          <w:rFonts w:ascii="彩虹粗仿宋" w:eastAsia="彩虹粗仿宋" w:hAnsi="宋体" w:cs="Arial" w:hint="eastAsia"/>
          <w:sz w:val="24"/>
        </w:rPr>
        <w:t>、</w:t>
      </w:r>
      <w:r w:rsidRPr="009210EC">
        <w:rPr>
          <w:rFonts w:ascii="彩虹粗仿宋" w:eastAsia="彩虹粗仿宋" w:hAnsi="宋体" w:cs="Arial" w:hint="eastAsia"/>
          <w:sz w:val="24"/>
        </w:rPr>
        <w:t>资产支持证券的投资情况</w:t>
      </w:r>
      <w:r w:rsidR="000C0336">
        <w:rPr>
          <w:rFonts w:ascii="彩虹粗仿宋" w:eastAsia="彩虹粗仿宋" w:hAnsi="宋体" w:cs="Arial" w:hint="eastAsia"/>
          <w:sz w:val="24"/>
        </w:rPr>
        <w:t>、国债期货的投资情况</w:t>
      </w:r>
      <w:r>
        <w:rPr>
          <w:rFonts w:ascii="彩虹粗仿宋" w:eastAsia="彩虹粗仿宋" w:hAnsi="宋体" w:cs="Arial" w:hint="eastAsia"/>
          <w:sz w:val="24"/>
        </w:rPr>
        <w:t>及</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2FE96DF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292BB0B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1.职责</w:t>
      </w:r>
    </w:p>
    <w:p w14:paraId="0C260644" w14:textId="0FC269D5"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29CB064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6CBC34F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B48046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64DCB66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024EA45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(1)不可抗力；</w:t>
      </w:r>
    </w:p>
    <w:p w14:paraId="1E02D740" w14:textId="7AB09979"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w:t>
      </w:r>
      <w:r w:rsidR="000C0336" w:rsidRPr="000C0336">
        <w:rPr>
          <w:rFonts w:ascii="彩虹粗仿宋" w:eastAsia="彩虹粗仿宋" w:hAnsi="宋体" w:cs="Arial" w:hint="eastAsia"/>
          <w:sz w:val="24"/>
        </w:rPr>
        <w:t>发生暂停估值的情形；</w:t>
      </w:r>
    </w:p>
    <w:p w14:paraId="6E087696" w14:textId="37D28C9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(3)法律法规、《基金合同》或中国证监会规定的情况。</w:t>
      </w:r>
    </w:p>
    <w:p w14:paraId="55BA3C2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2.程序</w:t>
      </w:r>
    </w:p>
    <w:p w14:paraId="64A247C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0A7C20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CB7D9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w:t>
      </w:r>
      <w:r w:rsidRPr="004565B1">
        <w:rPr>
          <w:rFonts w:ascii="彩虹粗仿宋" w:eastAsia="彩虹粗仿宋" w:hAnsi="宋体" w:cs="Arial" w:hint="eastAsia"/>
          <w:sz w:val="24"/>
        </w:rPr>
        <w:lastRenderedPageBreak/>
        <w:t>阅。在支付工本费后可在合理时间获得上述文件的复制件或复印件。基金管理人和基金托管人应保证文本的内容与所公告的内容完全一致。</w:t>
      </w:r>
    </w:p>
    <w:p w14:paraId="5F9E6ED6" w14:textId="77777777" w:rsidR="00903B76" w:rsidRPr="004565B1" w:rsidRDefault="00903B76" w:rsidP="009E6157">
      <w:pPr>
        <w:ind w:firstLineChars="198" w:firstLine="475"/>
        <w:rPr>
          <w:rFonts w:ascii="彩虹粗仿宋" w:eastAsia="彩虹粗仿宋" w:hAnsi="宋体" w:cs="Arial"/>
          <w:sz w:val="24"/>
        </w:rPr>
      </w:pPr>
    </w:p>
    <w:p w14:paraId="5C0EE52D" w14:textId="77777777" w:rsidR="00903B76" w:rsidRPr="004565B1" w:rsidRDefault="00903B76" w:rsidP="009E6157">
      <w:pPr>
        <w:pStyle w:val="1"/>
        <w:spacing w:line="240" w:lineRule="auto"/>
        <w:jc w:val="center"/>
        <w:rPr>
          <w:rFonts w:ascii="彩虹粗仿宋" w:eastAsia="彩虹粗仿宋"/>
          <w:sz w:val="30"/>
        </w:rPr>
      </w:pPr>
      <w:bookmarkStart w:id="99" w:name="_Toc477088729"/>
      <w:bookmarkStart w:id="10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9"/>
      <w:bookmarkEnd w:id="100"/>
    </w:p>
    <w:p w14:paraId="427ADC9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7E6D869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w:t>
      </w:r>
      <w:r w:rsidR="009B2622">
        <w:rPr>
          <w:rFonts w:ascii="彩虹粗仿宋" w:eastAsia="彩虹粗仿宋" w:hAnsi="宋体" w:cs="Arial" w:hint="eastAsia"/>
          <w:sz w:val="24"/>
        </w:rPr>
        <w:t>8</w:t>
      </w:r>
      <w:r w:rsidRPr="004565B1">
        <w:rPr>
          <w:rFonts w:ascii="彩虹粗仿宋" w:eastAsia="彩虹粗仿宋" w:hAnsi="宋体" w:cs="Arial" w:hint="eastAsia"/>
          <w:sz w:val="24"/>
        </w:rPr>
        <w:t>%年费率计提。管理费的计算方法如下：</w:t>
      </w:r>
    </w:p>
    <w:p w14:paraId="4AD2153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7885CE0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403EC37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42DD275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393BD5A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sidR="009B2622">
        <w:rPr>
          <w:rFonts w:ascii="彩虹粗仿宋" w:eastAsia="彩虹粗仿宋" w:hAnsi="宋体" w:cs="Arial" w:hint="eastAsia"/>
          <w:sz w:val="24"/>
        </w:rPr>
        <w:t>2</w:t>
      </w:r>
      <w:r w:rsidRPr="004565B1">
        <w:rPr>
          <w:rFonts w:ascii="彩虹粗仿宋" w:eastAsia="彩虹粗仿宋" w:hAnsi="宋体" w:cs="Arial" w:hint="eastAsia"/>
          <w:sz w:val="24"/>
        </w:rPr>
        <w:t>%年费率计提。托管费的计算方法如下：</w:t>
      </w:r>
    </w:p>
    <w:p w14:paraId="4781453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548E9A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9389EF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2C37F1EE" w14:textId="4F6D3DA2"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（三）账户开户费用、证券</w:t>
      </w:r>
      <w:r w:rsidR="000C0336">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9E6157">
        <w:rPr>
          <w:rFonts w:ascii="彩虹粗仿宋" w:hAnsi="宋体" w:hint="eastAsia"/>
          <w:sz w:val="24"/>
        </w:rPr>
        <w:t>费用、</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903B76">
        <w:rPr>
          <w:rFonts w:ascii="彩虹粗仿宋" w:eastAsia="彩虹粗仿宋" w:hAnsi="宋体" w:cs="Arial"/>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7948FCC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0015EC16" w14:textId="24105266"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BD1A932" w14:textId="77777777" w:rsidR="00B9070F" w:rsidRPr="00F01C85" w:rsidRDefault="00903B76" w:rsidP="0042636D">
      <w:pPr>
        <w:ind w:firstLineChars="198" w:firstLine="475"/>
        <w:rPr>
          <w:rFonts w:ascii="彩虹粗仿宋" w:eastAsia="彩虹粗仿宋" w:hAnsi="宋体" w:cs="Arial"/>
          <w:sz w:val="24"/>
        </w:rPr>
      </w:pPr>
      <w:r w:rsidRPr="00F01C85">
        <w:rPr>
          <w:rFonts w:ascii="彩虹粗仿宋" w:eastAsia="彩虹粗仿宋" w:hAnsi="宋体" w:cs="Arial" w:hint="eastAsia"/>
          <w:sz w:val="24"/>
        </w:rPr>
        <w:t>（五）基金管理费和基金托管费的</w:t>
      </w:r>
      <w:r w:rsidR="00B9070F" w:rsidRPr="00F01C85">
        <w:rPr>
          <w:rFonts w:ascii="彩虹粗仿宋" w:eastAsia="彩虹粗仿宋" w:hAnsi="宋体" w:cs="Arial" w:hint="eastAsia"/>
          <w:sz w:val="24"/>
        </w:rPr>
        <w:t>调整</w:t>
      </w:r>
    </w:p>
    <w:p w14:paraId="3554F01B" w14:textId="2C7D72AE" w:rsidR="00B9070F" w:rsidRPr="004565B1" w:rsidRDefault="00B9070F" w:rsidP="0042636D">
      <w:pPr>
        <w:ind w:firstLineChars="198" w:firstLine="475"/>
        <w:rPr>
          <w:rFonts w:ascii="彩虹粗仿宋" w:eastAsia="彩虹粗仿宋" w:hAnsi="宋体" w:cs="Arial"/>
          <w:sz w:val="24"/>
        </w:rPr>
      </w:pPr>
      <w:r w:rsidRPr="00F01C85">
        <w:rPr>
          <w:rFonts w:ascii="彩虹粗仿宋" w:eastAsia="彩虹粗仿宋" w:hAnsi="宋体" w:cs="Arial" w:hint="eastAsia"/>
          <w:sz w:val="24"/>
        </w:rPr>
        <w:t>基金管理人和基金托管人可协商酌情</w:t>
      </w:r>
      <w:r w:rsidR="009332DC" w:rsidRPr="00F01C85">
        <w:rPr>
          <w:rFonts w:ascii="彩虹粗仿宋" w:eastAsia="彩虹粗仿宋" w:hAnsi="宋体" w:cs="Arial" w:hint="eastAsia"/>
          <w:sz w:val="24"/>
        </w:rPr>
        <w:t>调整基金管理费和基金托管费，此项调整</w:t>
      </w:r>
      <w:r w:rsidRPr="00F01C85">
        <w:rPr>
          <w:rFonts w:ascii="彩虹粗仿宋" w:eastAsia="彩虹粗仿宋" w:hAnsi="宋体" w:cs="Arial" w:hint="eastAsia"/>
          <w:sz w:val="24"/>
        </w:rPr>
        <w:t>需要基金份额持有人大会决议通过</w:t>
      </w:r>
      <w:r w:rsidR="003F238A" w:rsidRPr="0042636D">
        <w:rPr>
          <w:rFonts w:ascii="彩虹粗仿宋" w:eastAsia="彩虹粗仿宋" w:hAnsi="宋体" w:cs="Arial" w:hint="eastAsia"/>
          <w:sz w:val="24"/>
        </w:rPr>
        <w:t>，但根据法律法规的要求调整</w:t>
      </w:r>
      <w:r w:rsidR="003F238A" w:rsidRPr="00F01C85">
        <w:rPr>
          <w:rFonts w:ascii="彩虹粗仿宋" w:eastAsia="彩虹粗仿宋" w:hAnsi="宋体" w:cs="Arial" w:hint="eastAsia"/>
          <w:sz w:val="24"/>
        </w:rPr>
        <w:t>金管理费和基金托管费</w:t>
      </w:r>
      <w:r w:rsidR="003F238A" w:rsidRPr="0042636D">
        <w:rPr>
          <w:rFonts w:ascii="彩虹粗仿宋" w:eastAsia="彩虹粗仿宋" w:hAnsi="宋体" w:cs="Arial" w:hint="eastAsia"/>
          <w:sz w:val="24"/>
        </w:rPr>
        <w:t>的除外</w:t>
      </w:r>
      <w:r w:rsidRPr="00F01C85">
        <w:rPr>
          <w:rFonts w:ascii="彩虹粗仿宋" w:eastAsia="彩虹粗仿宋" w:hAnsi="宋体" w:cs="Arial" w:hint="eastAsia"/>
          <w:sz w:val="24"/>
        </w:rPr>
        <w:t>。基金管理人必须最迟于新的费率实施日2日前在指定媒体上刊登公告。</w:t>
      </w:r>
    </w:p>
    <w:p w14:paraId="640EA54A" w14:textId="168C08EA" w:rsidR="00903B76" w:rsidRPr="004565B1" w:rsidRDefault="00B9070F"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（六）基金管理费和基金托管费的</w:t>
      </w:r>
      <w:r w:rsidR="00903B76" w:rsidRPr="004565B1">
        <w:rPr>
          <w:rFonts w:ascii="彩虹粗仿宋" w:eastAsia="彩虹粗仿宋" w:hAnsi="宋体" w:cs="Arial" w:hint="eastAsia"/>
          <w:sz w:val="24"/>
        </w:rPr>
        <w:t>复核程序、支付方式和时间</w:t>
      </w:r>
    </w:p>
    <w:p w14:paraId="20E7E28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1.复核程序</w:t>
      </w:r>
    </w:p>
    <w:p w14:paraId="7AEAF417"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22A3116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64DEE6B1" w14:textId="247F322E"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Pr="0042636D">
        <w:rPr>
          <w:rFonts w:ascii="彩虹粗仿宋" w:eastAsia="彩虹粗仿宋" w:hAnsi="宋体" w:cs="Arial"/>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w:t>
      </w:r>
      <w:r>
        <w:rPr>
          <w:rFonts w:ascii="彩虹粗仿宋" w:eastAsia="彩虹粗仿宋" w:hAnsi="宋体" w:cs="Arial" w:hint="eastAsia"/>
          <w:sz w:val="24"/>
        </w:rPr>
        <w:t>3</w:t>
      </w:r>
      <w:r w:rsidRPr="004565B1">
        <w:rPr>
          <w:rFonts w:ascii="彩虹粗仿宋" w:eastAsia="彩虹粗仿宋" w:hAnsi="宋体" w:cs="Arial" w:hint="eastAsia"/>
          <w:sz w:val="24"/>
        </w:rPr>
        <w:t>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6450B7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1D49A2F" w14:textId="3EB4CE2D"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442BD66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60CC8195" w14:textId="77777777" w:rsidR="00903B76" w:rsidRPr="004565B1" w:rsidRDefault="00903B76" w:rsidP="009E6157">
      <w:pPr>
        <w:ind w:firstLineChars="198" w:firstLine="475"/>
        <w:rPr>
          <w:rFonts w:ascii="彩虹粗仿宋" w:eastAsia="彩虹粗仿宋" w:hAnsi="宋体" w:cs="Arial"/>
          <w:sz w:val="24"/>
        </w:rPr>
      </w:pPr>
    </w:p>
    <w:p w14:paraId="2094275E" w14:textId="77777777" w:rsidR="00903B76" w:rsidRPr="004565B1" w:rsidRDefault="00903B76" w:rsidP="009E6157">
      <w:pPr>
        <w:pStyle w:val="1"/>
        <w:spacing w:line="240" w:lineRule="auto"/>
        <w:jc w:val="center"/>
        <w:rPr>
          <w:rFonts w:ascii="彩虹粗仿宋" w:eastAsia="彩虹粗仿宋"/>
          <w:sz w:val="30"/>
        </w:rPr>
      </w:pPr>
      <w:bookmarkStart w:id="101" w:name="_Toc477088730"/>
      <w:bookmarkStart w:id="102" w:name="_Toc124325896"/>
      <w:r w:rsidRPr="004565B1">
        <w:rPr>
          <w:rFonts w:ascii="彩虹粗仿宋" w:eastAsia="彩虹粗仿宋" w:hint="eastAsia"/>
          <w:sz w:val="30"/>
        </w:rPr>
        <w:t>十二、基金份额持有人名册的保管</w:t>
      </w:r>
      <w:bookmarkEnd w:id="101"/>
      <w:bookmarkEnd w:id="102"/>
    </w:p>
    <w:p w14:paraId="6EB70CC0" w14:textId="3956686B" w:rsidR="00903B76" w:rsidRPr="004565B1" w:rsidRDefault="00903B76" w:rsidP="009E6157">
      <w:pPr>
        <w:ind w:firstLineChars="198" w:firstLine="475"/>
        <w:rPr>
          <w:rFonts w:ascii="彩虹粗仿宋" w:eastAsia="彩虹粗仿宋" w:hAnsi="宋体" w:cs="Arial"/>
          <w:sz w:val="24"/>
        </w:rPr>
      </w:pPr>
      <w:bookmarkStart w:id="103" w:name="_Hlk490227411"/>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F71062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bookmarkEnd w:id="103"/>
    <w:p w14:paraId="2E05EF4B" w14:textId="77777777" w:rsidR="00903B76" w:rsidRPr="004565B1" w:rsidRDefault="00903B76" w:rsidP="009E6157">
      <w:pPr>
        <w:ind w:firstLineChars="198" w:firstLine="475"/>
        <w:rPr>
          <w:rFonts w:ascii="彩虹粗仿宋" w:eastAsia="彩虹粗仿宋" w:hAnsi="宋体" w:cs="Arial"/>
          <w:sz w:val="24"/>
        </w:rPr>
      </w:pPr>
    </w:p>
    <w:p w14:paraId="34B9E418" w14:textId="77777777" w:rsidR="00903B76" w:rsidRPr="004565B1" w:rsidRDefault="00903B76" w:rsidP="009E6157">
      <w:pPr>
        <w:pStyle w:val="1"/>
        <w:spacing w:line="240" w:lineRule="auto"/>
        <w:jc w:val="center"/>
        <w:rPr>
          <w:rFonts w:ascii="彩虹粗仿宋" w:eastAsia="彩虹粗仿宋"/>
          <w:sz w:val="30"/>
        </w:rPr>
      </w:pPr>
      <w:bookmarkStart w:id="104" w:name="_Toc477088731"/>
      <w:bookmarkStart w:id="105" w:name="_Toc124325897"/>
      <w:r w:rsidRPr="004565B1">
        <w:rPr>
          <w:rFonts w:ascii="彩虹粗仿宋" w:eastAsia="彩虹粗仿宋" w:hint="eastAsia"/>
          <w:sz w:val="30"/>
        </w:rPr>
        <w:t>十三、基金有关文件档案的保存</w:t>
      </w:r>
      <w:bookmarkEnd w:id="104"/>
      <w:bookmarkEnd w:id="105"/>
    </w:p>
    <w:p w14:paraId="5A702A0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（一）档案保存</w:t>
      </w:r>
    </w:p>
    <w:p w14:paraId="1C087EE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CF8EDD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44C7F72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1.基金管理人签署重大合同文本后，应及时将合同文本正本送达基金托管人处。</w:t>
      </w:r>
    </w:p>
    <w:p w14:paraId="4660EAD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0F1EB80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（三）变更与协助</w:t>
      </w:r>
    </w:p>
    <w:p w14:paraId="2887215D" w14:textId="77777777" w:rsidR="00903B76" w:rsidRPr="004565B1" w:rsidRDefault="00903B76" w:rsidP="009E6157">
      <w:pPr>
        <w:ind w:firstLineChars="198" w:firstLine="475"/>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6317BC6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0A4CB63" w14:textId="77777777" w:rsidR="00903B76" w:rsidRPr="004565B1" w:rsidRDefault="00903B76" w:rsidP="009E6157">
      <w:pPr>
        <w:ind w:firstLineChars="198" w:firstLine="594"/>
        <w:rPr>
          <w:rFonts w:ascii="彩虹粗仿宋" w:eastAsia="彩虹粗仿宋"/>
          <w:sz w:val="30"/>
          <w:szCs w:val="30"/>
        </w:rPr>
      </w:pPr>
    </w:p>
    <w:p w14:paraId="6D1B5F5E" w14:textId="77777777" w:rsidR="00903B76" w:rsidRPr="004565B1" w:rsidRDefault="00903B76" w:rsidP="009E6157">
      <w:pPr>
        <w:pStyle w:val="1"/>
        <w:spacing w:line="240" w:lineRule="auto"/>
        <w:jc w:val="center"/>
        <w:rPr>
          <w:rFonts w:ascii="彩虹粗仿宋" w:eastAsia="彩虹粗仿宋"/>
          <w:sz w:val="30"/>
        </w:rPr>
      </w:pPr>
      <w:bookmarkStart w:id="106" w:name="_Toc477088732"/>
      <w:bookmarkStart w:id="107" w:name="_Toc124325898"/>
      <w:r w:rsidRPr="004565B1">
        <w:rPr>
          <w:rFonts w:ascii="彩虹粗仿宋" w:eastAsia="彩虹粗仿宋" w:hint="eastAsia"/>
          <w:sz w:val="30"/>
        </w:rPr>
        <w:t>十四、基金管理人和基金托管人的更换</w:t>
      </w:r>
      <w:bookmarkEnd w:id="106"/>
      <w:bookmarkEnd w:id="107"/>
    </w:p>
    <w:p w14:paraId="4E26812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36356D2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AA8CBD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8A158D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60DAFAF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BDB9A8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2C4B02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0EA659A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1EC9355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280FA81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BAF51C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(2)决议：基金份额持有人大会在基金管理人职责终止后6个月内对被提名的基金管理人形成决议，该决议需经参加大会的基金份额持有人所持表决权的三分之二以上(含三分之二)表决通过</w:t>
      </w:r>
      <w:r w:rsidRPr="00A90D98">
        <w:rPr>
          <w:rFonts w:hint="eastAsia"/>
          <w:bCs/>
          <w:sz w:val="24"/>
        </w:rPr>
        <w:t>，并自表决通过之日起生效</w:t>
      </w:r>
      <w:r w:rsidRPr="004565B1">
        <w:rPr>
          <w:rFonts w:ascii="彩虹粗仿宋" w:eastAsia="彩虹粗仿宋" w:hAnsi="宋体" w:cs="Arial" w:hint="eastAsia"/>
          <w:sz w:val="24"/>
        </w:rPr>
        <w:t>；</w:t>
      </w:r>
    </w:p>
    <w:p w14:paraId="0FE0B1E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3A14F14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507A451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7DB9FBB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w:t>
      </w:r>
      <w:r w:rsidRPr="00903B76">
        <w:rPr>
          <w:rFonts w:ascii="彩虹粗仿宋" w:eastAsia="彩虹粗仿宋" w:hAnsi="宋体" w:cs="Arial" w:hint="eastAsia"/>
          <w:sz w:val="24"/>
        </w:rPr>
        <w:t>总值；</w:t>
      </w:r>
    </w:p>
    <w:p w14:paraId="62FB872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C00374">
        <w:rPr>
          <w:rFonts w:hint="eastAsia"/>
          <w:bCs/>
          <w:sz w:val="24"/>
        </w:rPr>
        <w:t>，审计费用从基金财产中列支</w:t>
      </w:r>
      <w:r w:rsidRPr="004565B1">
        <w:rPr>
          <w:rFonts w:ascii="彩虹粗仿宋" w:eastAsia="彩虹粗仿宋" w:hAnsi="宋体" w:cs="Arial" w:hint="eastAsia"/>
          <w:sz w:val="24"/>
        </w:rPr>
        <w:t>；</w:t>
      </w:r>
    </w:p>
    <w:p w14:paraId="667DE3EC" w14:textId="77777777" w:rsidR="00903B76" w:rsidRPr="004565B1" w:rsidRDefault="00903B76" w:rsidP="009E6157">
      <w:pPr>
        <w:ind w:firstLineChars="198" w:firstLine="475"/>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69DCA6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6E697F17"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D9AB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3665B7B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7745179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30A77D6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(3)被基金份额持有人大会解任；</w:t>
      </w:r>
    </w:p>
    <w:p w14:paraId="2481FDF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9F956C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5D8407C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D2A7F0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A90D98">
        <w:rPr>
          <w:rFonts w:hint="eastAsia"/>
          <w:bCs/>
          <w:sz w:val="24"/>
        </w:rPr>
        <w:t>，并自表决通过之日起生效</w:t>
      </w:r>
      <w:r w:rsidRPr="004565B1">
        <w:rPr>
          <w:rFonts w:ascii="彩虹粗仿宋" w:eastAsia="彩虹粗仿宋" w:hAnsi="宋体" w:cs="Arial" w:hint="eastAsia"/>
          <w:sz w:val="24"/>
        </w:rPr>
        <w:t>；</w:t>
      </w:r>
    </w:p>
    <w:p w14:paraId="525842C7"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1F06A33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5CB01D1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6B57F5D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000C0336">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w:t>
      </w:r>
      <w:r w:rsidRPr="00903B76">
        <w:rPr>
          <w:rFonts w:ascii="彩虹粗仿宋" w:eastAsia="彩虹粗仿宋" w:hAnsi="宋体" w:cs="Arial" w:hint="eastAsia"/>
          <w:sz w:val="24"/>
        </w:rPr>
        <w:t>总值；</w:t>
      </w:r>
    </w:p>
    <w:p w14:paraId="287ED25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903B76">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2458CF2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7E0F68F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w:t>
      </w:r>
      <w:r w:rsidRPr="004565B1">
        <w:rPr>
          <w:rFonts w:ascii="彩虹粗仿宋" w:eastAsia="彩虹粗仿宋" w:hAnsi="宋体" w:cs="Arial" w:hint="eastAsia"/>
          <w:sz w:val="24"/>
        </w:rPr>
        <w:lastRenderedPageBreak/>
        <w:t>额10%以上(含10%)的基金份额持有人提名新的基金管理人和基金托管人；</w:t>
      </w:r>
    </w:p>
    <w:p w14:paraId="303C056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09A9447A" w14:textId="77777777"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3DB4A4E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56282988" w14:textId="77777777" w:rsidR="00903B76" w:rsidRPr="004565B1" w:rsidRDefault="00903B76" w:rsidP="009E6157">
      <w:pPr>
        <w:ind w:firstLineChars="198" w:firstLine="475"/>
        <w:rPr>
          <w:rFonts w:ascii="彩虹粗仿宋" w:eastAsia="彩虹粗仿宋" w:hAnsi="宋体" w:cs="Arial"/>
          <w:sz w:val="24"/>
        </w:rPr>
      </w:pPr>
    </w:p>
    <w:p w14:paraId="5DCE35E6" w14:textId="77777777" w:rsidR="00903B76" w:rsidRPr="004565B1" w:rsidRDefault="00903B76" w:rsidP="009E6157">
      <w:pPr>
        <w:pStyle w:val="1"/>
        <w:spacing w:line="240" w:lineRule="auto"/>
        <w:jc w:val="center"/>
        <w:rPr>
          <w:rFonts w:ascii="彩虹粗仿宋" w:eastAsia="彩虹粗仿宋"/>
          <w:sz w:val="30"/>
        </w:rPr>
      </w:pPr>
      <w:bookmarkStart w:id="108" w:name="_Toc477088733"/>
      <w:bookmarkStart w:id="109" w:name="_Toc124325899"/>
      <w:r w:rsidRPr="004565B1">
        <w:rPr>
          <w:rFonts w:ascii="彩虹粗仿宋" w:eastAsia="彩虹粗仿宋" w:hint="eastAsia"/>
          <w:sz w:val="30"/>
        </w:rPr>
        <w:t>十五、禁止行为</w:t>
      </w:r>
      <w:bookmarkEnd w:id="108"/>
      <w:bookmarkEnd w:id="109"/>
    </w:p>
    <w:p w14:paraId="4AF69D2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71F8EBBD" w14:textId="77777777"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（一）基金管理人、基金托管人将其固有财产或者他人财产混同于基金财产从事证券投资。</w:t>
      </w:r>
    </w:p>
    <w:p w14:paraId="75789F6D" w14:textId="77777777"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（二）基金管理人不公平地对待其管理的不同基金财产，基金托管人不公平地对待其托管的不同基金财产。</w:t>
      </w:r>
    </w:p>
    <w:p w14:paraId="2F891CD9" w14:textId="77777777"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（三）基金管理人、基金托管人利用基金财产为基金份额持有人以外的第三人牟取利益。</w:t>
      </w:r>
    </w:p>
    <w:p w14:paraId="3A247B3D" w14:textId="77777777"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（四）基金管理人、基金托管人向基金份额持有人违规承诺收益或者承担损失。</w:t>
      </w:r>
    </w:p>
    <w:p w14:paraId="249894C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0C913473" w14:textId="77777777" w:rsidR="00903B76" w:rsidRPr="00D37EAD"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995C73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（七）基金管理人、基金托管人在行政上、财务上不独立, 其高级管理人员和其他从业人员相互兼职。</w:t>
      </w:r>
    </w:p>
    <w:p w14:paraId="42076B1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1A4CF83" w14:textId="24ACA6FB" w:rsidR="00903B76" w:rsidRPr="004565B1" w:rsidRDefault="00903B76" w:rsidP="009E6157">
      <w:pPr>
        <w:ind w:firstLineChars="198" w:firstLine="475"/>
        <w:rPr>
          <w:rFonts w:ascii="彩虹粗仿宋" w:eastAsia="彩虹粗仿宋" w:hAnsi="宋体" w:cs="Arial"/>
          <w:sz w:val="24"/>
        </w:rPr>
      </w:pPr>
      <w:r w:rsidRPr="00D37EAD">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D37EAD">
        <w:rPr>
          <w:rFonts w:ascii="彩虹粗仿宋" w:eastAsia="彩虹粗仿宋" w:hAnsi="宋体" w:cs="Arial" w:hint="eastAsia"/>
          <w:sz w:val="24"/>
        </w:rPr>
        <w:t>用于下列投资或者活动：</w:t>
      </w:r>
      <w:r w:rsidRPr="00D37EAD">
        <w:rPr>
          <w:rFonts w:ascii="彩虹粗仿宋" w:eastAsia="彩虹粗仿宋" w:hAnsi="宋体" w:cs="Arial"/>
          <w:sz w:val="24"/>
        </w:rPr>
        <w:t>1.</w:t>
      </w:r>
      <w:r w:rsidRPr="00D37EAD">
        <w:rPr>
          <w:rFonts w:ascii="彩虹粗仿宋" w:eastAsia="彩虹粗仿宋" w:hAnsi="宋体" w:cs="Arial" w:hint="eastAsia"/>
          <w:sz w:val="24"/>
        </w:rPr>
        <w:t>承销证券；</w:t>
      </w:r>
      <w:r w:rsidRPr="00D37EAD">
        <w:rPr>
          <w:rFonts w:ascii="彩虹粗仿宋" w:eastAsia="彩虹粗仿宋" w:hAnsi="宋体" w:cs="Arial"/>
          <w:sz w:val="24"/>
        </w:rPr>
        <w:t>2.</w:t>
      </w:r>
      <w:r w:rsidRPr="00D37EAD">
        <w:rPr>
          <w:rFonts w:ascii="彩虹粗仿宋" w:eastAsia="彩虹粗仿宋" w:hAnsi="宋体" w:cs="Arial" w:hint="eastAsia"/>
          <w:sz w:val="24"/>
        </w:rPr>
        <w:t>违反规定向他人贷款或者提供担保；</w:t>
      </w:r>
      <w:r w:rsidRPr="00D37EAD">
        <w:rPr>
          <w:rFonts w:ascii="彩虹粗仿宋" w:eastAsia="彩虹粗仿宋" w:hAnsi="宋体" w:cs="Arial"/>
          <w:sz w:val="24"/>
        </w:rPr>
        <w:t>3.</w:t>
      </w:r>
      <w:r w:rsidRPr="00D37EAD">
        <w:rPr>
          <w:rFonts w:ascii="彩虹粗仿宋" w:eastAsia="彩虹粗仿宋" w:hAnsi="宋体" w:cs="Arial" w:hint="eastAsia"/>
          <w:sz w:val="24"/>
        </w:rPr>
        <w:t>从事承担无限责任的投资；</w:t>
      </w:r>
      <w:r w:rsidRPr="00D37EAD">
        <w:rPr>
          <w:rFonts w:ascii="彩虹粗仿宋" w:eastAsia="彩虹粗仿宋" w:hAnsi="宋体" w:cs="Arial"/>
          <w:sz w:val="24"/>
        </w:rPr>
        <w:t>4.</w:t>
      </w:r>
      <w:r w:rsidRPr="00D37EAD">
        <w:rPr>
          <w:rFonts w:ascii="彩虹粗仿宋" w:eastAsia="彩虹粗仿宋" w:hAnsi="宋体" w:cs="Arial" w:hint="eastAsia"/>
          <w:sz w:val="24"/>
        </w:rPr>
        <w:t>买卖其他基金份额，但是</w:t>
      </w:r>
      <w:r w:rsidRPr="00903B76">
        <w:rPr>
          <w:rFonts w:ascii="彩虹粗仿宋" w:eastAsia="彩虹粗仿宋" w:hAnsi="宋体" w:cs="Arial" w:hint="eastAsia"/>
          <w:sz w:val="24"/>
        </w:rPr>
        <w:t>中国证监会</w:t>
      </w:r>
      <w:r w:rsidRPr="00D37EAD">
        <w:rPr>
          <w:rFonts w:ascii="彩虹粗仿宋" w:eastAsia="彩虹粗仿宋" w:hAnsi="宋体" w:cs="Arial" w:hint="eastAsia"/>
          <w:sz w:val="24"/>
        </w:rPr>
        <w:t>另有规定的除外；</w:t>
      </w:r>
      <w:r w:rsidRPr="00D37EAD">
        <w:rPr>
          <w:rFonts w:ascii="彩虹粗仿宋" w:eastAsia="彩虹粗仿宋" w:hAnsi="宋体" w:cs="Arial"/>
          <w:sz w:val="24"/>
        </w:rPr>
        <w:t>5.</w:t>
      </w:r>
      <w:r w:rsidRPr="00D37EAD">
        <w:rPr>
          <w:rFonts w:ascii="彩虹粗仿宋" w:eastAsia="彩虹粗仿宋" w:hAnsi="宋体" w:cs="Arial" w:hint="eastAsia"/>
          <w:sz w:val="24"/>
        </w:rPr>
        <w:t>向其基金管理人、基金托管人出资；</w:t>
      </w:r>
      <w:r w:rsidRPr="00D37EAD">
        <w:rPr>
          <w:rFonts w:ascii="彩虹粗仿宋" w:eastAsia="彩虹粗仿宋" w:hAnsi="宋体" w:cs="Arial"/>
          <w:sz w:val="24"/>
        </w:rPr>
        <w:t>6.</w:t>
      </w:r>
      <w:r w:rsidRPr="00D37EAD">
        <w:rPr>
          <w:rFonts w:ascii="彩虹粗仿宋" w:eastAsia="彩虹粗仿宋" w:hAnsi="宋体" w:cs="Arial" w:hint="eastAsia"/>
          <w:sz w:val="24"/>
        </w:rPr>
        <w:t>从事内幕交易、操纵证券交易价格及其他不正当的证券交易活动；</w:t>
      </w:r>
      <w:r w:rsidRPr="00D37EAD">
        <w:rPr>
          <w:rFonts w:ascii="彩虹粗仿宋" w:eastAsia="彩虹粗仿宋" w:hAnsi="宋体" w:cs="Arial"/>
          <w:sz w:val="24"/>
        </w:rPr>
        <w:t>7.</w:t>
      </w:r>
      <w:r w:rsidRPr="00D37EAD">
        <w:rPr>
          <w:rFonts w:ascii="彩虹粗仿宋" w:eastAsia="彩虹粗仿宋" w:hAnsi="宋体" w:cs="Arial" w:hint="eastAsia"/>
          <w:sz w:val="24"/>
        </w:rPr>
        <w:t>法律、行政法规和</w:t>
      </w:r>
      <w:r w:rsidRPr="00903B76">
        <w:rPr>
          <w:rFonts w:ascii="彩虹粗仿宋" w:eastAsia="彩虹粗仿宋" w:hAnsi="宋体" w:cs="Arial" w:hint="eastAsia"/>
          <w:sz w:val="24"/>
        </w:rPr>
        <w:t>中国证监会</w:t>
      </w:r>
      <w:r w:rsidRPr="00D37EAD">
        <w:rPr>
          <w:rFonts w:ascii="彩虹粗仿宋" w:eastAsia="彩虹粗仿宋" w:hAnsi="宋体" w:cs="Arial" w:hint="eastAsia"/>
          <w:sz w:val="24"/>
        </w:rPr>
        <w:t>规定禁止的其他活动。法律法规或监管部门取消上述限制，如适用于本基金，则本基金投资不再受相关限制。</w:t>
      </w:r>
    </w:p>
    <w:p w14:paraId="1AB9B33A" w14:textId="77777777" w:rsidR="00903B76" w:rsidRPr="004565B1" w:rsidRDefault="00903B76" w:rsidP="009E6157">
      <w:pPr>
        <w:ind w:firstLineChars="198" w:firstLine="475"/>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D37EAD">
        <w:rPr>
          <w:rFonts w:ascii="彩虹粗仿宋" w:eastAsia="彩虹粗仿宋" w:hAnsi="宋体" w:cs="Arial" w:hint="eastAsia"/>
          <w:sz w:val="24"/>
        </w:rPr>
        <w:t>依照法律、行政法规有关规定，由国务院证券监督管理机构规定禁止基金管理人、基金托管人从事的其他行为。</w:t>
      </w:r>
    </w:p>
    <w:p w14:paraId="611D7B5B" w14:textId="77777777" w:rsidR="00903B76" w:rsidRPr="004565B1" w:rsidRDefault="00903B76" w:rsidP="009E6157">
      <w:pPr>
        <w:ind w:firstLineChars="198" w:firstLine="594"/>
        <w:rPr>
          <w:rFonts w:ascii="彩虹粗仿宋" w:eastAsia="彩虹粗仿宋"/>
          <w:sz w:val="30"/>
          <w:szCs w:val="30"/>
        </w:rPr>
      </w:pPr>
    </w:p>
    <w:p w14:paraId="4312303E" w14:textId="77777777" w:rsidR="00903B76" w:rsidRPr="004565B1" w:rsidRDefault="00903B76" w:rsidP="009E6157">
      <w:pPr>
        <w:pStyle w:val="1"/>
        <w:spacing w:line="240" w:lineRule="auto"/>
        <w:jc w:val="center"/>
        <w:rPr>
          <w:rFonts w:ascii="彩虹粗仿宋" w:eastAsia="彩虹粗仿宋"/>
          <w:sz w:val="30"/>
        </w:rPr>
      </w:pPr>
      <w:bookmarkStart w:id="110" w:name="_Toc477088734"/>
      <w:bookmarkStart w:id="111" w:name="_Toc124325900"/>
      <w:r w:rsidRPr="004565B1">
        <w:rPr>
          <w:rFonts w:ascii="彩虹粗仿宋" w:eastAsia="彩虹粗仿宋" w:hint="eastAsia"/>
          <w:sz w:val="30"/>
        </w:rPr>
        <w:t>十六、托管协议的变更、终止与基金财产的清算</w:t>
      </w:r>
      <w:bookmarkEnd w:id="110"/>
      <w:bookmarkEnd w:id="111"/>
    </w:p>
    <w:p w14:paraId="2BD1A0BA" w14:textId="77777777" w:rsidR="00903B76" w:rsidRPr="004565B1" w:rsidRDefault="00903B76" w:rsidP="009E6157">
      <w:pPr>
        <w:ind w:firstLineChars="198" w:firstLine="475"/>
        <w:rPr>
          <w:rFonts w:ascii="彩虹粗仿宋" w:eastAsia="彩虹粗仿宋" w:hAnsi="宋体" w:cs="Arial"/>
          <w:sz w:val="24"/>
        </w:rPr>
      </w:pPr>
      <w:bookmarkStart w:id="112" w:name="_Hlk490227453"/>
      <w:r w:rsidRPr="004565B1">
        <w:rPr>
          <w:rFonts w:ascii="彩虹粗仿宋" w:eastAsia="彩虹粗仿宋" w:hAnsi="宋体" w:cs="Arial" w:hint="eastAsia"/>
          <w:sz w:val="24"/>
        </w:rPr>
        <w:t>（一）托管协议的变更程序</w:t>
      </w:r>
    </w:p>
    <w:p w14:paraId="240FD01F" w14:textId="77777777" w:rsidR="00903B76" w:rsidRPr="004565B1" w:rsidRDefault="00903B76" w:rsidP="009E6157">
      <w:pPr>
        <w:ind w:firstLineChars="198" w:firstLine="475"/>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0DAFF2D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32047AE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1.《基金合同》终止；</w:t>
      </w:r>
    </w:p>
    <w:p w14:paraId="70EAA98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2.基金托管人解散、依法被撤销、破产或由其他基金托管人接管基金资产；</w:t>
      </w:r>
    </w:p>
    <w:p w14:paraId="7575BAA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4086EEE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1387604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B85F15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C87829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5AAF19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A021F6B"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2E7C1A3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6A07BC9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45DA3D8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076392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(4)制作清算报告；</w:t>
      </w:r>
    </w:p>
    <w:p w14:paraId="327A9AD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249289D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14:paraId="24BDBF64"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(7)对基金</w:t>
      </w:r>
      <w:r w:rsidR="000C0336">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1E64161A" w14:textId="15D8CC7A"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9E6157">
        <w:rPr>
          <w:rFonts w:ascii="彩虹粗仿宋" w:hAnsi="宋体" w:hint="eastAsia"/>
          <w:sz w:val="24"/>
        </w:rPr>
        <w:t>为</w:t>
      </w:r>
      <w:r w:rsidRPr="00903B76">
        <w:rPr>
          <w:rFonts w:ascii="彩虹粗仿宋" w:eastAsia="彩虹粗仿宋" w:hAnsi="宋体" w:cs="Arial" w:hint="eastAsia"/>
          <w:sz w:val="24"/>
        </w:rPr>
        <w:t>6</w:t>
      </w:r>
      <w:r w:rsidRPr="009E6157">
        <w:rPr>
          <w:rFonts w:ascii="彩虹粗仿宋" w:hAnsi="宋体" w:hint="eastAsia"/>
          <w:sz w:val="24"/>
        </w:rPr>
        <w:t>个</w:t>
      </w:r>
      <w:r w:rsidRPr="004565B1">
        <w:rPr>
          <w:rFonts w:ascii="彩虹粗仿宋" w:eastAsia="彩虹粗仿宋" w:hAnsi="宋体" w:cs="Arial" w:hint="eastAsia"/>
          <w:sz w:val="24"/>
        </w:rPr>
        <w:t>月。</w:t>
      </w:r>
    </w:p>
    <w:p w14:paraId="00B0B4D2"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lastRenderedPageBreak/>
        <w:t>6.清算费用</w:t>
      </w:r>
    </w:p>
    <w:p w14:paraId="161599C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5BA528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67FD9A9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72161C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26B13350" w14:textId="392917A6"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9E6157">
        <w:rPr>
          <w:rFonts w:ascii="彩虹粗仿宋" w:hAnsi="宋体" w:hint="eastAsia"/>
          <w:sz w:val="24"/>
        </w:rPr>
        <w:t>后</w:t>
      </w:r>
      <w:r w:rsidRPr="00903B76">
        <w:rPr>
          <w:rFonts w:ascii="彩虹粗仿宋" w:eastAsia="彩虹粗仿宋" w:hAnsi="宋体" w:cs="Arial" w:hint="eastAsia"/>
          <w:sz w:val="24"/>
        </w:rPr>
        <w:t>5</w:t>
      </w:r>
      <w:r w:rsidRPr="009E6157">
        <w:rPr>
          <w:rFonts w:ascii="彩虹粗仿宋" w:hAnsi="宋体" w:hint="eastAsia"/>
          <w:sz w:val="24"/>
        </w:rPr>
        <w:t>个</w:t>
      </w:r>
      <w:r w:rsidRPr="004565B1">
        <w:rPr>
          <w:rFonts w:ascii="彩虹粗仿宋" w:eastAsia="彩虹粗仿宋" w:hAnsi="宋体" w:cs="Arial" w:hint="eastAsia"/>
          <w:sz w:val="24"/>
        </w:rPr>
        <w:t>工作日内由基金财产清算小组进行公告。</w:t>
      </w:r>
    </w:p>
    <w:p w14:paraId="770A4EFD"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185325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bookmarkEnd w:id="112"/>
    <w:p w14:paraId="4DE88214" w14:textId="77777777" w:rsidR="00903B76" w:rsidRPr="004565B1" w:rsidRDefault="00903B76" w:rsidP="009E6157">
      <w:pPr>
        <w:ind w:firstLineChars="198" w:firstLine="475"/>
        <w:rPr>
          <w:rFonts w:ascii="彩虹粗仿宋" w:eastAsia="彩虹粗仿宋" w:hAnsi="宋体" w:cs="Arial"/>
          <w:sz w:val="24"/>
        </w:rPr>
      </w:pPr>
    </w:p>
    <w:p w14:paraId="6BD310A1" w14:textId="77777777" w:rsidR="00903B76" w:rsidRPr="004565B1" w:rsidRDefault="00903B76" w:rsidP="009E6157">
      <w:pPr>
        <w:pStyle w:val="1"/>
        <w:spacing w:line="240" w:lineRule="auto"/>
        <w:jc w:val="center"/>
        <w:rPr>
          <w:rFonts w:ascii="彩虹粗仿宋" w:eastAsia="彩虹粗仿宋"/>
          <w:sz w:val="30"/>
        </w:rPr>
      </w:pPr>
      <w:bookmarkStart w:id="113" w:name="_Toc477088735"/>
      <w:bookmarkStart w:id="114" w:name="_Toc124325901"/>
      <w:r w:rsidRPr="004565B1">
        <w:rPr>
          <w:rFonts w:ascii="彩虹粗仿宋" w:eastAsia="彩虹粗仿宋" w:hint="eastAsia"/>
          <w:sz w:val="30"/>
        </w:rPr>
        <w:t>十七、违约责任</w:t>
      </w:r>
      <w:bookmarkEnd w:id="113"/>
      <w:bookmarkEnd w:id="114"/>
    </w:p>
    <w:p w14:paraId="1B31E8C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64BAD5C1" w14:textId="77777777" w:rsidR="00903B76" w:rsidRP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w:t>
      </w:r>
      <w:r w:rsidRPr="004565B1">
        <w:rPr>
          <w:rFonts w:ascii="彩虹粗仿宋" w:eastAsia="彩虹粗仿宋" w:hAnsi="宋体" w:cs="Arial" w:hint="eastAsia"/>
          <w:sz w:val="24"/>
        </w:rPr>
        <w:lastRenderedPageBreak/>
        <w:t>持有人造成损害的，应当承担连带赔偿责任。</w:t>
      </w:r>
    </w:p>
    <w:p w14:paraId="6EA73C4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0C16B75"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1.不可抗力；</w:t>
      </w:r>
    </w:p>
    <w:p w14:paraId="3744295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4CF3C806" w14:textId="351D7241" w:rsidR="00903B76"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C00374">
        <w:rPr>
          <w:rFonts w:hint="eastAsia"/>
          <w:bCs/>
          <w:sz w:val="24"/>
        </w:rPr>
        <w:t>行使或不行使其</w:t>
      </w:r>
      <w:r w:rsidRPr="009E6157">
        <w:rPr>
          <w:rFonts w:hint="eastAsia"/>
          <w:sz w:val="24"/>
        </w:rPr>
        <w:t>投资</w:t>
      </w:r>
      <w:r w:rsidRPr="00C00374">
        <w:rPr>
          <w:rFonts w:hint="eastAsia"/>
          <w:bCs/>
          <w:sz w:val="24"/>
        </w:rPr>
        <w:t>权而</w:t>
      </w:r>
      <w:r w:rsidRPr="009E6157">
        <w:rPr>
          <w:rFonts w:hint="eastAsia"/>
          <w:sz w:val="24"/>
        </w:rPr>
        <w:t>造成的损失等</w:t>
      </w:r>
      <w:r w:rsidRPr="00C00374">
        <w:rPr>
          <w:rFonts w:hint="eastAsia"/>
          <w:bCs/>
          <w:sz w:val="24"/>
        </w:rPr>
        <w:t>。</w:t>
      </w:r>
      <w:r w:rsidRPr="004565B1">
        <w:rPr>
          <w:rFonts w:ascii="彩虹粗仿宋" w:eastAsia="彩虹粗仿宋" w:hAnsi="宋体" w:cs="Arial" w:hint="eastAsia"/>
          <w:sz w:val="24"/>
        </w:rPr>
        <w:t>；</w:t>
      </w:r>
    </w:p>
    <w:p w14:paraId="3F4D75F5" w14:textId="77777777" w:rsidR="00903B76" w:rsidRPr="001750FA" w:rsidRDefault="00903B76" w:rsidP="009E6157">
      <w:pPr>
        <w:ind w:firstLineChars="198" w:firstLine="475"/>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19B30170"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34AD978"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9857169"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3F5CB86A" w14:textId="77777777" w:rsidR="00903B76" w:rsidRPr="004565B1" w:rsidRDefault="00903B76" w:rsidP="009E6157">
      <w:pPr>
        <w:ind w:firstLineChars="198" w:firstLine="475"/>
        <w:rPr>
          <w:rFonts w:ascii="彩虹粗仿宋" w:eastAsia="彩虹粗仿宋" w:hAnsi="宋体" w:cs="Arial"/>
          <w:sz w:val="24"/>
        </w:rPr>
      </w:pPr>
    </w:p>
    <w:p w14:paraId="631BA13C" w14:textId="77777777" w:rsidR="00903B76" w:rsidRPr="004565B1" w:rsidRDefault="00903B76" w:rsidP="009E6157">
      <w:pPr>
        <w:pStyle w:val="1"/>
        <w:spacing w:line="240" w:lineRule="auto"/>
        <w:jc w:val="center"/>
        <w:rPr>
          <w:rFonts w:ascii="彩虹粗仿宋" w:eastAsia="彩虹粗仿宋"/>
          <w:sz w:val="30"/>
        </w:rPr>
      </w:pPr>
      <w:bookmarkStart w:id="115" w:name="_Toc477088736"/>
      <w:bookmarkStart w:id="116" w:name="_Toc124325902"/>
      <w:r w:rsidRPr="004565B1">
        <w:rPr>
          <w:rFonts w:ascii="彩虹粗仿宋" w:eastAsia="彩虹粗仿宋" w:hint="eastAsia"/>
          <w:sz w:val="30"/>
        </w:rPr>
        <w:lastRenderedPageBreak/>
        <w:t>十八、争议解决方式</w:t>
      </w:r>
      <w:bookmarkEnd w:id="115"/>
      <w:bookmarkEnd w:id="116"/>
    </w:p>
    <w:p w14:paraId="360555C3" w14:textId="77777777" w:rsidR="00903B76" w:rsidRPr="004565B1" w:rsidRDefault="00903B76" w:rsidP="009E6157">
      <w:pPr>
        <w:ind w:firstLineChars="198" w:firstLine="475"/>
        <w:rPr>
          <w:rFonts w:ascii="彩虹粗仿宋" w:eastAsia="彩虹粗仿宋" w:hAnsi="宋体" w:cs="Arial"/>
          <w:sz w:val="24"/>
        </w:rPr>
      </w:pPr>
      <w:bookmarkStart w:id="117" w:name="_Hlk490227424"/>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5B7E0F3"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3D8C36"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本协议受中国法律</w:t>
      </w:r>
      <w:r w:rsidR="009B2622">
        <w:rPr>
          <w:rFonts w:ascii="彩虹粗仿宋" w:eastAsia="彩虹粗仿宋" w:hAnsi="宋体" w:cs="Arial" w:hint="eastAsia"/>
          <w:sz w:val="24"/>
        </w:rPr>
        <w:t>（不包括香港、澳门及台湾）</w:t>
      </w:r>
      <w:r w:rsidRPr="004565B1">
        <w:rPr>
          <w:rFonts w:ascii="彩虹粗仿宋" w:eastAsia="彩虹粗仿宋" w:hAnsi="宋体" w:cs="Arial" w:hint="eastAsia"/>
          <w:sz w:val="24"/>
        </w:rPr>
        <w:t>管辖。</w:t>
      </w:r>
    </w:p>
    <w:bookmarkEnd w:id="117"/>
    <w:p w14:paraId="2638EDD4" w14:textId="77777777" w:rsidR="00903B76" w:rsidRPr="004565B1" w:rsidRDefault="00903B76" w:rsidP="009E6157">
      <w:pPr>
        <w:ind w:firstLineChars="198" w:firstLine="475"/>
        <w:rPr>
          <w:rFonts w:ascii="彩虹粗仿宋" w:eastAsia="彩虹粗仿宋" w:hAnsi="宋体" w:cs="Arial"/>
          <w:sz w:val="24"/>
        </w:rPr>
      </w:pPr>
    </w:p>
    <w:p w14:paraId="71089B61" w14:textId="77777777" w:rsidR="00903B76" w:rsidRPr="004565B1" w:rsidRDefault="00903B76" w:rsidP="009E6157">
      <w:pPr>
        <w:pStyle w:val="1"/>
        <w:spacing w:line="240" w:lineRule="auto"/>
        <w:jc w:val="center"/>
        <w:rPr>
          <w:rFonts w:ascii="彩虹粗仿宋" w:eastAsia="彩虹粗仿宋"/>
          <w:sz w:val="30"/>
        </w:rPr>
      </w:pPr>
      <w:bookmarkStart w:id="118" w:name="_Toc477088737"/>
      <w:bookmarkStart w:id="119" w:name="_Toc124325903"/>
      <w:r w:rsidRPr="004565B1">
        <w:rPr>
          <w:rFonts w:ascii="彩虹粗仿宋" w:eastAsia="彩虹粗仿宋" w:hint="eastAsia"/>
          <w:sz w:val="30"/>
        </w:rPr>
        <w:t>十九、托管协议的效力</w:t>
      </w:r>
      <w:bookmarkEnd w:id="118"/>
      <w:bookmarkEnd w:id="119"/>
    </w:p>
    <w:p w14:paraId="723DCF5F"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8496885" w14:textId="45B50174"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C0336">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433B9DA5" w14:textId="4C0590D0"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并公告之日止。</w:t>
      </w:r>
    </w:p>
    <w:p w14:paraId="611B88EC"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7860B899" w14:textId="77777777" w:rsidR="00903B76" w:rsidRPr="004565B1" w:rsidRDefault="00903B76" w:rsidP="009E6157">
      <w:pPr>
        <w:ind w:firstLineChars="198" w:firstLine="475"/>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w:t>
      </w:r>
      <w:r w:rsidRPr="004565B1">
        <w:rPr>
          <w:rFonts w:ascii="彩虹粗仿宋" w:eastAsia="彩虹粗仿宋" w:hAnsi="宋体" w:cs="Arial" w:hint="eastAsia"/>
          <w:sz w:val="24"/>
        </w:rPr>
        <w:lastRenderedPageBreak/>
        <w:t>等的法律效力。</w:t>
      </w:r>
    </w:p>
    <w:p w14:paraId="3196B0E1" w14:textId="77777777" w:rsidR="00903B76" w:rsidRPr="004565B1" w:rsidRDefault="00903B76" w:rsidP="009E6157">
      <w:pPr>
        <w:ind w:firstLineChars="198" w:firstLine="475"/>
        <w:rPr>
          <w:rFonts w:ascii="彩虹粗仿宋" w:eastAsia="彩虹粗仿宋" w:hAnsi="宋体" w:cs="Arial"/>
          <w:sz w:val="24"/>
        </w:rPr>
      </w:pPr>
    </w:p>
    <w:p w14:paraId="7D0C85C5" w14:textId="77777777" w:rsidR="00903B76" w:rsidRPr="004565B1" w:rsidRDefault="00903B76" w:rsidP="009E6157">
      <w:pPr>
        <w:pStyle w:val="1"/>
        <w:spacing w:line="240" w:lineRule="auto"/>
        <w:jc w:val="center"/>
        <w:rPr>
          <w:rFonts w:ascii="彩虹粗仿宋" w:eastAsia="彩虹粗仿宋"/>
          <w:sz w:val="30"/>
        </w:rPr>
      </w:pPr>
      <w:bookmarkStart w:id="120" w:name="_Toc477088738"/>
      <w:bookmarkStart w:id="121" w:name="_Toc124325904"/>
      <w:r w:rsidRPr="004565B1">
        <w:rPr>
          <w:rFonts w:ascii="彩虹粗仿宋" w:eastAsia="彩虹粗仿宋" w:hint="eastAsia"/>
          <w:sz w:val="30"/>
        </w:rPr>
        <w:t>二十、其他事项</w:t>
      </w:r>
      <w:bookmarkEnd w:id="120"/>
      <w:bookmarkEnd w:id="121"/>
    </w:p>
    <w:p w14:paraId="6474D531"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7123B81A"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25AAE97" w14:textId="77777777" w:rsidR="00903B76" w:rsidRPr="004565B1" w:rsidRDefault="00903B76" w:rsidP="009E6157">
      <w:pPr>
        <w:ind w:firstLineChars="198" w:firstLine="416"/>
        <w:rPr>
          <w:rFonts w:ascii="彩虹粗仿宋" w:eastAsia="彩虹粗仿宋"/>
          <w:b/>
          <w:bCs/>
        </w:rPr>
      </w:pPr>
    </w:p>
    <w:p w14:paraId="6BE8951E" w14:textId="77777777" w:rsidR="00903B76" w:rsidRPr="004565B1" w:rsidRDefault="00903B76" w:rsidP="009E6157">
      <w:pPr>
        <w:pStyle w:val="1"/>
        <w:spacing w:line="240" w:lineRule="auto"/>
        <w:jc w:val="center"/>
        <w:rPr>
          <w:rFonts w:ascii="彩虹粗仿宋" w:eastAsia="彩虹粗仿宋"/>
          <w:sz w:val="30"/>
        </w:rPr>
      </w:pPr>
      <w:bookmarkStart w:id="122" w:name="_Toc477088739"/>
      <w:bookmarkStart w:id="123" w:name="_Toc124325905"/>
      <w:r w:rsidRPr="004565B1">
        <w:rPr>
          <w:rFonts w:ascii="彩虹粗仿宋" w:eastAsia="彩虹粗仿宋" w:hint="eastAsia"/>
          <w:sz w:val="30"/>
        </w:rPr>
        <w:t>二十一、托管协议的签订</w:t>
      </w:r>
      <w:bookmarkEnd w:id="122"/>
      <w:bookmarkEnd w:id="123"/>
    </w:p>
    <w:p w14:paraId="54AD9DEE" w14:textId="77777777" w:rsidR="00903B76" w:rsidRPr="004565B1" w:rsidRDefault="00903B76" w:rsidP="009E6157">
      <w:pPr>
        <w:ind w:firstLineChars="198" w:firstLine="475"/>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239091F3" w14:textId="77777777" w:rsidR="00903B76" w:rsidRPr="004565B1" w:rsidRDefault="00903B76" w:rsidP="009E6157">
      <w:pPr>
        <w:ind w:firstLineChars="198" w:firstLine="475"/>
        <w:rPr>
          <w:rFonts w:ascii="彩虹粗仿宋" w:eastAsia="彩虹粗仿宋" w:hAnsi="宋体" w:cs="Arial"/>
          <w:sz w:val="24"/>
        </w:rPr>
        <w:sectPr w:rsidR="00903B76" w:rsidRPr="004565B1">
          <w:headerReference w:type="default" r:id="rId7"/>
          <w:footerReference w:type="default" r:id="rId8"/>
          <w:pgSz w:w="11906" w:h="16838" w:code="9"/>
          <w:pgMar w:top="1418" w:right="1701" w:bottom="1418" w:left="1701" w:header="851" w:footer="992" w:gutter="0"/>
          <w:cols w:space="425"/>
          <w:docGrid w:type="lines" w:linePitch="312"/>
        </w:sectPr>
      </w:pPr>
      <w:bookmarkStart w:id="124" w:name="_GoBack"/>
      <w:bookmarkEnd w:id="124"/>
    </w:p>
    <w:p w14:paraId="7C3BCC9F" w14:textId="25302A67" w:rsidR="00903B76" w:rsidRPr="004565B1" w:rsidRDefault="00903B76" w:rsidP="009E6157">
      <w:pPr>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浙商</w:t>
      </w:r>
      <w:r w:rsidR="00F56480">
        <w:rPr>
          <w:rFonts w:ascii="彩虹粗仿宋" w:eastAsia="彩虹粗仿宋" w:hint="eastAsia"/>
          <w:sz w:val="24"/>
        </w:rPr>
        <w:t>丰利增强债券型</w:t>
      </w:r>
      <w:r w:rsidRPr="004565B1">
        <w:rPr>
          <w:rFonts w:ascii="彩虹粗仿宋" w:eastAsia="彩虹粗仿宋" w:hint="eastAsia"/>
          <w:sz w:val="24"/>
        </w:rPr>
        <w:t>证券投资基金托管协议》的签字盖章页。</w:t>
      </w:r>
    </w:p>
    <w:p w14:paraId="1D25FC8E" w14:textId="77777777" w:rsidR="00903B76" w:rsidRPr="004565B1" w:rsidRDefault="00903B76" w:rsidP="009E6157">
      <w:pPr>
        <w:rPr>
          <w:rFonts w:ascii="彩虹粗仿宋" w:eastAsia="彩虹粗仿宋"/>
          <w:sz w:val="24"/>
        </w:rPr>
      </w:pPr>
    </w:p>
    <w:p w14:paraId="555692C0" w14:textId="77777777" w:rsidR="009B2622" w:rsidRDefault="009B2622" w:rsidP="009E6157">
      <w:pPr>
        <w:rPr>
          <w:rFonts w:ascii="彩虹粗仿宋" w:eastAsia="彩虹粗仿宋"/>
          <w:sz w:val="24"/>
        </w:rPr>
      </w:pPr>
    </w:p>
    <w:p w14:paraId="7548AE4E" w14:textId="77777777" w:rsidR="009B2622" w:rsidRDefault="009B2622" w:rsidP="009E6157">
      <w:pPr>
        <w:rPr>
          <w:rFonts w:ascii="彩虹粗仿宋" w:eastAsia="彩虹粗仿宋"/>
          <w:sz w:val="24"/>
        </w:rPr>
      </w:pPr>
    </w:p>
    <w:p w14:paraId="0053EF62" w14:textId="43D77D65" w:rsidR="00903B76" w:rsidRPr="004565B1" w:rsidRDefault="00903B76" w:rsidP="009E6157">
      <w:pPr>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浙商</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2F133E9F" w14:textId="77777777" w:rsidR="00903B76" w:rsidRPr="004565B1" w:rsidRDefault="00903B76" w:rsidP="009E6157">
      <w:pPr>
        <w:rPr>
          <w:rFonts w:ascii="彩虹粗仿宋" w:eastAsia="彩虹粗仿宋"/>
          <w:sz w:val="24"/>
        </w:rPr>
      </w:pPr>
    </w:p>
    <w:p w14:paraId="10562033" w14:textId="77777777" w:rsidR="009B2622" w:rsidRDefault="009B2622" w:rsidP="009E6157">
      <w:pPr>
        <w:rPr>
          <w:rFonts w:ascii="彩虹粗仿宋" w:eastAsia="彩虹粗仿宋"/>
          <w:sz w:val="24"/>
        </w:rPr>
      </w:pPr>
    </w:p>
    <w:p w14:paraId="531DFC7F" w14:textId="77777777" w:rsidR="009B2622" w:rsidRDefault="009B2622" w:rsidP="009E6157">
      <w:pPr>
        <w:rPr>
          <w:rFonts w:ascii="彩虹粗仿宋" w:eastAsia="彩虹粗仿宋"/>
          <w:sz w:val="24"/>
        </w:rPr>
      </w:pPr>
    </w:p>
    <w:p w14:paraId="406C8847" w14:textId="77777777" w:rsidR="00903B76" w:rsidRPr="004565B1" w:rsidRDefault="00903B76" w:rsidP="009E6157">
      <w:pPr>
        <w:rPr>
          <w:rFonts w:ascii="彩虹粗仿宋" w:eastAsia="彩虹粗仿宋"/>
          <w:sz w:val="24"/>
        </w:rPr>
      </w:pPr>
      <w:r w:rsidRPr="004565B1">
        <w:rPr>
          <w:rFonts w:ascii="彩虹粗仿宋" w:eastAsia="彩虹粗仿宋" w:hint="eastAsia"/>
          <w:sz w:val="24"/>
        </w:rPr>
        <w:t xml:space="preserve">法定代表人或授权代表：                   </w:t>
      </w:r>
    </w:p>
    <w:p w14:paraId="1EB4D41A" w14:textId="77777777" w:rsidR="00903B76" w:rsidRPr="004565B1" w:rsidRDefault="00903B76" w:rsidP="009E6157">
      <w:pPr>
        <w:rPr>
          <w:rFonts w:ascii="彩虹粗仿宋" w:eastAsia="彩虹粗仿宋"/>
          <w:sz w:val="24"/>
        </w:rPr>
      </w:pPr>
    </w:p>
    <w:p w14:paraId="1A39A7CA" w14:textId="77777777" w:rsidR="009B2622" w:rsidRDefault="009B2622" w:rsidP="009E6157">
      <w:pPr>
        <w:rPr>
          <w:rFonts w:ascii="彩虹粗仿宋" w:eastAsia="彩虹粗仿宋"/>
          <w:sz w:val="24"/>
        </w:rPr>
      </w:pPr>
    </w:p>
    <w:p w14:paraId="30E6A8A8" w14:textId="77777777" w:rsidR="009B2622" w:rsidRDefault="009B2622" w:rsidP="009E6157">
      <w:pPr>
        <w:rPr>
          <w:rFonts w:ascii="彩虹粗仿宋" w:eastAsia="彩虹粗仿宋"/>
          <w:sz w:val="24"/>
        </w:rPr>
      </w:pPr>
    </w:p>
    <w:p w14:paraId="1BE0F852" w14:textId="77777777" w:rsidR="00903B76" w:rsidRPr="004565B1" w:rsidRDefault="00903B76" w:rsidP="009E6157">
      <w:pPr>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20A3199D" w14:textId="77777777" w:rsidR="00903B76" w:rsidRDefault="00903B76" w:rsidP="009E6157">
      <w:pPr>
        <w:rPr>
          <w:rFonts w:ascii="彩虹粗仿宋" w:eastAsia="彩虹粗仿宋"/>
          <w:sz w:val="24"/>
        </w:rPr>
      </w:pPr>
    </w:p>
    <w:p w14:paraId="2C1A5BE0" w14:textId="77777777" w:rsidR="009B2622" w:rsidRDefault="009B2622" w:rsidP="009E6157">
      <w:pPr>
        <w:rPr>
          <w:rFonts w:ascii="彩虹粗仿宋" w:eastAsia="彩虹粗仿宋"/>
          <w:sz w:val="24"/>
        </w:rPr>
      </w:pPr>
    </w:p>
    <w:p w14:paraId="0A4370ED" w14:textId="77777777" w:rsidR="009B2622" w:rsidRPr="004565B1" w:rsidRDefault="009B2622" w:rsidP="009E6157">
      <w:pPr>
        <w:rPr>
          <w:rFonts w:ascii="彩虹粗仿宋" w:eastAsia="彩虹粗仿宋"/>
          <w:sz w:val="24"/>
        </w:rPr>
      </w:pPr>
    </w:p>
    <w:p w14:paraId="584FF1B0" w14:textId="77777777" w:rsidR="00903B76" w:rsidRPr="004565B1" w:rsidRDefault="00903B76" w:rsidP="009E6157">
      <w:pPr>
        <w:rPr>
          <w:rFonts w:ascii="彩虹粗仿宋" w:eastAsia="彩虹粗仿宋"/>
          <w:sz w:val="24"/>
        </w:rPr>
      </w:pPr>
      <w:r w:rsidRPr="004565B1">
        <w:rPr>
          <w:rFonts w:ascii="彩虹粗仿宋" w:eastAsia="彩虹粗仿宋" w:hint="eastAsia"/>
          <w:sz w:val="24"/>
        </w:rPr>
        <w:t xml:space="preserve">法定代表人或授权代表：                   </w:t>
      </w:r>
    </w:p>
    <w:p w14:paraId="0DF7D29E" w14:textId="77777777" w:rsidR="00903B76" w:rsidRPr="004565B1" w:rsidRDefault="00903B76" w:rsidP="009E6157">
      <w:pPr>
        <w:rPr>
          <w:rFonts w:ascii="彩虹粗仿宋" w:eastAsia="彩虹粗仿宋"/>
          <w:b/>
          <w:sz w:val="24"/>
          <w:szCs w:val="28"/>
        </w:rPr>
      </w:pPr>
    </w:p>
    <w:p w14:paraId="7757BD87" w14:textId="77777777" w:rsidR="009B2622" w:rsidRDefault="009B2622" w:rsidP="009E6157">
      <w:pPr>
        <w:rPr>
          <w:rFonts w:ascii="彩虹粗仿宋" w:eastAsia="彩虹粗仿宋"/>
          <w:b/>
          <w:sz w:val="24"/>
          <w:szCs w:val="28"/>
        </w:rPr>
      </w:pPr>
    </w:p>
    <w:p w14:paraId="7C0EE4D7" w14:textId="77777777" w:rsidR="009B2622" w:rsidRDefault="009B2622" w:rsidP="009E6157">
      <w:pPr>
        <w:rPr>
          <w:rFonts w:ascii="彩虹粗仿宋" w:eastAsia="彩虹粗仿宋"/>
          <w:b/>
          <w:sz w:val="24"/>
          <w:szCs w:val="28"/>
        </w:rPr>
      </w:pPr>
    </w:p>
    <w:p w14:paraId="626E1599" w14:textId="3CF26C93" w:rsidR="00903B76" w:rsidRPr="004565B1" w:rsidRDefault="00903B76" w:rsidP="009E6157">
      <w:pPr>
        <w:rPr>
          <w:rFonts w:ascii="彩虹粗仿宋" w:eastAsia="彩虹粗仿宋"/>
          <w:b/>
          <w:sz w:val="24"/>
          <w:szCs w:val="28"/>
        </w:rPr>
      </w:pPr>
      <w:r w:rsidRPr="004565B1">
        <w:rPr>
          <w:rFonts w:ascii="彩虹粗仿宋" w:eastAsia="彩虹粗仿宋" w:hint="eastAsia"/>
          <w:b/>
          <w:sz w:val="24"/>
          <w:szCs w:val="28"/>
        </w:rPr>
        <w:t>签订地点：</w:t>
      </w:r>
      <w:r w:rsidR="009B2622">
        <w:rPr>
          <w:rFonts w:ascii="彩虹粗仿宋" w:eastAsia="彩虹粗仿宋"/>
          <w:b/>
          <w:sz w:val="24"/>
          <w:szCs w:val="28"/>
        </w:rPr>
        <w:t>上海</w:t>
      </w:r>
    </w:p>
    <w:p w14:paraId="343F7469" w14:textId="42E8F869" w:rsidR="00903B76" w:rsidRPr="00BB47B0" w:rsidRDefault="00903B76" w:rsidP="00046CF1">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sidR="00F56480">
        <w:rPr>
          <w:rFonts w:ascii="彩虹粗仿宋" w:eastAsia="彩虹粗仿宋" w:hint="eastAsia"/>
          <w:b/>
          <w:sz w:val="24"/>
          <w:szCs w:val="28"/>
        </w:rPr>
        <w:t>七</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903B76" w:rsidRPr="00BB47B0" w:rsidSect="00A06CEE">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0D49" w14:textId="77777777" w:rsidR="00E303D8" w:rsidRDefault="00E303D8" w:rsidP="00E646D2">
      <w:r>
        <w:separator/>
      </w:r>
    </w:p>
  </w:endnote>
  <w:endnote w:type="continuationSeparator" w:id="0">
    <w:p w14:paraId="2AC74086" w14:textId="77777777" w:rsidR="00E303D8" w:rsidRDefault="00E303D8" w:rsidP="00E646D2">
      <w:r>
        <w:continuationSeparator/>
      </w:r>
    </w:p>
  </w:endnote>
  <w:endnote w:type="continuationNotice" w:id="1">
    <w:p w14:paraId="478D1379" w14:textId="77777777" w:rsidR="00E303D8" w:rsidRDefault="00E3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0" w:usb1="080E0000" w:usb2="00000010" w:usb3="00000000" w:csb0="00040000" w:csb1="00000000"/>
  </w:font>
  <w:font w:name="方正仿宋简体">
    <w:altName w:val="方正舒体"/>
    <w:charset w:val="86"/>
    <w:family w:val="auto"/>
    <w:pitch w:val="default"/>
    <w:sig w:usb0="00000001"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彩虹粗仿宋">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428916"/>
      <w:docPartObj>
        <w:docPartGallery w:val="Page Numbers (Bottom of Page)"/>
        <w:docPartUnique/>
      </w:docPartObj>
    </w:sdtPr>
    <w:sdtEndPr/>
    <w:sdtContent>
      <w:p w14:paraId="15B4C628" w14:textId="5A5416C5" w:rsidR="0042636D" w:rsidRPr="00DD01AA" w:rsidRDefault="0042636D">
        <w:pPr>
          <w:pStyle w:val="a6"/>
          <w:jc w:val="center"/>
        </w:pPr>
        <w:r w:rsidRPr="00DD01AA">
          <w:fldChar w:fldCharType="begin"/>
        </w:r>
        <w:r w:rsidRPr="00DD01AA">
          <w:instrText>PAGE   \* MERGEFORMAT</w:instrText>
        </w:r>
        <w:r w:rsidRPr="00DD01AA">
          <w:fldChar w:fldCharType="separate"/>
        </w:r>
        <w:r w:rsidRPr="003B68F8">
          <w:rPr>
            <w:noProof/>
            <w:lang w:val="zh-CN"/>
          </w:rPr>
          <w:t>21</w:t>
        </w:r>
        <w:r w:rsidRPr="00DD01AA">
          <w:fldChar w:fldCharType="end"/>
        </w:r>
      </w:p>
    </w:sdtContent>
  </w:sdt>
  <w:p w14:paraId="5322A969" w14:textId="77777777" w:rsidR="0042636D" w:rsidRDefault="004263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DDF0" w14:textId="77777777" w:rsidR="0042636D" w:rsidRDefault="00426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B7C3" w14:textId="77777777" w:rsidR="00E303D8" w:rsidRDefault="00E303D8" w:rsidP="00E646D2">
      <w:r>
        <w:separator/>
      </w:r>
    </w:p>
  </w:footnote>
  <w:footnote w:type="continuationSeparator" w:id="0">
    <w:p w14:paraId="26AFD01F" w14:textId="77777777" w:rsidR="00E303D8" w:rsidRDefault="00E303D8" w:rsidP="00E646D2">
      <w:r>
        <w:continuationSeparator/>
      </w:r>
    </w:p>
  </w:footnote>
  <w:footnote w:type="continuationNotice" w:id="1">
    <w:p w14:paraId="60E6C368" w14:textId="77777777" w:rsidR="00E303D8" w:rsidRDefault="00E30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B438" w14:textId="061A405C" w:rsidR="0042636D" w:rsidRPr="009E6157" w:rsidRDefault="0042636D" w:rsidP="009E6157">
    <w:pPr>
      <w:pStyle w:val="a4"/>
      <w:tabs>
        <w:tab w:val="clear" w:pos="8306"/>
        <w:tab w:val="left" w:pos="7797"/>
      </w:tabs>
      <w:ind w:right="-1"/>
      <w:jc w:val="left"/>
      <w:rPr>
        <w:rFonts w:ascii="彩虹粗仿宋"/>
        <w:sz w:val="20"/>
      </w:rPr>
    </w:pPr>
    <w:proofErr w:type="gramStart"/>
    <w:r w:rsidRPr="00046CF1">
      <w:rPr>
        <w:rFonts w:ascii="彩虹粗仿宋" w:eastAsia="彩虹粗仿宋" w:hint="eastAsia"/>
        <w:sz w:val="20"/>
        <w:szCs w:val="21"/>
      </w:rPr>
      <w:t>浙商</w:t>
    </w:r>
    <w:r>
      <w:rPr>
        <w:rFonts w:ascii="彩虹粗仿宋" w:eastAsia="彩虹粗仿宋" w:hint="eastAsia"/>
        <w:sz w:val="20"/>
        <w:szCs w:val="21"/>
      </w:rPr>
      <w:t>丰利</w:t>
    </w:r>
    <w:proofErr w:type="gramEnd"/>
    <w:r>
      <w:rPr>
        <w:rFonts w:ascii="彩虹粗仿宋" w:eastAsia="彩虹粗仿宋" w:hint="eastAsia"/>
        <w:sz w:val="20"/>
        <w:szCs w:val="21"/>
      </w:rPr>
      <w:t>增强债券型</w:t>
    </w:r>
    <w:r w:rsidRPr="00046CF1">
      <w:rPr>
        <w:rFonts w:ascii="彩虹粗仿宋" w:eastAsia="彩虹粗仿宋" w:hint="eastAsia"/>
        <w:sz w:val="20"/>
        <w:szCs w:val="21"/>
      </w:rPr>
      <w:t xml:space="preserve">证券投资基金                    </w:t>
    </w:r>
    <w:r w:rsidRPr="00046CF1">
      <w:rPr>
        <w:rFonts w:ascii="彩虹粗仿宋" w:eastAsia="彩虹粗仿宋"/>
        <w:sz w:val="20"/>
        <w:szCs w:val="21"/>
      </w:rPr>
      <w:t xml:space="preserve">   </w:t>
    </w:r>
    <w:r>
      <w:rPr>
        <w:rFonts w:ascii="彩虹粗仿宋" w:eastAsia="彩虹粗仿宋"/>
        <w:sz w:val="20"/>
        <w:szCs w:val="21"/>
      </w:rPr>
      <w:t xml:space="preserve">   </w:t>
    </w:r>
    <w:r w:rsidR="00D74167">
      <w:rPr>
        <w:rFonts w:ascii="彩虹粗仿宋" w:eastAsia="彩虹粗仿宋" w:hint="eastAsia"/>
        <w:sz w:val="20"/>
        <w:szCs w:val="21"/>
      </w:rPr>
      <w:t xml:space="preserve"> </w:t>
    </w:r>
    <w:r w:rsidR="00D74167">
      <w:rPr>
        <w:rFonts w:ascii="彩虹粗仿宋" w:eastAsia="彩虹粗仿宋"/>
        <w:sz w:val="20"/>
        <w:szCs w:val="21"/>
      </w:rPr>
      <w:t xml:space="preserve">                    </w:t>
    </w:r>
    <w:r w:rsidRPr="00046CF1">
      <w:rPr>
        <w:rFonts w:ascii="彩虹粗仿宋" w:eastAsia="彩虹粗仿宋" w:hint="eastAsia"/>
        <w:sz w:val="20"/>
        <w:szCs w:val="21"/>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91B0" w14:textId="77777777" w:rsidR="0042636D" w:rsidRDefault="0042636D" w:rsidP="009E61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F5A3C4B"/>
    <w:multiLevelType w:val="hybridMultilevel"/>
    <w:tmpl w:val="F07EC386"/>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76"/>
    <w:rsid w:val="00025AC3"/>
    <w:rsid w:val="00044ADB"/>
    <w:rsid w:val="00046CF1"/>
    <w:rsid w:val="00066475"/>
    <w:rsid w:val="0009341B"/>
    <w:rsid w:val="000C0336"/>
    <w:rsid w:val="000D4190"/>
    <w:rsid w:val="000D429B"/>
    <w:rsid w:val="000F3F77"/>
    <w:rsid w:val="00167BC1"/>
    <w:rsid w:val="00195833"/>
    <w:rsid w:val="001B792B"/>
    <w:rsid w:val="001E2E79"/>
    <w:rsid w:val="002325C1"/>
    <w:rsid w:val="00234725"/>
    <w:rsid w:val="002C4514"/>
    <w:rsid w:val="002E6BE1"/>
    <w:rsid w:val="00393E7E"/>
    <w:rsid w:val="003A1629"/>
    <w:rsid w:val="003B68F8"/>
    <w:rsid w:val="003C0E3C"/>
    <w:rsid w:val="003D2F14"/>
    <w:rsid w:val="003E11D2"/>
    <w:rsid w:val="003E2AD2"/>
    <w:rsid w:val="003F238A"/>
    <w:rsid w:val="003F3221"/>
    <w:rsid w:val="0042204B"/>
    <w:rsid w:val="0042636D"/>
    <w:rsid w:val="004277A9"/>
    <w:rsid w:val="00430F51"/>
    <w:rsid w:val="00440445"/>
    <w:rsid w:val="00482F86"/>
    <w:rsid w:val="004873E0"/>
    <w:rsid w:val="004A578B"/>
    <w:rsid w:val="004B3923"/>
    <w:rsid w:val="004D1FB8"/>
    <w:rsid w:val="00542FC3"/>
    <w:rsid w:val="00552468"/>
    <w:rsid w:val="00567570"/>
    <w:rsid w:val="005A3853"/>
    <w:rsid w:val="005C6F0B"/>
    <w:rsid w:val="005E5025"/>
    <w:rsid w:val="005F4DED"/>
    <w:rsid w:val="00693F33"/>
    <w:rsid w:val="006B1E5A"/>
    <w:rsid w:val="00727BEE"/>
    <w:rsid w:val="00760C4B"/>
    <w:rsid w:val="007E06F7"/>
    <w:rsid w:val="007E5305"/>
    <w:rsid w:val="007E5E57"/>
    <w:rsid w:val="008046A7"/>
    <w:rsid w:val="00814DD4"/>
    <w:rsid w:val="00840A1F"/>
    <w:rsid w:val="00854A48"/>
    <w:rsid w:val="008553C6"/>
    <w:rsid w:val="00883A2D"/>
    <w:rsid w:val="008E4C0E"/>
    <w:rsid w:val="008E5835"/>
    <w:rsid w:val="008E5AB5"/>
    <w:rsid w:val="008F40A1"/>
    <w:rsid w:val="00900C00"/>
    <w:rsid w:val="00902492"/>
    <w:rsid w:val="00903B76"/>
    <w:rsid w:val="009046DF"/>
    <w:rsid w:val="00920A76"/>
    <w:rsid w:val="009332DC"/>
    <w:rsid w:val="00942990"/>
    <w:rsid w:val="00954A37"/>
    <w:rsid w:val="009732D6"/>
    <w:rsid w:val="009B2622"/>
    <w:rsid w:val="009E6157"/>
    <w:rsid w:val="009F35D7"/>
    <w:rsid w:val="00A06CEE"/>
    <w:rsid w:val="00A40916"/>
    <w:rsid w:val="00A86B58"/>
    <w:rsid w:val="00A86C53"/>
    <w:rsid w:val="00AF0852"/>
    <w:rsid w:val="00AF515E"/>
    <w:rsid w:val="00AF7075"/>
    <w:rsid w:val="00B9070F"/>
    <w:rsid w:val="00C0223B"/>
    <w:rsid w:val="00C40C78"/>
    <w:rsid w:val="00C84BE6"/>
    <w:rsid w:val="00CB2176"/>
    <w:rsid w:val="00CD2D1C"/>
    <w:rsid w:val="00CD3AC0"/>
    <w:rsid w:val="00D37EAD"/>
    <w:rsid w:val="00D74167"/>
    <w:rsid w:val="00D91675"/>
    <w:rsid w:val="00DD01AA"/>
    <w:rsid w:val="00DD4BB9"/>
    <w:rsid w:val="00DD639F"/>
    <w:rsid w:val="00DF58DA"/>
    <w:rsid w:val="00E23F9E"/>
    <w:rsid w:val="00E303D8"/>
    <w:rsid w:val="00E5457E"/>
    <w:rsid w:val="00E61E60"/>
    <w:rsid w:val="00E646D2"/>
    <w:rsid w:val="00EA6BE8"/>
    <w:rsid w:val="00EB0167"/>
    <w:rsid w:val="00F00F00"/>
    <w:rsid w:val="00F01C85"/>
    <w:rsid w:val="00F01E2E"/>
    <w:rsid w:val="00F40077"/>
    <w:rsid w:val="00F56480"/>
    <w:rsid w:val="00F56A28"/>
    <w:rsid w:val="00FC6AD9"/>
    <w:rsid w:val="00F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C4C184C"/>
  <w15:docId w15:val="{636AC432-BC40-44EE-A589-E44FB979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15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46CF1"/>
    <w:pPr>
      <w:keepNext/>
      <w:keepLines/>
      <w:spacing w:before="340" w:after="330" w:line="578" w:lineRule="auto"/>
      <w:outlineLvl w:val="0"/>
    </w:pPr>
    <w:rPr>
      <w:b/>
      <w:bCs/>
      <w:kern w:val="44"/>
      <w:sz w:val="44"/>
      <w:szCs w:val="44"/>
    </w:rPr>
  </w:style>
  <w:style w:type="paragraph" w:styleId="2">
    <w:name w:val="heading 2"/>
    <w:basedOn w:val="a"/>
    <w:next w:val="a0"/>
    <w:link w:val="20"/>
    <w:qFormat/>
    <w:rsid w:val="00903B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903B76"/>
    <w:rPr>
      <w:rFonts w:ascii="Arial" w:eastAsia="黑体" w:hAnsi="Arial" w:cs="Times New Roman"/>
      <w:b/>
      <w:sz w:val="32"/>
      <w:szCs w:val="20"/>
    </w:rPr>
  </w:style>
  <w:style w:type="paragraph" w:styleId="a4">
    <w:name w:val="header"/>
    <w:basedOn w:val="a"/>
    <w:link w:val="a5"/>
    <w:uiPriority w:val="99"/>
    <w:unhideWhenUsed/>
    <w:rsid w:val="00903B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3B76"/>
    <w:rPr>
      <w:rFonts w:ascii="Times New Roman" w:eastAsia="宋体" w:hAnsi="Times New Roman" w:cs="Times New Roman"/>
      <w:sz w:val="18"/>
      <w:szCs w:val="18"/>
    </w:rPr>
  </w:style>
  <w:style w:type="paragraph" w:styleId="a6">
    <w:name w:val="footer"/>
    <w:basedOn w:val="a"/>
    <w:link w:val="a7"/>
    <w:uiPriority w:val="99"/>
    <w:unhideWhenUsed/>
    <w:rsid w:val="00903B76"/>
    <w:pPr>
      <w:tabs>
        <w:tab w:val="center" w:pos="4153"/>
        <w:tab w:val="right" w:pos="8306"/>
      </w:tabs>
      <w:snapToGrid w:val="0"/>
      <w:jc w:val="left"/>
    </w:pPr>
    <w:rPr>
      <w:sz w:val="18"/>
      <w:szCs w:val="18"/>
    </w:rPr>
  </w:style>
  <w:style w:type="character" w:customStyle="1" w:styleId="a7">
    <w:name w:val="页脚 字符"/>
    <w:basedOn w:val="a1"/>
    <w:link w:val="a6"/>
    <w:uiPriority w:val="99"/>
    <w:rsid w:val="00903B76"/>
    <w:rPr>
      <w:rFonts w:ascii="Times New Roman" w:eastAsia="宋体" w:hAnsi="Times New Roman" w:cs="Times New Roman"/>
      <w:sz w:val="18"/>
      <w:szCs w:val="18"/>
    </w:rPr>
  </w:style>
  <w:style w:type="character" w:styleId="a8">
    <w:name w:val="page number"/>
    <w:basedOn w:val="a1"/>
    <w:rsid w:val="00903B76"/>
  </w:style>
  <w:style w:type="paragraph" w:styleId="a9">
    <w:name w:val="Normal (Web)"/>
    <w:basedOn w:val="a"/>
    <w:rsid w:val="00903B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903B76"/>
    <w:rPr>
      <w:b/>
      <w:bCs/>
    </w:rPr>
  </w:style>
  <w:style w:type="character" w:styleId="ab">
    <w:name w:val="Hyperlink"/>
    <w:uiPriority w:val="99"/>
    <w:rsid w:val="00903B76"/>
    <w:rPr>
      <w:color w:val="0000FF"/>
      <w:u w:val="single"/>
    </w:rPr>
  </w:style>
  <w:style w:type="paragraph" w:customStyle="1" w:styleId="wz1">
    <w:name w:val="wz1"/>
    <w:basedOn w:val="a"/>
    <w:rsid w:val="00903B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903B76"/>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903B76"/>
    <w:rPr>
      <w:rFonts w:ascii="仿宋_GB2312" w:eastAsia="仿宋_GB2312" w:hAnsi="Times New Roman" w:cs="Times New Roman"/>
      <w:color w:val="000000"/>
      <w:kern w:val="0"/>
      <w:sz w:val="24"/>
      <w:szCs w:val="28"/>
    </w:rPr>
  </w:style>
  <w:style w:type="character" w:customStyle="1" w:styleId="read">
    <w:name w:val="read"/>
    <w:basedOn w:val="a1"/>
    <w:rsid w:val="00903B76"/>
  </w:style>
  <w:style w:type="paragraph" w:styleId="a0">
    <w:name w:val="Normal Indent"/>
    <w:basedOn w:val="a"/>
    <w:rsid w:val="00903B76"/>
    <w:pPr>
      <w:ind w:firstLineChars="200" w:firstLine="420"/>
    </w:pPr>
  </w:style>
  <w:style w:type="paragraph" w:styleId="ae">
    <w:name w:val="Body Text Indent"/>
    <w:basedOn w:val="a"/>
    <w:link w:val="af"/>
    <w:rsid w:val="00903B76"/>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903B76"/>
    <w:rPr>
      <w:rFonts w:ascii="Times New Roman" w:eastAsia="方正仿宋简体" w:hAnsi="Times New Roman" w:cs="Times New Roman"/>
      <w:sz w:val="24"/>
      <w:szCs w:val="30"/>
    </w:rPr>
  </w:style>
  <w:style w:type="paragraph" w:styleId="21">
    <w:name w:val="Body Text Indent 2"/>
    <w:basedOn w:val="a"/>
    <w:link w:val="22"/>
    <w:rsid w:val="00903B76"/>
    <w:pPr>
      <w:spacing w:line="360" w:lineRule="auto"/>
      <w:ind w:firstLine="525"/>
    </w:pPr>
    <w:rPr>
      <w:rFonts w:ascii="宋体" w:hAnsi="宋体"/>
      <w:sz w:val="28"/>
      <w:szCs w:val="20"/>
    </w:rPr>
  </w:style>
  <w:style w:type="character" w:customStyle="1" w:styleId="22">
    <w:name w:val="正文文本缩进 2 字符"/>
    <w:basedOn w:val="a1"/>
    <w:link w:val="21"/>
    <w:rsid w:val="00903B76"/>
    <w:rPr>
      <w:rFonts w:ascii="宋体" w:eastAsia="宋体" w:hAnsi="宋体" w:cs="Times New Roman"/>
      <w:sz w:val="28"/>
      <w:szCs w:val="20"/>
    </w:rPr>
  </w:style>
  <w:style w:type="paragraph" w:styleId="3">
    <w:name w:val="Body Text Indent 3"/>
    <w:basedOn w:val="a"/>
    <w:link w:val="30"/>
    <w:rsid w:val="00903B76"/>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903B76"/>
    <w:rPr>
      <w:rFonts w:ascii="仿宋_GB2312" w:eastAsia="仿宋_GB2312" w:hAnsi="宋体" w:cs="Arial"/>
      <w:color w:val="000000"/>
      <w:sz w:val="24"/>
      <w:szCs w:val="24"/>
    </w:rPr>
  </w:style>
  <w:style w:type="paragraph" w:styleId="TOC1">
    <w:name w:val="toc 1"/>
    <w:basedOn w:val="a"/>
    <w:next w:val="a"/>
    <w:autoRedefine/>
    <w:uiPriority w:val="39"/>
    <w:rsid w:val="00AF7075"/>
  </w:style>
  <w:style w:type="paragraph" w:styleId="TOC2">
    <w:name w:val="toc 2"/>
    <w:basedOn w:val="a"/>
    <w:next w:val="a"/>
    <w:autoRedefine/>
    <w:semiHidden/>
    <w:rsid w:val="00AF7075"/>
    <w:pPr>
      <w:tabs>
        <w:tab w:val="right" w:leader="dot" w:pos="8494"/>
      </w:tabs>
      <w:spacing w:line="400" w:lineRule="exact"/>
      <w:ind w:leftChars="200" w:left="420"/>
    </w:pPr>
  </w:style>
  <w:style w:type="paragraph" w:styleId="TOC3">
    <w:name w:val="toc 3"/>
    <w:basedOn w:val="a"/>
    <w:next w:val="a"/>
    <w:autoRedefine/>
    <w:semiHidden/>
    <w:rsid w:val="00903B76"/>
    <w:pPr>
      <w:ind w:leftChars="400" w:left="840"/>
    </w:pPr>
  </w:style>
  <w:style w:type="paragraph" w:styleId="TOC4">
    <w:name w:val="toc 4"/>
    <w:basedOn w:val="a"/>
    <w:next w:val="a"/>
    <w:autoRedefine/>
    <w:semiHidden/>
    <w:rsid w:val="00903B76"/>
    <w:pPr>
      <w:ind w:leftChars="600" w:left="1260"/>
    </w:pPr>
  </w:style>
  <w:style w:type="paragraph" w:styleId="TOC5">
    <w:name w:val="toc 5"/>
    <w:basedOn w:val="a"/>
    <w:next w:val="a"/>
    <w:autoRedefine/>
    <w:semiHidden/>
    <w:rsid w:val="00903B76"/>
    <w:pPr>
      <w:ind w:leftChars="800" w:left="1680"/>
    </w:pPr>
  </w:style>
  <w:style w:type="paragraph" w:styleId="TOC6">
    <w:name w:val="toc 6"/>
    <w:basedOn w:val="a"/>
    <w:next w:val="a"/>
    <w:autoRedefine/>
    <w:semiHidden/>
    <w:rsid w:val="00903B76"/>
    <w:pPr>
      <w:ind w:leftChars="1000" w:left="2100"/>
    </w:pPr>
  </w:style>
  <w:style w:type="paragraph" w:styleId="TOC7">
    <w:name w:val="toc 7"/>
    <w:basedOn w:val="a"/>
    <w:next w:val="a"/>
    <w:autoRedefine/>
    <w:semiHidden/>
    <w:rsid w:val="00903B76"/>
    <w:pPr>
      <w:ind w:leftChars="1200" w:left="2520"/>
    </w:pPr>
  </w:style>
  <w:style w:type="paragraph" w:styleId="TOC8">
    <w:name w:val="toc 8"/>
    <w:basedOn w:val="a"/>
    <w:next w:val="a"/>
    <w:autoRedefine/>
    <w:semiHidden/>
    <w:rsid w:val="00903B76"/>
    <w:pPr>
      <w:ind w:leftChars="1400" w:left="2940"/>
    </w:pPr>
  </w:style>
  <w:style w:type="paragraph" w:styleId="TOC9">
    <w:name w:val="toc 9"/>
    <w:basedOn w:val="a"/>
    <w:next w:val="a"/>
    <w:autoRedefine/>
    <w:semiHidden/>
    <w:rsid w:val="00903B76"/>
    <w:pPr>
      <w:ind w:leftChars="1600" w:left="3360"/>
    </w:pPr>
  </w:style>
  <w:style w:type="paragraph" w:styleId="af0">
    <w:name w:val="Balloon Text"/>
    <w:basedOn w:val="a"/>
    <w:link w:val="af1"/>
    <w:semiHidden/>
    <w:rsid w:val="00903B76"/>
    <w:rPr>
      <w:sz w:val="18"/>
      <w:szCs w:val="18"/>
    </w:rPr>
  </w:style>
  <w:style w:type="character" w:customStyle="1" w:styleId="af1">
    <w:name w:val="批注框文本 字符"/>
    <w:basedOn w:val="a1"/>
    <w:link w:val="af0"/>
    <w:semiHidden/>
    <w:rsid w:val="00903B76"/>
    <w:rPr>
      <w:rFonts w:ascii="Times New Roman" w:eastAsia="宋体" w:hAnsi="Times New Roman" w:cs="Times New Roman"/>
      <w:sz w:val="18"/>
      <w:szCs w:val="18"/>
    </w:rPr>
  </w:style>
  <w:style w:type="paragraph" w:customStyle="1" w:styleId="Char">
    <w:name w:val="Char"/>
    <w:basedOn w:val="a"/>
    <w:rsid w:val="00903B76"/>
  </w:style>
  <w:style w:type="paragraph" w:customStyle="1" w:styleId="Char1">
    <w:name w:val="Char1"/>
    <w:basedOn w:val="a"/>
    <w:autoRedefine/>
    <w:rsid w:val="00903B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03B76"/>
  </w:style>
  <w:style w:type="character" w:styleId="af2">
    <w:name w:val="annotation reference"/>
    <w:semiHidden/>
    <w:rsid w:val="00903B76"/>
    <w:rPr>
      <w:sz w:val="21"/>
      <w:szCs w:val="21"/>
    </w:rPr>
  </w:style>
  <w:style w:type="paragraph" w:styleId="af3">
    <w:name w:val="annotation text"/>
    <w:basedOn w:val="a"/>
    <w:link w:val="af4"/>
    <w:semiHidden/>
    <w:rsid w:val="00903B76"/>
    <w:pPr>
      <w:jc w:val="left"/>
    </w:pPr>
  </w:style>
  <w:style w:type="character" w:customStyle="1" w:styleId="af4">
    <w:name w:val="批注文字 字符"/>
    <w:basedOn w:val="a1"/>
    <w:link w:val="af3"/>
    <w:semiHidden/>
    <w:rsid w:val="00903B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03B76"/>
  </w:style>
  <w:style w:type="paragraph" w:customStyle="1" w:styleId="CharChar">
    <w:name w:val="Char Char"/>
    <w:basedOn w:val="a"/>
    <w:rsid w:val="00903B76"/>
    <w:rPr>
      <w:szCs w:val="20"/>
    </w:rPr>
  </w:style>
  <w:style w:type="paragraph" w:styleId="HTML">
    <w:name w:val="HTML Preformatted"/>
    <w:basedOn w:val="a"/>
    <w:link w:val="HTML0"/>
    <w:uiPriority w:val="99"/>
    <w:unhideWhenUsed/>
    <w:rsid w:val="00903B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903B76"/>
    <w:rPr>
      <w:rFonts w:ascii="宋体" w:eastAsia="宋体" w:hAnsi="宋体" w:cs="宋体"/>
      <w:kern w:val="0"/>
      <w:sz w:val="24"/>
      <w:szCs w:val="24"/>
    </w:rPr>
  </w:style>
  <w:style w:type="paragraph" w:styleId="af5">
    <w:name w:val="annotation subject"/>
    <w:basedOn w:val="af3"/>
    <w:next w:val="af3"/>
    <w:link w:val="af6"/>
    <w:rsid w:val="00903B76"/>
    <w:rPr>
      <w:b/>
      <w:bCs/>
    </w:rPr>
  </w:style>
  <w:style w:type="character" w:customStyle="1" w:styleId="af6">
    <w:name w:val="批注主题 字符"/>
    <w:basedOn w:val="af4"/>
    <w:link w:val="af5"/>
    <w:rsid w:val="00903B76"/>
    <w:rPr>
      <w:rFonts w:ascii="Times New Roman" w:eastAsia="宋体" w:hAnsi="Times New Roman" w:cs="Times New Roman"/>
      <w:b/>
      <w:bCs/>
      <w:szCs w:val="24"/>
    </w:rPr>
  </w:style>
  <w:style w:type="paragraph" w:customStyle="1" w:styleId="af7">
    <w:uiPriority w:val="99"/>
    <w:unhideWhenUsed/>
    <w:rsid w:val="00903B76"/>
    <w:pPr>
      <w:widowControl w:val="0"/>
      <w:jc w:val="both"/>
    </w:pPr>
    <w:rPr>
      <w:rFonts w:ascii="Times New Roman" w:eastAsia="宋体" w:hAnsi="Times New Roman" w:cs="Times New Roman"/>
      <w:szCs w:val="24"/>
    </w:rPr>
  </w:style>
  <w:style w:type="paragraph" w:styleId="af8">
    <w:name w:val="Revision"/>
    <w:hidden/>
    <w:uiPriority w:val="99"/>
    <w:semiHidden/>
    <w:rsid w:val="00903B76"/>
    <w:rPr>
      <w:rFonts w:ascii="Times New Roman" w:eastAsia="宋体" w:hAnsi="Times New Roman" w:cs="Times New Roman"/>
      <w:szCs w:val="24"/>
    </w:rPr>
  </w:style>
  <w:style w:type="character" w:styleId="af9">
    <w:name w:val="FollowedHyperlink"/>
    <w:basedOn w:val="a1"/>
    <w:uiPriority w:val="99"/>
    <w:semiHidden/>
    <w:unhideWhenUsed/>
    <w:rsid w:val="00903B76"/>
    <w:rPr>
      <w:color w:val="954F72" w:themeColor="followedHyperlink"/>
      <w:u w:val="single"/>
    </w:rPr>
  </w:style>
  <w:style w:type="character" w:customStyle="1" w:styleId="10">
    <w:name w:val="标题 1 字符"/>
    <w:basedOn w:val="a1"/>
    <w:link w:val="1"/>
    <w:uiPriority w:val="9"/>
    <w:rsid w:val="00046CF1"/>
    <w:rPr>
      <w:rFonts w:ascii="Times New Roman" w:eastAsia="宋体" w:hAnsi="Times New Roman" w:cs="Times New Roman"/>
      <w:b/>
      <w:bCs/>
      <w:kern w:val="44"/>
      <w:sz w:val="44"/>
      <w:szCs w:val="44"/>
    </w:rPr>
  </w:style>
  <w:style w:type="character" w:customStyle="1" w:styleId="Char0">
    <w:name w:val="页眉 Char"/>
    <w:uiPriority w:val="99"/>
    <w:rsid w:val="00AF7075"/>
    <w:rPr>
      <w:sz w:val="18"/>
      <w:szCs w:val="18"/>
    </w:rPr>
  </w:style>
  <w:style w:type="character" w:customStyle="1" w:styleId="Char2">
    <w:name w:val="页脚 Char"/>
    <w:uiPriority w:val="99"/>
    <w:rsid w:val="00AF7075"/>
    <w:rPr>
      <w:sz w:val="18"/>
      <w:szCs w:val="18"/>
    </w:rPr>
  </w:style>
  <w:style w:type="character" w:customStyle="1" w:styleId="2Char">
    <w:name w:val="标题 2 Char"/>
    <w:rsid w:val="00AF7075"/>
    <w:rPr>
      <w:rFonts w:ascii="Arial" w:eastAsia="黑体" w:hAnsi="Arial" w:cs="Times New Roman"/>
      <w:b/>
      <w:sz w:val="32"/>
      <w:szCs w:val="20"/>
    </w:rPr>
  </w:style>
  <w:style w:type="character" w:customStyle="1" w:styleId="Char3">
    <w:name w:val="正文文本 Char"/>
    <w:rsid w:val="00AF7075"/>
    <w:rPr>
      <w:rFonts w:ascii="仿宋_GB2312" w:eastAsia="仿宋_GB2312" w:hAnsi="Times New Roman" w:cs="Times New Roman"/>
      <w:color w:val="000000"/>
      <w:kern w:val="0"/>
      <w:sz w:val="24"/>
      <w:szCs w:val="28"/>
    </w:rPr>
  </w:style>
  <w:style w:type="character" w:customStyle="1" w:styleId="Char4">
    <w:name w:val="正文文本缩进 Char"/>
    <w:rsid w:val="00AF7075"/>
    <w:rPr>
      <w:rFonts w:ascii="Times New Roman" w:eastAsia="方正仿宋简体" w:hAnsi="Times New Roman" w:cs="Times New Roman"/>
      <w:sz w:val="24"/>
      <w:szCs w:val="30"/>
    </w:rPr>
  </w:style>
  <w:style w:type="character" w:customStyle="1" w:styleId="2Char0">
    <w:name w:val="正文文本缩进 2 Char"/>
    <w:rsid w:val="00AF7075"/>
    <w:rPr>
      <w:rFonts w:ascii="宋体" w:eastAsia="宋体" w:hAnsi="宋体" w:cs="Times New Roman"/>
      <w:sz w:val="28"/>
      <w:szCs w:val="20"/>
    </w:rPr>
  </w:style>
  <w:style w:type="character" w:customStyle="1" w:styleId="3Char">
    <w:name w:val="正文文本缩进 3 Char"/>
    <w:rsid w:val="00AF7075"/>
    <w:rPr>
      <w:rFonts w:ascii="仿宋_GB2312" w:eastAsia="仿宋_GB2312" w:hAnsi="宋体" w:cs="Arial"/>
      <w:color w:val="000000"/>
      <w:sz w:val="24"/>
      <w:szCs w:val="24"/>
    </w:rPr>
  </w:style>
  <w:style w:type="character" w:customStyle="1" w:styleId="Char5">
    <w:name w:val="批注框文本 Char"/>
    <w:semiHidden/>
    <w:rsid w:val="00AF7075"/>
    <w:rPr>
      <w:rFonts w:ascii="Times New Roman" w:eastAsia="宋体" w:hAnsi="Times New Roman" w:cs="Times New Roman"/>
      <w:sz w:val="18"/>
      <w:szCs w:val="18"/>
    </w:rPr>
  </w:style>
  <w:style w:type="character" w:customStyle="1" w:styleId="Char6">
    <w:name w:val="批注文字 Char"/>
    <w:semiHidden/>
    <w:rsid w:val="00AF7075"/>
    <w:rPr>
      <w:rFonts w:ascii="Times New Roman" w:eastAsia="宋体" w:hAnsi="Times New Roman" w:cs="Times New Roman"/>
      <w:szCs w:val="24"/>
    </w:rPr>
  </w:style>
  <w:style w:type="character" w:customStyle="1" w:styleId="HTMLChar">
    <w:name w:val="HTML 预设格式 Char"/>
    <w:uiPriority w:val="99"/>
    <w:rsid w:val="00AF7075"/>
    <w:rPr>
      <w:rFonts w:ascii="宋体" w:eastAsia="宋体" w:hAnsi="宋体" w:cs="宋体"/>
      <w:kern w:val="0"/>
      <w:sz w:val="24"/>
      <w:szCs w:val="24"/>
    </w:rPr>
  </w:style>
  <w:style w:type="character" w:customStyle="1" w:styleId="Char7">
    <w:name w:val="批注主题 Char"/>
    <w:rsid w:val="00AF7075"/>
    <w:rPr>
      <w:rFonts w:ascii="Times New Roman" w:eastAsia="宋体" w:hAnsi="Times New Roman" w:cs="Times New Roman"/>
      <w:b/>
      <w:bCs/>
      <w:szCs w:val="24"/>
    </w:rPr>
  </w:style>
  <w:style w:type="paragraph" w:customStyle="1" w:styleId="afa">
    <w:uiPriority w:val="99"/>
    <w:unhideWhenUsed/>
    <w:rsid w:val="00AF7075"/>
    <w:pPr>
      <w:widowControl w:val="0"/>
      <w:jc w:val="both"/>
    </w:pPr>
    <w:rPr>
      <w:rFonts w:ascii="Times New Roman" w:eastAsia="宋体" w:hAnsi="Times New Roman" w:cs="Times New Roman"/>
      <w:szCs w:val="24"/>
    </w:rPr>
  </w:style>
  <w:style w:type="paragraph" w:styleId="afb">
    <w:name w:val="List Paragraph"/>
    <w:basedOn w:val="a"/>
    <w:uiPriority w:val="34"/>
    <w:qFormat/>
    <w:rsid w:val="009046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4336</Words>
  <Characters>24721</Characters>
  <Application>Microsoft Office Word</Application>
  <DocSecurity>0</DocSecurity>
  <Lines>206</Lines>
  <Paragraphs>57</Paragraphs>
  <ScaleCrop>false</ScaleCrop>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余东发</dc:creator>
  <cp:lastModifiedBy>郑惟晴</cp:lastModifiedBy>
  <cp:revision>15</cp:revision>
  <cp:lastPrinted>2017-10-31T06:33:00Z</cp:lastPrinted>
  <dcterms:created xsi:type="dcterms:W3CDTF">2017-09-26T05:25:00Z</dcterms:created>
  <dcterms:modified xsi:type="dcterms:W3CDTF">2018-07-11T06:05:00Z</dcterms:modified>
</cp:coreProperties>
</file>