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89310E" w:rsidRPr="0089310E" w:rsidRDefault="0089310E" w:rsidP="0089310E">
      <w:pPr>
        <w:adjustRightInd w:val="0"/>
        <w:snapToGrid w:val="0"/>
        <w:jc w:val="center"/>
        <w:rPr>
          <w:rFonts w:ascii="彩虹粗仿宋" w:eastAsia="彩虹粗仿宋" w:hAnsi="宋体" w:cs="Arial"/>
          <w:b/>
          <w:sz w:val="44"/>
        </w:rPr>
      </w:pPr>
      <w:r w:rsidRPr="0089310E">
        <w:rPr>
          <w:rFonts w:ascii="彩虹粗仿宋" w:eastAsia="彩虹粗仿宋" w:hAnsi="宋体" w:cs="Arial" w:hint="eastAsia"/>
          <w:b/>
          <w:sz w:val="44"/>
        </w:rPr>
        <w:t>嘉实中小企业量化活力灵活配置混合型</w:t>
      </w:r>
    </w:p>
    <w:p w:rsidR="0089310E" w:rsidRPr="0089310E" w:rsidRDefault="0089310E" w:rsidP="0089310E">
      <w:pPr>
        <w:adjustRightInd w:val="0"/>
        <w:snapToGrid w:val="0"/>
        <w:jc w:val="center"/>
        <w:rPr>
          <w:rFonts w:ascii="彩虹粗仿宋" w:eastAsia="彩虹粗仿宋" w:hAnsi="宋体" w:cs="Arial"/>
          <w:b/>
          <w:sz w:val="44"/>
        </w:rPr>
      </w:pPr>
      <w:r w:rsidRPr="0089310E">
        <w:rPr>
          <w:rFonts w:ascii="彩虹粗仿宋" w:eastAsia="彩虹粗仿宋" w:hAnsi="宋体" w:cs="Arial" w:hint="eastAsia"/>
          <w:b/>
          <w:sz w:val="44"/>
        </w:rPr>
        <w:t>证券投资基金</w:t>
      </w:r>
    </w:p>
    <w:p w:rsidR="0076660D" w:rsidRPr="004B3524" w:rsidRDefault="0089310E" w:rsidP="0089310E">
      <w:pPr>
        <w:adjustRightInd w:val="0"/>
        <w:snapToGrid w:val="0"/>
        <w:jc w:val="center"/>
        <w:rPr>
          <w:rFonts w:ascii="彩虹粗仿宋" w:eastAsia="彩虹粗仿宋" w:hAnsi="宋体" w:cs="Arial"/>
          <w:b/>
          <w:sz w:val="44"/>
        </w:rPr>
      </w:pPr>
      <w:r w:rsidRPr="0089310E">
        <w:rPr>
          <w:rFonts w:ascii="彩虹粗仿宋" w:eastAsia="彩虹粗仿宋" w:hAnsi="宋体" w:cs="Arial" w:hint="eastAsia"/>
          <w:b/>
          <w:sz w:val="44"/>
        </w:rPr>
        <w:t>托管协议</w:t>
      </w: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Default="0076660D" w:rsidP="00277778">
      <w:pPr>
        <w:rPr>
          <w:rFonts w:ascii="彩虹粗仿宋" w:eastAsia="彩虹粗仿宋" w:hAnsi="宋体" w:cs="Arial"/>
          <w:sz w:val="24"/>
        </w:rPr>
      </w:pPr>
    </w:p>
    <w:p w:rsidR="00277778" w:rsidRDefault="00277778" w:rsidP="00277778">
      <w:pPr>
        <w:rPr>
          <w:rFonts w:ascii="彩虹粗仿宋" w:eastAsia="彩虹粗仿宋" w:hAnsi="宋体" w:cs="Arial"/>
          <w:sz w:val="24"/>
        </w:rPr>
      </w:pPr>
    </w:p>
    <w:p w:rsidR="00277778" w:rsidRPr="004B3524" w:rsidRDefault="00277778"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4B3524" w:rsidRDefault="0076660D" w:rsidP="00277778">
      <w:pPr>
        <w:jc w:val="center"/>
        <w:rPr>
          <w:rFonts w:ascii="彩虹粗仿宋" w:eastAsia="彩虹粗仿宋" w:hAnsi="宋体" w:cs="Arial"/>
          <w:b/>
          <w:bCs/>
          <w:sz w:val="28"/>
        </w:rPr>
      </w:pPr>
      <w:r w:rsidRPr="004B3524">
        <w:rPr>
          <w:rFonts w:ascii="彩虹粗仿宋" w:eastAsia="彩虹粗仿宋" w:hAnsi="宋体" w:cs="Arial" w:hint="eastAsia"/>
          <w:b/>
          <w:bCs/>
          <w:sz w:val="28"/>
        </w:rPr>
        <w:t>基金管理人：</w:t>
      </w:r>
      <w:r w:rsidR="00E16FFE" w:rsidRPr="004B3524">
        <w:rPr>
          <w:rFonts w:ascii="彩虹粗仿宋" w:eastAsia="彩虹粗仿宋" w:hAnsi="宋体" w:cs="Arial" w:hint="eastAsia"/>
          <w:b/>
          <w:bCs/>
          <w:sz w:val="28"/>
        </w:rPr>
        <w:t>嘉</w:t>
      </w:r>
      <w:proofErr w:type="gramStart"/>
      <w:r w:rsidR="00E16FFE" w:rsidRPr="004B3524">
        <w:rPr>
          <w:rFonts w:ascii="彩虹粗仿宋" w:eastAsia="彩虹粗仿宋" w:hAnsi="宋体" w:cs="Arial" w:hint="eastAsia"/>
          <w:b/>
          <w:bCs/>
          <w:sz w:val="28"/>
        </w:rPr>
        <w:t>实</w:t>
      </w:r>
      <w:r w:rsidRPr="004B3524">
        <w:rPr>
          <w:rFonts w:ascii="彩虹粗仿宋" w:eastAsia="彩虹粗仿宋" w:hAnsi="宋体" w:cs="Arial" w:hint="eastAsia"/>
          <w:b/>
          <w:bCs/>
          <w:sz w:val="28"/>
        </w:rPr>
        <w:t>基金</w:t>
      </w:r>
      <w:proofErr w:type="gramEnd"/>
      <w:r w:rsidRPr="004B3524">
        <w:rPr>
          <w:rFonts w:ascii="彩虹粗仿宋" w:eastAsia="彩虹粗仿宋" w:hAnsi="宋体" w:cs="Arial" w:hint="eastAsia"/>
          <w:b/>
          <w:bCs/>
          <w:sz w:val="28"/>
        </w:rPr>
        <w:t>管理有限公司</w:t>
      </w:r>
    </w:p>
    <w:p w:rsidR="0076660D" w:rsidRPr="004B3524" w:rsidRDefault="0076660D" w:rsidP="00277778">
      <w:pPr>
        <w:jc w:val="center"/>
        <w:rPr>
          <w:rFonts w:ascii="彩虹粗仿宋" w:eastAsia="彩虹粗仿宋" w:hAnsi="宋体" w:cs="Arial"/>
          <w:b/>
          <w:bCs/>
          <w:sz w:val="28"/>
        </w:rPr>
      </w:pPr>
      <w:r w:rsidRPr="004B3524">
        <w:rPr>
          <w:rFonts w:ascii="彩虹粗仿宋" w:eastAsia="彩虹粗仿宋" w:hAnsi="宋体" w:cs="Arial" w:hint="eastAsia"/>
          <w:b/>
          <w:bCs/>
          <w:sz w:val="28"/>
        </w:rPr>
        <w:t>基金托管人：中国建设银行股份有限公司</w:t>
      </w: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2E5966" w:rsidRDefault="0076660D" w:rsidP="002E5966">
      <w:pPr>
        <w:rPr>
          <w:rFonts w:ascii="彩虹粗仿宋" w:eastAsia="彩虹粗仿宋" w:hAnsi="宋体" w:cs="Arial"/>
          <w:sz w:val="24"/>
        </w:rPr>
        <w:sectPr w:rsidR="0076660D" w:rsidRPr="002E5966">
          <w:footerReference w:type="even" r:id="rId8"/>
          <w:footerReference w:type="default" r:id="rId9"/>
          <w:pgSz w:w="11906" w:h="16838" w:code="9"/>
          <w:pgMar w:top="1418" w:right="1701" w:bottom="1418" w:left="1701" w:header="851" w:footer="992" w:gutter="0"/>
          <w:cols w:space="425"/>
          <w:docGrid w:type="lines" w:linePitch="312"/>
        </w:sectPr>
      </w:pPr>
      <w:r w:rsidRPr="004B3524">
        <w:rPr>
          <w:rFonts w:ascii="彩虹粗仿宋" w:eastAsia="彩虹粗仿宋" w:hAnsi="宋体" w:cs="Arial" w:hint="eastAsia"/>
          <w:sz w:val="24"/>
        </w:rPr>
        <w:t xml:space="preserve">                            </w:t>
      </w:r>
      <w:r w:rsidR="00DF5263" w:rsidRPr="004B3524">
        <w:rPr>
          <w:rFonts w:ascii="彩虹粗仿宋" w:eastAsia="彩虹粗仿宋" w:hAnsi="宋体" w:cs="Arial" w:hint="eastAsia"/>
          <w:sz w:val="24"/>
        </w:rPr>
        <w:t>二零一</w:t>
      </w:r>
      <w:r w:rsidR="00DF5263">
        <w:rPr>
          <w:rFonts w:ascii="彩虹粗仿宋" w:eastAsia="彩虹粗仿宋" w:hAnsi="宋体" w:cs="Arial" w:hint="eastAsia"/>
          <w:sz w:val="24"/>
        </w:rPr>
        <w:t>七</w:t>
      </w:r>
      <w:r w:rsidR="00DF5263" w:rsidRPr="004B3524">
        <w:rPr>
          <w:rFonts w:ascii="彩虹粗仿宋" w:eastAsia="彩虹粗仿宋" w:hAnsi="宋体" w:cs="Arial" w:hint="eastAsia"/>
          <w:sz w:val="24"/>
        </w:rPr>
        <w:t>年</w:t>
      </w:r>
      <w:r w:rsidR="006D52D8">
        <w:rPr>
          <w:rFonts w:ascii="彩虹粗仿宋" w:eastAsia="彩虹粗仿宋" w:hAnsi="宋体" w:cs="Arial" w:hint="eastAsia"/>
          <w:sz w:val="24"/>
        </w:rPr>
        <w:t>四</w:t>
      </w:r>
      <w:bookmarkStart w:id="0" w:name="_GoBack"/>
      <w:bookmarkEnd w:id="0"/>
      <w:r w:rsidR="00DF5263" w:rsidRPr="004B3524">
        <w:rPr>
          <w:rFonts w:ascii="彩虹粗仿宋" w:eastAsia="彩虹粗仿宋" w:hAnsi="宋体" w:cs="Arial" w:hint="eastAsia"/>
          <w:sz w:val="24"/>
        </w:rPr>
        <w:t>月</w:t>
      </w:r>
    </w:p>
    <w:p w:rsidR="00A767E0" w:rsidRDefault="00A767E0" w:rsidP="0089310E">
      <w:pPr>
        <w:jc w:val="center"/>
        <w:rPr>
          <w:rFonts w:ascii="彩虹粗仿宋" w:eastAsia="彩虹粗仿宋"/>
          <w:b/>
          <w:bCs/>
          <w:sz w:val="30"/>
        </w:rPr>
      </w:pPr>
    </w:p>
    <w:p w:rsidR="0089310E" w:rsidRPr="004565B1" w:rsidRDefault="0089310E" w:rsidP="0089310E">
      <w:pPr>
        <w:jc w:val="center"/>
        <w:rPr>
          <w:rFonts w:ascii="彩虹粗仿宋" w:eastAsia="彩虹粗仿宋"/>
          <w:b/>
          <w:bCs/>
          <w:sz w:val="30"/>
        </w:rPr>
      </w:pPr>
      <w:r w:rsidRPr="004565B1">
        <w:rPr>
          <w:rFonts w:ascii="彩虹粗仿宋" w:eastAsia="彩虹粗仿宋" w:hint="eastAsia"/>
          <w:b/>
          <w:bCs/>
          <w:sz w:val="30"/>
        </w:rPr>
        <w:t>目    录</w:t>
      </w:r>
    </w:p>
    <w:p w:rsidR="000E70FD" w:rsidRDefault="0089310E">
      <w:pPr>
        <w:pStyle w:val="21"/>
        <w:tabs>
          <w:tab w:val="right" w:leader="dot" w:pos="8494"/>
        </w:tabs>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478635819" w:history="1">
        <w:r w:rsidR="000E70FD" w:rsidRPr="00BD4430">
          <w:rPr>
            <w:rStyle w:val="a9"/>
            <w:rFonts w:ascii="彩虹粗仿宋" w:eastAsia="彩虹粗仿宋" w:hint="eastAsia"/>
            <w:noProof/>
          </w:rPr>
          <w:t>一、基金托管协议当事人</w:t>
        </w:r>
        <w:r w:rsidR="000E70FD">
          <w:rPr>
            <w:noProof/>
            <w:webHidden/>
          </w:rPr>
          <w:tab/>
        </w:r>
        <w:r w:rsidR="000E70FD">
          <w:rPr>
            <w:noProof/>
            <w:webHidden/>
          </w:rPr>
          <w:fldChar w:fldCharType="begin"/>
        </w:r>
        <w:r w:rsidR="000E70FD">
          <w:rPr>
            <w:noProof/>
            <w:webHidden/>
          </w:rPr>
          <w:instrText xml:space="preserve"> PAGEREF _Toc478635819 \h </w:instrText>
        </w:r>
        <w:r w:rsidR="000E70FD">
          <w:rPr>
            <w:noProof/>
            <w:webHidden/>
          </w:rPr>
        </w:r>
        <w:r w:rsidR="000E70FD">
          <w:rPr>
            <w:noProof/>
            <w:webHidden/>
          </w:rPr>
          <w:fldChar w:fldCharType="separate"/>
        </w:r>
        <w:r w:rsidR="000E70FD">
          <w:rPr>
            <w:noProof/>
            <w:webHidden/>
          </w:rPr>
          <w:t>5</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0" w:history="1">
        <w:r w:rsidR="000E70FD" w:rsidRPr="00BD4430">
          <w:rPr>
            <w:rStyle w:val="a9"/>
            <w:rFonts w:ascii="彩虹粗仿宋" w:eastAsia="彩虹粗仿宋" w:hint="eastAsia"/>
            <w:noProof/>
          </w:rPr>
          <w:t>二、基金托管协议的依据、目的和原则</w:t>
        </w:r>
        <w:r w:rsidR="000E70FD">
          <w:rPr>
            <w:noProof/>
            <w:webHidden/>
          </w:rPr>
          <w:tab/>
        </w:r>
        <w:r w:rsidR="000E70FD">
          <w:rPr>
            <w:noProof/>
            <w:webHidden/>
          </w:rPr>
          <w:fldChar w:fldCharType="begin"/>
        </w:r>
        <w:r w:rsidR="000E70FD">
          <w:rPr>
            <w:noProof/>
            <w:webHidden/>
          </w:rPr>
          <w:instrText xml:space="preserve"> PAGEREF _Toc478635820 \h </w:instrText>
        </w:r>
        <w:r w:rsidR="000E70FD">
          <w:rPr>
            <w:noProof/>
            <w:webHidden/>
          </w:rPr>
        </w:r>
        <w:r w:rsidR="000E70FD">
          <w:rPr>
            <w:noProof/>
            <w:webHidden/>
          </w:rPr>
          <w:fldChar w:fldCharType="separate"/>
        </w:r>
        <w:r w:rsidR="000E70FD">
          <w:rPr>
            <w:noProof/>
            <w:webHidden/>
          </w:rPr>
          <w:t>6</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1" w:history="1">
        <w:r w:rsidR="000E70FD" w:rsidRPr="00BD4430">
          <w:rPr>
            <w:rStyle w:val="a9"/>
            <w:rFonts w:ascii="彩虹粗仿宋" w:eastAsia="彩虹粗仿宋" w:hint="eastAsia"/>
            <w:noProof/>
          </w:rPr>
          <w:t>三、基金托管人对基金管理人的业务监督和核查</w:t>
        </w:r>
        <w:r w:rsidR="000E70FD">
          <w:rPr>
            <w:noProof/>
            <w:webHidden/>
          </w:rPr>
          <w:tab/>
        </w:r>
        <w:r w:rsidR="000E70FD">
          <w:rPr>
            <w:noProof/>
            <w:webHidden/>
          </w:rPr>
          <w:fldChar w:fldCharType="begin"/>
        </w:r>
        <w:r w:rsidR="000E70FD">
          <w:rPr>
            <w:noProof/>
            <w:webHidden/>
          </w:rPr>
          <w:instrText xml:space="preserve"> PAGEREF _Toc478635821 \h </w:instrText>
        </w:r>
        <w:r w:rsidR="000E70FD">
          <w:rPr>
            <w:noProof/>
            <w:webHidden/>
          </w:rPr>
        </w:r>
        <w:r w:rsidR="000E70FD">
          <w:rPr>
            <w:noProof/>
            <w:webHidden/>
          </w:rPr>
          <w:fldChar w:fldCharType="separate"/>
        </w:r>
        <w:r w:rsidR="000E70FD">
          <w:rPr>
            <w:noProof/>
            <w:webHidden/>
          </w:rPr>
          <w:t>7</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2" w:history="1">
        <w:r w:rsidR="000E70FD" w:rsidRPr="00BD4430">
          <w:rPr>
            <w:rStyle w:val="a9"/>
            <w:rFonts w:ascii="彩虹粗仿宋" w:eastAsia="彩虹粗仿宋" w:hint="eastAsia"/>
            <w:noProof/>
          </w:rPr>
          <w:t>四、基金管理人对基金托管人的业务核查</w:t>
        </w:r>
        <w:r w:rsidR="000E70FD">
          <w:rPr>
            <w:noProof/>
            <w:webHidden/>
          </w:rPr>
          <w:tab/>
        </w:r>
        <w:r w:rsidR="000E70FD">
          <w:rPr>
            <w:noProof/>
            <w:webHidden/>
          </w:rPr>
          <w:fldChar w:fldCharType="begin"/>
        </w:r>
        <w:r w:rsidR="000E70FD">
          <w:rPr>
            <w:noProof/>
            <w:webHidden/>
          </w:rPr>
          <w:instrText xml:space="preserve"> PAGEREF _Toc478635822 \h </w:instrText>
        </w:r>
        <w:r w:rsidR="000E70FD">
          <w:rPr>
            <w:noProof/>
            <w:webHidden/>
          </w:rPr>
        </w:r>
        <w:r w:rsidR="000E70FD">
          <w:rPr>
            <w:noProof/>
            <w:webHidden/>
          </w:rPr>
          <w:fldChar w:fldCharType="separate"/>
        </w:r>
        <w:r w:rsidR="000E70FD">
          <w:rPr>
            <w:noProof/>
            <w:webHidden/>
          </w:rPr>
          <w:t>14</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3" w:history="1">
        <w:r w:rsidR="000E70FD" w:rsidRPr="00BD4430">
          <w:rPr>
            <w:rStyle w:val="a9"/>
            <w:rFonts w:ascii="彩虹粗仿宋" w:eastAsia="彩虹粗仿宋" w:hint="eastAsia"/>
            <w:noProof/>
          </w:rPr>
          <w:t>五、基金财产的保管</w:t>
        </w:r>
        <w:r w:rsidR="000E70FD">
          <w:rPr>
            <w:noProof/>
            <w:webHidden/>
          </w:rPr>
          <w:tab/>
        </w:r>
        <w:r w:rsidR="000E70FD">
          <w:rPr>
            <w:noProof/>
            <w:webHidden/>
          </w:rPr>
          <w:fldChar w:fldCharType="begin"/>
        </w:r>
        <w:r w:rsidR="000E70FD">
          <w:rPr>
            <w:noProof/>
            <w:webHidden/>
          </w:rPr>
          <w:instrText xml:space="preserve"> PAGEREF _Toc478635823 \h </w:instrText>
        </w:r>
        <w:r w:rsidR="000E70FD">
          <w:rPr>
            <w:noProof/>
            <w:webHidden/>
          </w:rPr>
        </w:r>
        <w:r w:rsidR="000E70FD">
          <w:rPr>
            <w:noProof/>
            <w:webHidden/>
          </w:rPr>
          <w:fldChar w:fldCharType="separate"/>
        </w:r>
        <w:r w:rsidR="000E70FD">
          <w:rPr>
            <w:noProof/>
            <w:webHidden/>
          </w:rPr>
          <w:t>15</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4" w:history="1">
        <w:r w:rsidR="000E70FD" w:rsidRPr="00BD4430">
          <w:rPr>
            <w:rStyle w:val="a9"/>
            <w:rFonts w:ascii="彩虹粗仿宋" w:eastAsia="彩虹粗仿宋" w:hint="eastAsia"/>
            <w:noProof/>
          </w:rPr>
          <w:t>六、指令的发送、确认及执行</w:t>
        </w:r>
        <w:r w:rsidR="000E70FD">
          <w:rPr>
            <w:noProof/>
            <w:webHidden/>
          </w:rPr>
          <w:tab/>
        </w:r>
        <w:r w:rsidR="000E70FD">
          <w:rPr>
            <w:noProof/>
            <w:webHidden/>
          </w:rPr>
          <w:fldChar w:fldCharType="begin"/>
        </w:r>
        <w:r w:rsidR="000E70FD">
          <w:rPr>
            <w:noProof/>
            <w:webHidden/>
          </w:rPr>
          <w:instrText xml:space="preserve"> PAGEREF _Toc478635824 \h </w:instrText>
        </w:r>
        <w:r w:rsidR="000E70FD">
          <w:rPr>
            <w:noProof/>
            <w:webHidden/>
          </w:rPr>
        </w:r>
        <w:r w:rsidR="000E70FD">
          <w:rPr>
            <w:noProof/>
            <w:webHidden/>
          </w:rPr>
          <w:fldChar w:fldCharType="separate"/>
        </w:r>
        <w:r w:rsidR="000E70FD">
          <w:rPr>
            <w:noProof/>
            <w:webHidden/>
          </w:rPr>
          <w:t>18</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5" w:history="1">
        <w:r w:rsidR="000E70FD" w:rsidRPr="00BD4430">
          <w:rPr>
            <w:rStyle w:val="a9"/>
            <w:rFonts w:ascii="彩虹粗仿宋" w:eastAsia="彩虹粗仿宋" w:hint="eastAsia"/>
            <w:noProof/>
          </w:rPr>
          <w:t>七、交易及清算交收安排</w:t>
        </w:r>
        <w:r w:rsidR="000E70FD">
          <w:rPr>
            <w:noProof/>
            <w:webHidden/>
          </w:rPr>
          <w:tab/>
        </w:r>
        <w:r w:rsidR="000E70FD">
          <w:rPr>
            <w:noProof/>
            <w:webHidden/>
          </w:rPr>
          <w:fldChar w:fldCharType="begin"/>
        </w:r>
        <w:r w:rsidR="000E70FD">
          <w:rPr>
            <w:noProof/>
            <w:webHidden/>
          </w:rPr>
          <w:instrText xml:space="preserve"> PAGEREF _Toc478635825 \h </w:instrText>
        </w:r>
        <w:r w:rsidR="000E70FD">
          <w:rPr>
            <w:noProof/>
            <w:webHidden/>
          </w:rPr>
        </w:r>
        <w:r w:rsidR="000E70FD">
          <w:rPr>
            <w:noProof/>
            <w:webHidden/>
          </w:rPr>
          <w:fldChar w:fldCharType="separate"/>
        </w:r>
        <w:r w:rsidR="000E70FD">
          <w:rPr>
            <w:noProof/>
            <w:webHidden/>
          </w:rPr>
          <w:t>21</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6" w:history="1">
        <w:r w:rsidR="000E70FD" w:rsidRPr="00BD4430">
          <w:rPr>
            <w:rStyle w:val="a9"/>
            <w:rFonts w:ascii="彩虹粗仿宋" w:eastAsia="彩虹粗仿宋" w:hint="eastAsia"/>
            <w:noProof/>
          </w:rPr>
          <w:t>八、基金资产净值计算和会计核算</w:t>
        </w:r>
        <w:r w:rsidR="000E70FD">
          <w:rPr>
            <w:noProof/>
            <w:webHidden/>
          </w:rPr>
          <w:tab/>
        </w:r>
        <w:r w:rsidR="000E70FD">
          <w:rPr>
            <w:noProof/>
            <w:webHidden/>
          </w:rPr>
          <w:fldChar w:fldCharType="begin"/>
        </w:r>
        <w:r w:rsidR="000E70FD">
          <w:rPr>
            <w:noProof/>
            <w:webHidden/>
          </w:rPr>
          <w:instrText xml:space="preserve"> PAGEREF _Toc478635826 \h </w:instrText>
        </w:r>
        <w:r w:rsidR="000E70FD">
          <w:rPr>
            <w:noProof/>
            <w:webHidden/>
          </w:rPr>
        </w:r>
        <w:r w:rsidR="000E70FD">
          <w:rPr>
            <w:noProof/>
            <w:webHidden/>
          </w:rPr>
          <w:fldChar w:fldCharType="separate"/>
        </w:r>
        <w:r w:rsidR="000E70FD">
          <w:rPr>
            <w:noProof/>
            <w:webHidden/>
          </w:rPr>
          <w:t>25</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7" w:history="1">
        <w:r w:rsidR="000E70FD" w:rsidRPr="00BD4430">
          <w:rPr>
            <w:rStyle w:val="a9"/>
            <w:rFonts w:ascii="彩虹粗仿宋" w:eastAsia="彩虹粗仿宋" w:hint="eastAsia"/>
            <w:noProof/>
          </w:rPr>
          <w:t>九、基金收益分配</w:t>
        </w:r>
        <w:r w:rsidR="000E70FD">
          <w:rPr>
            <w:noProof/>
            <w:webHidden/>
          </w:rPr>
          <w:tab/>
        </w:r>
        <w:r w:rsidR="000E70FD">
          <w:rPr>
            <w:noProof/>
            <w:webHidden/>
          </w:rPr>
          <w:fldChar w:fldCharType="begin"/>
        </w:r>
        <w:r w:rsidR="000E70FD">
          <w:rPr>
            <w:noProof/>
            <w:webHidden/>
          </w:rPr>
          <w:instrText xml:space="preserve"> PAGEREF _Toc478635827 \h </w:instrText>
        </w:r>
        <w:r w:rsidR="000E70FD">
          <w:rPr>
            <w:noProof/>
            <w:webHidden/>
          </w:rPr>
        </w:r>
        <w:r w:rsidR="000E70FD">
          <w:rPr>
            <w:noProof/>
            <w:webHidden/>
          </w:rPr>
          <w:fldChar w:fldCharType="separate"/>
        </w:r>
        <w:r w:rsidR="000E70FD">
          <w:rPr>
            <w:noProof/>
            <w:webHidden/>
          </w:rPr>
          <w:t>29</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8" w:history="1">
        <w:r w:rsidR="000E70FD" w:rsidRPr="00BD4430">
          <w:rPr>
            <w:rStyle w:val="a9"/>
            <w:rFonts w:ascii="彩虹粗仿宋" w:eastAsia="彩虹粗仿宋" w:hint="eastAsia"/>
            <w:noProof/>
          </w:rPr>
          <w:t>十、基金信息披露</w:t>
        </w:r>
        <w:r w:rsidR="000E70FD">
          <w:rPr>
            <w:noProof/>
            <w:webHidden/>
          </w:rPr>
          <w:tab/>
        </w:r>
        <w:r w:rsidR="000E70FD">
          <w:rPr>
            <w:noProof/>
            <w:webHidden/>
          </w:rPr>
          <w:fldChar w:fldCharType="begin"/>
        </w:r>
        <w:r w:rsidR="000E70FD">
          <w:rPr>
            <w:noProof/>
            <w:webHidden/>
          </w:rPr>
          <w:instrText xml:space="preserve"> PAGEREF _Toc478635828 \h </w:instrText>
        </w:r>
        <w:r w:rsidR="000E70FD">
          <w:rPr>
            <w:noProof/>
            <w:webHidden/>
          </w:rPr>
        </w:r>
        <w:r w:rsidR="000E70FD">
          <w:rPr>
            <w:noProof/>
            <w:webHidden/>
          </w:rPr>
          <w:fldChar w:fldCharType="separate"/>
        </w:r>
        <w:r w:rsidR="000E70FD">
          <w:rPr>
            <w:noProof/>
            <w:webHidden/>
          </w:rPr>
          <w:t>30</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29" w:history="1">
        <w:r w:rsidR="000E70FD" w:rsidRPr="00BD4430">
          <w:rPr>
            <w:rStyle w:val="a9"/>
            <w:rFonts w:ascii="彩虹粗仿宋" w:eastAsia="彩虹粗仿宋" w:hint="eastAsia"/>
            <w:noProof/>
          </w:rPr>
          <w:t>十一、基金费用</w:t>
        </w:r>
        <w:r w:rsidR="000E70FD">
          <w:rPr>
            <w:noProof/>
            <w:webHidden/>
          </w:rPr>
          <w:tab/>
        </w:r>
        <w:r w:rsidR="000E70FD">
          <w:rPr>
            <w:noProof/>
            <w:webHidden/>
          </w:rPr>
          <w:fldChar w:fldCharType="begin"/>
        </w:r>
        <w:r w:rsidR="000E70FD">
          <w:rPr>
            <w:noProof/>
            <w:webHidden/>
          </w:rPr>
          <w:instrText xml:space="preserve"> PAGEREF _Toc478635829 \h </w:instrText>
        </w:r>
        <w:r w:rsidR="000E70FD">
          <w:rPr>
            <w:noProof/>
            <w:webHidden/>
          </w:rPr>
        </w:r>
        <w:r w:rsidR="000E70FD">
          <w:rPr>
            <w:noProof/>
            <w:webHidden/>
          </w:rPr>
          <w:fldChar w:fldCharType="separate"/>
        </w:r>
        <w:r w:rsidR="000E70FD">
          <w:rPr>
            <w:noProof/>
            <w:webHidden/>
          </w:rPr>
          <w:t>32</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0" w:history="1">
        <w:r w:rsidR="000E70FD" w:rsidRPr="00BD4430">
          <w:rPr>
            <w:rStyle w:val="a9"/>
            <w:rFonts w:ascii="彩虹粗仿宋" w:eastAsia="彩虹粗仿宋" w:hint="eastAsia"/>
            <w:noProof/>
          </w:rPr>
          <w:t>十二、基金份额持有人名册的保管</w:t>
        </w:r>
        <w:r w:rsidR="000E70FD">
          <w:rPr>
            <w:noProof/>
            <w:webHidden/>
          </w:rPr>
          <w:tab/>
        </w:r>
        <w:r w:rsidR="000E70FD">
          <w:rPr>
            <w:noProof/>
            <w:webHidden/>
          </w:rPr>
          <w:fldChar w:fldCharType="begin"/>
        </w:r>
        <w:r w:rsidR="000E70FD">
          <w:rPr>
            <w:noProof/>
            <w:webHidden/>
          </w:rPr>
          <w:instrText xml:space="preserve"> PAGEREF _Toc478635830 \h </w:instrText>
        </w:r>
        <w:r w:rsidR="000E70FD">
          <w:rPr>
            <w:noProof/>
            <w:webHidden/>
          </w:rPr>
        </w:r>
        <w:r w:rsidR="000E70FD">
          <w:rPr>
            <w:noProof/>
            <w:webHidden/>
          </w:rPr>
          <w:fldChar w:fldCharType="separate"/>
        </w:r>
        <w:r w:rsidR="000E70FD">
          <w:rPr>
            <w:noProof/>
            <w:webHidden/>
          </w:rPr>
          <w:t>34</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1" w:history="1">
        <w:r w:rsidR="000E70FD" w:rsidRPr="00BD4430">
          <w:rPr>
            <w:rStyle w:val="a9"/>
            <w:rFonts w:ascii="彩虹粗仿宋" w:eastAsia="彩虹粗仿宋" w:hint="eastAsia"/>
            <w:noProof/>
          </w:rPr>
          <w:t>十三、基金有关文件档案的保存</w:t>
        </w:r>
        <w:r w:rsidR="000E70FD">
          <w:rPr>
            <w:noProof/>
            <w:webHidden/>
          </w:rPr>
          <w:tab/>
        </w:r>
        <w:r w:rsidR="000E70FD">
          <w:rPr>
            <w:noProof/>
            <w:webHidden/>
          </w:rPr>
          <w:fldChar w:fldCharType="begin"/>
        </w:r>
        <w:r w:rsidR="000E70FD">
          <w:rPr>
            <w:noProof/>
            <w:webHidden/>
          </w:rPr>
          <w:instrText xml:space="preserve"> PAGEREF _Toc478635831 \h </w:instrText>
        </w:r>
        <w:r w:rsidR="000E70FD">
          <w:rPr>
            <w:noProof/>
            <w:webHidden/>
          </w:rPr>
        </w:r>
        <w:r w:rsidR="000E70FD">
          <w:rPr>
            <w:noProof/>
            <w:webHidden/>
          </w:rPr>
          <w:fldChar w:fldCharType="separate"/>
        </w:r>
        <w:r w:rsidR="000E70FD">
          <w:rPr>
            <w:noProof/>
            <w:webHidden/>
          </w:rPr>
          <w:t>35</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2" w:history="1">
        <w:r w:rsidR="000E70FD" w:rsidRPr="00BD4430">
          <w:rPr>
            <w:rStyle w:val="a9"/>
            <w:rFonts w:ascii="彩虹粗仿宋" w:eastAsia="彩虹粗仿宋" w:hint="eastAsia"/>
            <w:noProof/>
          </w:rPr>
          <w:t>十四、基金管理人和基金托管人的更换</w:t>
        </w:r>
        <w:r w:rsidR="000E70FD">
          <w:rPr>
            <w:noProof/>
            <w:webHidden/>
          </w:rPr>
          <w:tab/>
        </w:r>
        <w:r w:rsidR="000E70FD">
          <w:rPr>
            <w:noProof/>
            <w:webHidden/>
          </w:rPr>
          <w:fldChar w:fldCharType="begin"/>
        </w:r>
        <w:r w:rsidR="000E70FD">
          <w:rPr>
            <w:noProof/>
            <w:webHidden/>
          </w:rPr>
          <w:instrText xml:space="preserve"> PAGEREF _Toc478635832 \h </w:instrText>
        </w:r>
        <w:r w:rsidR="000E70FD">
          <w:rPr>
            <w:noProof/>
            <w:webHidden/>
          </w:rPr>
        </w:r>
        <w:r w:rsidR="000E70FD">
          <w:rPr>
            <w:noProof/>
            <w:webHidden/>
          </w:rPr>
          <w:fldChar w:fldCharType="separate"/>
        </w:r>
        <w:r w:rsidR="000E70FD">
          <w:rPr>
            <w:noProof/>
            <w:webHidden/>
          </w:rPr>
          <w:t>36</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3" w:history="1">
        <w:r w:rsidR="000E70FD" w:rsidRPr="00BD4430">
          <w:rPr>
            <w:rStyle w:val="a9"/>
            <w:rFonts w:ascii="彩虹粗仿宋" w:eastAsia="彩虹粗仿宋" w:hint="eastAsia"/>
            <w:noProof/>
          </w:rPr>
          <w:t>十五、禁止行为</w:t>
        </w:r>
        <w:r w:rsidR="000E70FD">
          <w:rPr>
            <w:noProof/>
            <w:webHidden/>
          </w:rPr>
          <w:tab/>
        </w:r>
        <w:r w:rsidR="000E70FD">
          <w:rPr>
            <w:noProof/>
            <w:webHidden/>
          </w:rPr>
          <w:fldChar w:fldCharType="begin"/>
        </w:r>
        <w:r w:rsidR="000E70FD">
          <w:rPr>
            <w:noProof/>
            <w:webHidden/>
          </w:rPr>
          <w:instrText xml:space="preserve"> PAGEREF _Toc478635833 \h </w:instrText>
        </w:r>
        <w:r w:rsidR="000E70FD">
          <w:rPr>
            <w:noProof/>
            <w:webHidden/>
          </w:rPr>
        </w:r>
        <w:r w:rsidR="000E70FD">
          <w:rPr>
            <w:noProof/>
            <w:webHidden/>
          </w:rPr>
          <w:fldChar w:fldCharType="separate"/>
        </w:r>
        <w:r w:rsidR="000E70FD">
          <w:rPr>
            <w:noProof/>
            <w:webHidden/>
          </w:rPr>
          <w:t>39</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4" w:history="1">
        <w:r w:rsidR="000E70FD" w:rsidRPr="00BD4430">
          <w:rPr>
            <w:rStyle w:val="a9"/>
            <w:rFonts w:ascii="彩虹粗仿宋" w:eastAsia="彩虹粗仿宋" w:hint="eastAsia"/>
            <w:noProof/>
          </w:rPr>
          <w:t>十六、托管协议的变更、终止与基金财产的清算</w:t>
        </w:r>
        <w:r w:rsidR="000E70FD">
          <w:rPr>
            <w:noProof/>
            <w:webHidden/>
          </w:rPr>
          <w:tab/>
        </w:r>
        <w:r w:rsidR="000E70FD">
          <w:rPr>
            <w:noProof/>
            <w:webHidden/>
          </w:rPr>
          <w:fldChar w:fldCharType="begin"/>
        </w:r>
        <w:r w:rsidR="000E70FD">
          <w:rPr>
            <w:noProof/>
            <w:webHidden/>
          </w:rPr>
          <w:instrText xml:space="preserve"> PAGEREF _Toc478635834 \h </w:instrText>
        </w:r>
        <w:r w:rsidR="000E70FD">
          <w:rPr>
            <w:noProof/>
            <w:webHidden/>
          </w:rPr>
        </w:r>
        <w:r w:rsidR="000E70FD">
          <w:rPr>
            <w:noProof/>
            <w:webHidden/>
          </w:rPr>
          <w:fldChar w:fldCharType="separate"/>
        </w:r>
        <w:r w:rsidR="000E70FD">
          <w:rPr>
            <w:noProof/>
            <w:webHidden/>
          </w:rPr>
          <w:t>40</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5" w:history="1">
        <w:r w:rsidR="000E70FD" w:rsidRPr="00BD4430">
          <w:rPr>
            <w:rStyle w:val="a9"/>
            <w:rFonts w:ascii="彩虹粗仿宋" w:eastAsia="彩虹粗仿宋" w:hint="eastAsia"/>
            <w:noProof/>
          </w:rPr>
          <w:t>十七、违约责任</w:t>
        </w:r>
        <w:r w:rsidR="000E70FD">
          <w:rPr>
            <w:noProof/>
            <w:webHidden/>
          </w:rPr>
          <w:tab/>
        </w:r>
        <w:r w:rsidR="000E70FD">
          <w:rPr>
            <w:noProof/>
            <w:webHidden/>
          </w:rPr>
          <w:fldChar w:fldCharType="begin"/>
        </w:r>
        <w:r w:rsidR="000E70FD">
          <w:rPr>
            <w:noProof/>
            <w:webHidden/>
          </w:rPr>
          <w:instrText xml:space="preserve"> PAGEREF _Toc478635835 \h </w:instrText>
        </w:r>
        <w:r w:rsidR="000E70FD">
          <w:rPr>
            <w:noProof/>
            <w:webHidden/>
          </w:rPr>
        </w:r>
        <w:r w:rsidR="000E70FD">
          <w:rPr>
            <w:noProof/>
            <w:webHidden/>
          </w:rPr>
          <w:fldChar w:fldCharType="separate"/>
        </w:r>
        <w:r w:rsidR="000E70FD">
          <w:rPr>
            <w:noProof/>
            <w:webHidden/>
          </w:rPr>
          <w:t>42</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6" w:history="1">
        <w:r w:rsidR="000E70FD" w:rsidRPr="00BD4430">
          <w:rPr>
            <w:rStyle w:val="a9"/>
            <w:rFonts w:ascii="彩虹粗仿宋" w:eastAsia="彩虹粗仿宋" w:hint="eastAsia"/>
            <w:noProof/>
          </w:rPr>
          <w:t>十八、争议解决方式和适用法律</w:t>
        </w:r>
        <w:r w:rsidR="000E70FD">
          <w:rPr>
            <w:noProof/>
            <w:webHidden/>
          </w:rPr>
          <w:tab/>
        </w:r>
        <w:r w:rsidR="000E70FD">
          <w:rPr>
            <w:noProof/>
            <w:webHidden/>
          </w:rPr>
          <w:fldChar w:fldCharType="begin"/>
        </w:r>
        <w:r w:rsidR="000E70FD">
          <w:rPr>
            <w:noProof/>
            <w:webHidden/>
          </w:rPr>
          <w:instrText xml:space="preserve"> PAGEREF _Toc478635836 \h </w:instrText>
        </w:r>
        <w:r w:rsidR="000E70FD">
          <w:rPr>
            <w:noProof/>
            <w:webHidden/>
          </w:rPr>
        </w:r>
        <w:r w:rsidR="000E70FD">
          <w:rPr>
            <w:noProof/>
            <w:webHidden/>
          </w:rPr>
          <w:fldChar w:fldCharType="separate"/>
        </w:r>
        <w:r w:rsidR="000E70FD">
          <w:rPr>
            <w:noProof/>
            <w:webHidden/>
          </w:rPr>
          <w:t>43</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7" w:history="1">
        <w:r w:rsidR="000E70FD" w:rsidRPr="00BD4430">
          <w:rPr>
            <w:rStyle w:val="a9"/>
            <w:rFonts w:ascii="彩虹粗仿宋" w:eastAsia="彩虹粗仿宋" w:hint="eastAsia"/>
            <w:noProof/>
          </w:rPr>
          <w:t>十九、托管协议的效力</w:t>
        </w:r>
        <w:r w:rsidR="000E70FD">
          <w:rPr>
            <w:noProof/>
            <w:webHidden/>
          </w:rPr>
          <w:tab/>
        </w:r>
        <w:r w:rsidR="000E70FD">
          <w:rPr>
            <w:noProof/>
            <w:webHidden/>
          </w:rPr>
          <w:fldChar w:fldCharType="begin"/>
        </w:r>
        <w:r w:rsidR="000E70FD">
          <w:rPr>
            <w:noProof/>
            <w:webHidden/>
          </w:rPr>
          <w:instrText xml:space="preserve"> PAGEREF _Toc478635837 \h </w:instrText>
        </w:r>
        <w:r w:rsidR="000E70FD">
          <w:rPr>
            <w:noProof/>
            <w:webHidden/>
          </w:rPr>
        </w:r>
        <w:r w:rsidR="000E70FD">
          <w:rPr>
            <w:noProof/>
            <w:webHidden/>
          </w:rPr>
          <w:fldChar w:fldCharType="separate"/>
        </w:r>
        <w:r w:rsidR="000E70FD">
          <w:rPr>
            <w:noProof/>
            <w:webHidden/>
          </w:rPr>
          <w:t>44</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8" w:history="1">
        <w:r w:rsidR="000E70FD" w:rsidRPr="00BD4430">
          <w:rPr>
            <w:rStyle w:val="a9"/>
            <w:rFonts w:ascii="彩虹粗仿宋" w:eastAsia="彩虹粗仿宋" w:hint="eastAsia"/>
            <w:noProof/>
          </w:rPr>
          <w:t>二十、其他事项</w:t>
        </w:r>
        <w:r w:rsidR="000E70FD">
          <w:rPr>
            <w:noProof/>
            <w:webHidden/>
          </w:rPr>
          <w:tab/>
        </w:r>
        <w:r w:rsidR="000E70FD">
          <w:rPr>
            <w:noProof/>
            <w:webHidden/>
          </w:rPr>
          <w:fldChar w:fldCharType="begin"/>
        </w:r>
        <w:r w:rsidR="000E70FD">
          <w:rPr>
            <w:noProof/>
            <w:webHidden/>
          </w:rPr>
          <w:instrText xml:space="preserve"> PAGEREF _Toc478635838 \h </w:instrText>
        </w:r>
        <w:r w:rsidR="000E70FD">
          <w:rPr>
            <w:noProof/>
            <w:webHidden/>
          </w:rPr>
        </w:r>
        <w:r w:rsidR="000E70FD">
          <w:rPr>
            <w:noProof/>
            <w:webHidden/>
          </w:rPr>
          <w:fldChar w:fldCharType="separate"/>
        </w:r>
        <w:r w:rsidR="000E70FD">
          <w:rPr>
            <w:noProof/>
            <w:webHidden/>
          </w:rPr>
          <w:t>45</w:t>
        </w:r>
        <w:r w:rsidR="000E70FD">
          <w:rPr>
            <w:noProof/>
            <w:webHidden/>
          </w:rPr>
          <w:fldChar w:fldCharType="end"/>
        </w:r>
      </w:hyperlink>
    </w:p>
    <w:p w:rsidR="000E70FD" w:rsidRDefault="00BE14E9">
      <w:pPr>
        <w:pStyle w:val="21"/>
        <w:tabs>
          <w:tab w:val="right" w:leader="dot" w:pos="8494"/>
        </w:tabs>
        <w:rPr>
          <w:rFonts w:asciiTheme="minorHAnsi" w:eastAsiaTheme="minorEastAsia" w:hAnsiTheme="minorHAnsi" w:cstheme="minorBidi"/>
          <w:noProof/>
          <w:szCs w:val="22"/>
        </w:rPr>
      </w:pPr>
      <w:hyperlink w:anchor="_Toc478635839" w:history="1">
        <w:r w:rsidR="000E70FD" w:rsidRPr="00BD4430">
          <w:rPr>
            <w:rStyle w:val="a9"/>
            <w:rFonts w:ascii="彩虹粗仿宋" w:eastAsia="彩虹粗仿宋" w:hint="eastAsia"/>
            <w:noProof/>
          </w:rPr>
          <w:t>二十一、托管协议的签订</w:t>
        </w:r>
        <w:r w:rsidR="000E70FD">
          <w:rPr>
            <w:noProof/>
            <w:webHidden/>
          </w:rPr>
          <w:tab/>
        </w:r>
        <w:r w:rsidR="000E70FD">
          <w:rPr>
            <w:noProof/>
            <w:webHidden/>
          </w:rPr>
          <w:fldChar w:fldCharType="begin"/>
        </w:r>
        <w:r w:rsidR="000E70FD">
          <w:rPr>
            <w:noProof/>
            <w:webHidden/>
          </w:rPr>
          <w:instrText xml:space="preserve"> PAGEREF _Toc478635839 \h </w:instrText>
        </w:r>
        <w:r w:rsidR="000E70FD">
          <w:rPr>
            <w:noProof/>
            <w:webHidden/>
          </w:rPr>
        </w:r>
        <w:r w:rsidR="000E70FD">
          <w:rPr>
            <w:noProof/>
            <w:webHidden/>
          </w:rPr>
          <w:fldChar w:fldCharType="separate"/>
        </w:r>
        <w:r w:rsidR="000E70FD">
          <w:rPr>
            <w:noProof/>
            <w:webHidden/>
          </w:rPr>
          <w:t>46</w:t>
        </w:r>
        <w:r w:rsidR="000E70FD">
          <w:rPr>
            <w:noProof/>
            <w:webHidden/>
          </w:rPr>
          <w:fldChar w:fldCharType="end"/>
        </w:r>
      </w:hyperlink>
    </w:p>
    <w:p w:rsidR="00282ACC" w:rsidRDefault="0089310E" w:rsidP="00282ACC">
      <w:pPr>
        <w:jc w:val="left"/>
        <w:rPr>
          <w:rFonts w:ascii="彩虹粗仿宋" w:eastAsia="彩虹粗仿宋" w:hAnsi="宋体" w:cs="Arial"/>
          <w:kern w:val="0"/>
          <w:sz w:val="24"/>
        </w:rPr>
      </w:pPr>
      <w:r w:rsidRPr="004565B1">
        <w:rPr>
          <w:rFonts w:ascii="彩虹粗仿宋" w:eastAsia="彩虹粗仿宋" w:hAnsi="宋体" w:hint="eastAsia"/>
          <w:sz w:val="28"/>
        </w:rPr>
        <w:fldChar w:fldCharType="end"/>
      </w:r>
      <w:r w:rsidR="00976751">
        <w:rPr>
          <w:rFonts w:ascii="彩虹粗仿宋" w:eastAsia="彩虹粗仿宋" w:hAnsi="宋体" w:cs="Arial"/>
          <w:kern w:val="0"/>
          <w:sz w:val="24"/>
        </w:rPr>
        <w:br w:type="page"/>
      </w:r>
    </w:p>
    <w:p w:rsidR="002E5966" w:rsidRPr="002E5966" w:rsidRDefault="002E5966" w:rsidP="00A767E0">
      <w:pPr>
        <w:snapToGrid w:val="0"/>
        <w:ind w:firstLineChars="200" w:firstLine="480"/>
        <w:jc w:val="left"/>
        <w:rPr>
          <w:rFonts w:ascii="彩虹粗仿宋" w:eastAsia="彩虹粗仿宋" w:hAnsi="宋体" w:cs="Arial"/>
          <w:kern w:val="0"/>
          <w:sz w:val="24"/>
        </w:rPr>
      </w:pPr>
      <w:r w:rsidRPr="002E5966">
        <w:rPr>
          <w:rFonts w:ascii="彩虹粗仿宋" w:eastAsia="彩虹粗仿宋" w:hAnsi="宋体" w:cs="Arial" w:hint="eastAsia"/>
          <w:kern w:val="0"/>
          <w:sz w:val="24"/>
        </w:rPr>
        <w:lastRenderedPageBreak/>
        <w:t>鉴于嘉</w:t>
      </w:r>
      <w:proofErr w:type="gramStart"/>
      <w:r w:rsidRPr="002E5966">
        <w:rPr>
          <w:rFonts w:ascii="彩虹粗仿宋" w:eastAsia="彩虹粗仿宋" w:hAnsi="宋体" w:cs="Arial" w:hint="eastAsia"/>
          <w:kern w:val="0"/>
          <w:sz w:val="24"/>
        </w:rPr>
        <w:t>实基金</w:t>
      </w:r>
      <w:proofErr w:type="gramEnd"/>
      <w:r w:rsidRPr="002E5966">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管理有限公司系一家依照中国法律合法成立并有效存续的有限责任公司，按照相关法律法规的规定具备担任基金管理人的资格和能力，拟募集发行嘉实中小企业量化活力灵活配置混合型证券投资基金；</w:t>
      </w:r>
    </w:p>
    <w:p w:rsidR="002E5966" w:rsidRPr="002E5966" w:rsidRDefault="002E5966" w:rsidP="00A767E0">
      <w:pPr>
        <w:snapToGrid w:val="0"/>
        <w:ind w:firstLineChars="200" w:firstLine="480"/>
        <w:rPr>
          <w:rFonts w:ascii="彩虹粗仿宋" w:eastAsia="彩虹粗仿宋" w:hAnsi="宋体" w:cs="Arial"/>
          <w:kern w:val="0"/>
          <w:sz w:val="24"/>
        </w:rPr>
      </w:pPr>
      <w:r w:rsidRPr="002E596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2E5966" w:rsidRPr="002E5966" w:rsidRDefault="002E5966" w:rsidP="00A767E0">
      <w:pPr>
        <w:snapToGrid w:val="0"/>
        <w:ind w:firstLineChars="200" w:firstLine="480"/>
        <w:rPr>
          <w:rFonts w:ascii="彩虹粗仿宋" w:eastAsia="彩虹粗仿宋" w:hAnsi="宋体" w:cs="Arial"/>
          <w:kern w:val="0"/>
          <w:sz w:val="24"/>
        </w:rPr>
      </w:pPr>
      <w:r w:rsidRPr="002E5966">
        <w:rPr>
          <w:rFonts w:ascii="彩虹粗仿宋" w:eastAsia="彩虹粗仿宋" w:hAnsi="宋体" w:cs="Arial" w:hint="eastAsia"/>
          <w:kern w:val="0"/>
          <w:sz w:val="24"/>
        </w:rPr>
        <w:t>鉴于嘉</w:t>
      </w:r>
      <w:proofErr w:type="gramStart"/>
      <w:r w:rsidRPr="002E5966">
        <w:rPr>
          <w:rFonts w:ascii="彩虹粗仿宋" w:eastAsia="彩虹粗仿宋" w:hAnsi="宋体" w:cs="Arial" w:hint="eastAsia"/>
          <w:kern w:val="0"/>
          <w:sz w:val="24"/>
        </w:rPr>
        <w:t>实基金</w:t>
      </w:r>
      <w:proofErr w:type="gramEnd"/>
      <w:r w:rsidRPr="002E5966">
        <w:rPr>
          <w:rFonts w:ascii="彩虹粗仿宋" w:eastAsia="彩虹粗仿宋" w:hAnsi="宋体" w:cs="Arial" w:hint="eastAsia"/>
          <w:kern w:val="0"/>
          <w:sz w:val="24"/>
        </w:rPr>
        <w:t>管理有限公司拟担任嘉实中小企业量化活力灵活配置混合型证券投资基金的基金管理人，中国建设银行股份有限公司拟担任嘉实中小企业量化活力灵活配置混合型证券投资基金的基金托管人；</w:t>
      </w:r>
    </w:p>
    <w:p w:rsidR="002E5966" w:rsidRPr="002E5966" w:rsidRDefault="002E5966" w:rsidP="00A767E0">
      <w:pPr>
        <w:snapToGrid w:val="0"/>
        <w:ind w:firstLineChars="200" w:firstLine="480"/>
        <w:rPr>
          <w:rFonts w:ascii="彩虹粗仿宋" w:eastAsia="彩虹粗仿宋" w:hAnsi="宋体" w:cs="Arial"/>
          <w:kern w:val="0"/>
          <w:sz w:val="24"/>
        </w:rPr>
      </w:pPr>
      <w:r w:rsidRPr="002E5966">
        <w:rPr>
          <w:rFonts w:ascii="彩虹粗仿宋" w:eastAsia="彩虹粗仿宋" w:hAnsi="宋体" w:cs="Arial" w:hint="eastAsia"/>
          <w:kern w:val="0"/>
          <w:sz w:val="24"/>
        </w:rPr>
        <w:t>为</w:t>
      </w:r>
      <w:proofErr w:type="gramStart"/>
      <w:r w:rsidRPr="002E5966">
        <w:rPr>
          <w:rFonts w:ascii="彩虹粗仿宋" w:eastAsia="彩虹粗仿宋" w:hAnsi="宋体" w:cs="Arial" w:hint="eastAsia"/>
          <w:kern w:val="0"/>
          <w:sz w:val="24"/>
        </w:rPr>
        <w:t>明确嘉</w:t>
      </w:r>
      <w:proofErr w:type="gramEnd"/>
      <w:r w:rsidRPr="002E5966">
        <w:rPr>
          <w:rFonts w:ascii="彩虹粗仿宋" w:eastAsia="彩虹粗仿宋" w:hAnsi="宋体" w:cs="Arial" w:hint="eastAsia"/>
          <w:kern w:val="0"/>
          <w:sz w:val="24"/>
        </w:rPr>
        <w:t>实中小企业量化活力灵活配置混合型证券投资基金的基金管理人和基金托管人之间的权利义务关系，特制订本托管协议；</w:t>
      </w:r>
    </w:p>
    <w:p w:rsidR="0076660D" w:rsidRPr="009154E3" w:rsidRDefault="002E5966" w:rsidP="00A767E0">
      <w:pPr>
        <w:snapToGrid w:val="0"/>
        <w:ind w:firstLineChars="200" w:firstLine="480"/>
        <w:rPr>
          <w:rFonts w:ascii="彩虹粗仿宋" w:eastAsia="彩虹粗仿宋"/>
          <w:sz w:val="24"/>
          <w:lang w:val="en-GB"/>
        </w:rPr>
      </w:pPr>
      <w:r w:rsidRPr="002E5966">
        <w:rPr>
          <w:rFonts w:ascii="彩虹粗仿宋" w:eastAsia="彩虹粗仿宋" w:hAnsi="宋体" w:cs="Arial" w:hint="eastAsia"/>
          <w:kern w:val="0"/>
          <w:sz w:val="24"/>
        </w:rPr>
        <w:t>除非另有约定，《嘉实中小企业量化活力灵活配置混合型证券投资基金基金合同》(以下简称“基金合同”)中定义的术语在用于本托管协议时应具有相同的含义；若有抵触应以《基金合同》为准，并依其条款解释。</w:t>
      </w:r>
    </w:p>
    <w:p w:rsidR="00976751" w:rsidRDefault="00976751">
      <w:pPr>
        <w:widowControl/>
        <w:jc w:val="left"/>
        <w:rPr>
          <w:rFonts w:ascii="彩虹粗仿宋" w:eastAsia="彩虹粗仿宋" w:hAnsi="Arial"/>
          <w:b/>
          <w:sz w:val="32"/>
          <w:szCs w:val="20"/>
        </w:rPr>
      </w:pPr>
      <w:bookmarkStart w:id="1" w:name="_Toc124325885"/>
      <w:r>
        <w:rPr>
          <w:rFonts w:ascii="彩虹粗仿宋" w:eastAsia="彩虹粗仿宋"/>
        </w:rPr>
        <w:br w:type="page"/>
      </w:r>
    </w:p>
    <w:p w:rsidR="0076660D" w:rsidRPr="004B3524" w:rsidRDefault="0076660D" w:rsidP="0076660D">
      <w:pPr>
        <w:pStyle w:val="2"/>
        <w:jc w:val="center"/>
        <w:rPr>
          <w:rFonts w:ascii="彩虹粗仿宋" w:eastAsia="彩虹粗仿宋"/>
        </w:rPr>
      </w:pPr>
      <w:bookmarkStart w:id="2" w:name="_Toc478635819"/>
      <w:r w:rsidRPr="004B3524">
        <w:rPr>
          <w:rFonts w:ascii="彩虹粗仿宋" w:eastAsia="彩虹粗仿宋" w:hint="eastAsia"/>
        </w:rPr>
        <w:lastRenderedPageBreak/>
        <w:t>一、基金托管协议当事人</w:t>
      </w:r>
      <w:bookmarkEnd w:id="1"/>
      <w:bookmarkEnd w:id="2"/>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（一）基金管理人</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名称：嘉</w:t>
      </w:r>
      <w:proofErr w:type="gramStart"/>
      <w:r w:rsidRPr="002E5966">
        <w:rPr>
          <w:rFonts w:ascii="彩虹粗仿宋" w:eastAsia="彩虹粗仿宋" w:hAnsi="宋体" w:cs="Arial" w:hint="eastAsia"/>
          <w:sz w:val="24"/>
        </w:rPr>
        <w:t>实基金</w:t>
      </w:r>
      <w:proofErr w:type="gramEnd"/>
      <w:r w:rsidRPr="002E5966">
        <w:rPr>
          <w:rFonts w:ascii="彩虹粗仿宋" w:eastAsia="彩虹粗仿宋" w:hAnsi="宋体" w:cs="Arial" w:hint="eastAsia"/>
          <w:sz w:val="24"/>
        </w:rPr>
        <w:t>管理有限公司</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注册地址：中国（上海）自由贸易试验区世纪大道8号上海国金中心二期53层09-11单元</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法定代表人：邓红国</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成立日期：1999年3月25日</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批准设立机关及批准设立文号：中国证监会</w:t>
      </w:r>
      <w:proofErr w:type="gramStart"/>
      <w:r w:rsidRPr="002E5966">
        <w:rPr>
          <w:rFonts w:ascii="彩虹粗仿宋" w:eastAsia="彩虹粗仿宋" w:hAnsi="宋体" w:cs="Arial" w:hint="eastAsia"/>
          <w:sz w:val="24"/>
        </w:rPr>
        <w:t>证监基字</w:t>
      </w:r>
      <w:proofErr w:type="gramEnd"/>
      <w:r w:rsidRPr="002E5966">
        <w:rPr>
          <w:rFonts w:ascii="彩虹粗仿宋" w:eastAsia="彩虹粗仿宋" w:hAnsi="宋体" w:cs="Arial" w:hint="eastAsia"/>
          <w:sz w:val="24"/>
        </w:rPr>
        <w:t>[1999]5号</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组织形式：有限责任公司（中外合资）</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注册资本：1.5亿元</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存续期间：持续经营</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经营范围：基金募集、基金销售、资产管理及中国证监会许可的其他业务</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（二）基金托管人</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名称：中国建设银行股份有限公司(简称：中国建设银行)</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住所：北京市西城区金融大街25号</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办公地址：北京市西城区闹市口大街1号院1号楼</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邮政编码：100033</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法定代表人：王洪章</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成立日期：2004年09月17日</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基金托管业务批准文号：中国证监会</w:t>
      </w:r>
      <w:proofErr w:type="gramStart"/>
      <w:r w:rsidRPr="002E5966">
        <w:rPr>
          <w:rFonts w:ascii="彩虹粗仿宋" w:eastAsia="彩虹粗仿宋" w:hAnsi="宋体" w:cs="Arial" w:hint="eastAsia"/>
          <w:sz w:val="24"/>
        </w:rPr>
        <w:t>证监基字</w:t>
      </w:r>
      <w:proofErr w:type="gramEnd"/>
      <w:r w:rsidRPr="002E5966">
        <w:rPr>
          <w:rFonts w:ascii="彩虹粗仿宋" w:eastAsia="彩虹粗仿宋" w:hAnsi="宋体" w:cs="Arial" w:hint="eastAsia"/>
          <w:sz w:val="24"/>
        </w:rPr>
        <w:t>[1998]12号</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组织形式：股份有限公司</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注册资本：</w:t>
      </w:r>
      <w:proofErr w:type="gramStart"/>
      <w:r w:rsidRPr="002E5966">
        <w:rPr>
          <w:rFonts w:ascii="彩虹粗仿宋" w:eastAsia="彩虹粗仿宋" w:hAnsi="宋体" w:cs="Arial" w:hint="eastAsia"/>
          <w:sz w:val="24"/>
        </w:rPr>
        <w:t>贰仟伍佰亿壹仟零玖拾柒万柒仟肆佰捌拾陆</w:t>
      </w:r>
      <w:proofErr w:type="gramEnd"/>
      <w:r w:rsidRPr="002E5966">
        <w:rPr>
          <w:rFonts w:ascii="彩虹粗仿宋" w:eastAsia="彩虹粗仿宋" w:hAnsi="宋体" w:cs="Arial" w:hint="eastAsia"/>
          <w:sz w:val="24"/>
        </w:rPr>
        <w:t>元整</w:t>
      </w:r>
    </w:p>
    <w:p w:rsidR="002E5966" w:rsidRPr="002E5966" w:rsidRDefault="002E5966" w:rsidP="00A767E0">
      <w:pPr>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存续期间：持续经营</w:t>
      </w:r>
    </w:p>
    <w:p w:rsidR="0076660D" w:rsidRPr="002E5966" w:rsidRDefault="002E5966" w:rsidP="00A767E0">
      <w:pPr>
        <w:snapToGrid w:val="0"/>
        <w:ind w:firstLineChars="200" w:firstLine="480"/>
        <w:rPr>
          <w:rFonts w:ascii="彩虹粗仿宋" w:eastAsia="彩虹粗仿宋"/>
          <w:sz w:val="24"/>
        </w:rPr>
      </w:pPr>
      <w:r w:rsidRPr="002E596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76751" w:rsidRDefault="00976751">
      <w:pPr>
        <w:widowControl/>
        <w:jc w:val="left"/>
        <w:rPr>
          <w:rFonts w:ascii="彩虹粗仿宋" w:eastAsia="彩虹粗仿宋" w:hAnsi="Arial"/>
          <w:b/>
          <w:sz w:val="30"/>
          <w:szCs w:val="20"/>
        </w:rPr>
      </w:pPr>
      <w:bookmarkStart w:id="3" w:name="_Toc124325886"/>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4" w:name="_Toc478635820"/>
      <w:r w:rsidRPr="004B3524">
        <w:rPr>
          <w:rFonts w:ascii="彩虹粗仿宋" w:eastAsia="彩虹粗仿宋" w:hint="eastAsia"/>
          <w:sz w:val="30"/>
        </w:rPr>
        <w:lastRenderedPageBreak/>
        <w:t>二、基金托管协议的依据、目的和原则</w:t>
      </w:r>
      <w:bookmarkEnd w:id="3"/>
      <w:bookmarkEnd w:id="4"/>
    </w:p>
    <w:p w:rsidR="00504028" w:rsidRPr="004B3524" w:rsidRDefault="00504028" w:rsidP="00504028">
      <w:pPr>
        <w:adjustRightInd w:val="0"/>
        <w:snapToGrid w:val="0"/>
        <w:ind w:firstLineChars="200" w:firstLine="480"/>
        <w:rPr>
          <w:rFonts w:ascii="彩虹粗仿宋" w:eastAsia="彩虹粗仿宋"/>
          <w:sz w:val="24"/>
          <w:szCs w:val="30"/>
        </w:rPr>
      </w:pPr>
      <w:bookmarkStart w:id="5" w:name="_Toc124325887"/>
      <w:r w:rsidRPr="004B3524">
        <w:rPr>
          <w:rFonts w:ascii="彩虹粗仿宋" w:eastAsia="彩虹粗仿宋" w:hAnsi="宋体" w:cs="Arial" w:hint="eastAsia"/>
          <w:sz w:val="24"/>
        </w:rPr>
        <w:t>（一）订立托管协议的依据</w:t>
      </w:r>
    </w:p>
    <w:p w:rsidR="00504028" w:rsidRPr="004B3524" w:rsidRDefault="00504028" w:rsidP="00504028">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本协议依据《中华人民共和国证券投资基金法》(以下简称“《基金法》”)等有关法律法规、《基金合同》及其他有关规定制订。</w:t>
      </w:r>
    </w:p>
    <w:p w:rsidR="00504028" w:rsidRPr="004B3524" w:rsidRDefault="00504028" w:rsidP="00504028">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（二）订立托管协议的目的</w:t>
      </w:r>
    </w:p>
    <w:p w:rsidR="00504028" w:rsidRPr="004B3524" w:rsidRDefault="00504028" w:rsidP="00504028">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订立本协议的目的是明确基金管理人与基金托管人之间在基金财产的保管、投资运作、净值计算、收益分配、信息披露</w:t>
      </w:r>
      <w:r w:rsidRPr="00E837A4">
        <w:rPr>
          <w:rFonts w:ascii="彩虹粗仿宋" w:eastAsia="彩虹粗仿宋" w:hAnsi="宋体" w:cs="Arial" w:hint="eastAsia"/>
          <w:sz w:val="24"/>
        </w:rPr>
        <w:t>、基金份额持有人名册的建立和保管</w:t>
      </w:r>
      <w:r w:rsidRPr="004B3524">
        <w:rPr>
          <w:rFonts w:ascii="彩虹粗仿宋" w:eastAsia="彩虹粗仿宋" w:hAnsi="宋体" w:cs="Arial" w:hint="eastAsia"/>
          <w:sz w:val="24"/>
        </w:rPr>
        <w:t>及相互监督等相关事宜中的权利义务及职责，确保基金财产的安全，保护基金份额持有人的合法权益。</w:t>
      </w:r>
    </w:p>
    <w:p w:rsidR="00504028" w:rsidRPr="004B3524" w:rsidRDefault="00504028" w:rsidP="00504028">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（三）订立托管协议的原则</w:t>
      </w:r>
    </w:p>
    <w:p w:rsidR="00504028" w:rsidRPr="004B3524" w:rsidRDefault="00504028" w:rsidP="00504028">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76751" w:rsidRDefault="00976751">
      <w:pPr>
        <w:widowControl/>
        <w:jc w:val="left"/>
        <w:rPr>
          <w:rFonts w:ascii="彩虹粗仿宋" w:eastAsia="彩虹粗仿宋" w:hAnsi="Arial"/>
          <w:b/>
          <w:sz w:val="30"/>
          <w:szCs w:val="20"/>
        </w:rPr>
      </w:pPr>
      <w:r>
        <w:rPr>
          <w:rFonts w:ascii="彩虹粗仿宋" w:eastAsia="彩虹粗仿宋"/>
          <w:sz w:val="30"/>
        </w:rPr>
        <w:br w:type="page"/>
      </w:r>
    </w:p>
    <w:p w:rsidR="0076660D" w:rsidRPr="004B3524" w:rsidRDefault="0076660D" w:rsidP="0076660D">
      <w:pPr>
        <w:pStyle w:val="2"/>
        <w:jc w:val="center"/>
        <w:rPr>
          <w:rFonts w:ascii="彩虹粗仿宋" w:eastAsia="彩虹粗仿宋"/>
          <w:sz w:val="30"/>
          <w:szCs w:val="24"/>
        </w:rPr>
      </w:pPr>
      <w:bookmarkStart w:id="6" w:name="_Toc478635821"/>
      <w:r w:rsidRPr="004B3524">
        <w:rPr>
          <w:rFonts w:ascii="彩虹粗仿宋" w:eastAsia="彩虹粗仿宋" w:hint="eastAsia"/>
          <w:sz w:val="30"/>
        </w:rPr>
        <w:lastRenderedPageBreak/>
        <w:t>三、基金托管人对基金管理人的业务监督和核查</w:t>
      </w:r>
      <w:bookmarkEnd w:id="5"/>
      <w:bookmarkEnd w:id="6"/>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本基金投资于依法发行或上市的股票、债券等金融工具及法律法规或中国证监会允许基金投资的其他金融工具。具体包括：股票（包含中小板、创业板及其他依法发行、上市的股票），股指期货、权证，债券（国债、金融债、企业（公司）债、次级债、可转换债券（含分离交易可转债）、可交换公司债券、央行票据、短期融资</w:t>
      </w:r>
      <w:proofErr w:type="gramStart"/>
      <w:r w:rsidRPr="002E5966">
        <w:rPr>
          <w:rFonts w:ascii="彩虹粗仿宋" w:eastAsia="彩虹粗仿宋" w:hAnsi="宋体" w:cs="Arial" w:hint="eastAsia"/>
          <w:sz w:val="24"/>
        </w:rPr>
        <w:t>券</w:t>
      </w:r>
      <w:proofErr w:type="gramEnd"/>
      <w:r w:rsidRPr="002E5966">
        <w:rPr>
          <w:rFonts w:ascii="彩虹粗仿宋" w:eastAsia="彩虹粗仿宋" w:hAnsi="宋体" w:cs="Arial" w:hint="eastAsia"/>
          <w:sz w:val="24"/>
        </w:rPr>
        <w:t>、超短期融资</w:t>
      </w:r>
      <w:proofErr w:type="gramStart"/>
      <w:r w:rsidRPr="002E5966">
        <w:rPr>
          <w:rFonts w:ascii="彩虹粗仿宋" w:eastAsia="彩虹粗仿宋" w:hAnsi="宋体" w:cs="Arial" w:hint="eastAsia"/>
          <w:sz w:val="24"/>
        </w:rPr>
        <w:t>券</w:t>
      </w:r>
      <w:proofErr w:type="gramEnd"/>
      <w:r w:rsidRPr="002E5966">
        <w:rPr>
          <w:rFonts w:ascii="彩虹粗仿宋" w:eastAsia="彩虹粗仿宋" w:hAnsi="宋体" w:cs="Arial" w:hint="eastAsia"/>
          <w:sz w:val="24"/>
        </w:rPr>
        <w:t>、中期票据、中小企业私募债等）、资产支持证券、债券回购、大额存单、银行存款等固定收益类资产以及现金，以及法律法规或中国证监会允许基金投资的其他金融工具（但须符合中国证监会的相关规定）。</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如法律法规或监管机构以后允许基金投资其他品种，基金管理人在履行适当程序后，可以将其纳入投资范围。</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基金的投资组合比例为：股票资产占基金资产的比例为0-95%，本基金投资于本基金界定的中小企业类股票占非现金基金资产的比例不低于80%；在扣除股指期货合约需缴纳的交易保证金后，基金保留的现金或者到期日在一年以内的政府债券不低于基金资产净值的5%；股指期货、权证及其他金融工具的投资比例符合法律法规和监管机构的规定。</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1、股票资产占基金资产的比例为0-95%；</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2、在扣除股指期货合约需缴纳的交易保证金后，保持不低于基金资产净值5％的现金或者到期日在一年以内的政府债券；</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3、本基金持有一家公司发行的证券，其市值不超过基金资产净值的10％；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4、本基金管理人管理的且本基金托管人托管的全部基金持有一家公司发行的证券，不超过该证券的10％；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5、本基金持有的全部权证，其市值不得超过基金资产净值的3％；</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6、本基金管理人管理的且本基金托管人托管的全部基金持有的同一权证，不得超过该权证的10％；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7、本基金在任何交易日买入权证的总金额，不得超过上一交易日基金资产净</w:t>
      </w:r>
      <w:r w:rsidRPr="002E5966">
        <w:rPr>
          <w:rFonts w:ascii="彩虹粗仿宋" w:eastAsia="彩虹粗仿宋" w:hAnsi="宋体" w:cs="Arial" w:hint="eastAsia"/>
          <w:sz w:val="24"/>
        </w:rPr>
        <w:lastRenderedPageBreak/>
        <w:t>值的0.5％；</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8、本基金投资于同一原始权益人的各类资产支持证券的比例，不得超过基金资产净值的10％；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9、本基金持有的全部资产支持证券，其市值不得超过基金资产净值的20％；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10、本基金持有的同一(指同一信用级别)资产支持证券的比例，不得超过该资产支持证券规模的10％；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11、本基金管理人管理的且本基金托管人托管的全部基金投资于同一原始权益人的各类资产支持证券，不得超过其各类资产支持证券合计规模的10％；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13、基金财产参与股票发行申购，本基金所申报的金额不超过本基金的总资产，本基金所申报的股票数量不超过拟发行股票公司本次发行股票的总量；</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14、基金总资产不得超过基金净资产的140%；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15、本基金进入全国银行间同业市场进行债券回购的资金余额不得超过基金资产净值的40%；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16、本基金</w:t>
      </w:r>
      <w:proofErr w:type="gramStart"/>
      <w:r w:rsidRPr="002E5966">
        <w:rPr>
          <w:rFonts w:ascii="彩虹粗仿宋" w:eastAsia="彩虹粗仿宋" w:hAnsi="宋体" w:cs="Arial" w:hint="eastAsia"/>
          <w:sz w:val="24"/>
        </w:rPr>
        <w:t>若参</w:t>
      </w:r>
      <w:proofErr w:type="gramEnd"/>
      <w:r w:rsidRPr="002E5966">
        <w:rPr>
          <w:rFonts w:ascii="彩虹粗仿宋" w:eastAsia="彩虹粗仿宋" w:hAnsi="宋体" w:cs="Arial" w:hint="eastAsia"/>
          <w:sz w:val="24"/>
        </w:rPr>
        <w:t>与股指期货交易，应当符合下列投资限制：</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① 本基金在任何交易日日终，持有的买入股指期货合约价值，不得超过基金资产净值的10%；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② 本基金在任何交易日日终，持有的买入期货合约价值与有价证券市值之和，不得超过基金资产净值的95%。</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其中，有价证券指股票、债券（不含到期日在一年以内的政府债券）、权证、资产支持证券、买入返售金融资产（不含质押式回购）等；</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③本基金在任何交易日日终，持有的卖出期货合约价值不得超过基金持有的股票总市值的20%。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本基金管理人应当按照中国金融期货交易所要求的内容、格式与时限向交易所报告所交易和持有的卖出期货合约情况、交易目的及对应的证券资产情况等；</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④本基金所持有的股票市值和买入、卖出股指期货合约价值，合计（轧差计算）应当符合《基金合同》关于股票投资比例的有关规定；</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⑤本基金在任何交易日内交易（不包括平仓）的股指期货合约的成交金额不得超过上一交易日基金资产净值的20%；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17、本基金持有单只中小企业私募债券，其市值不得超过该基金资产净值的10%；</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lastRenderedPageBreak/>
        <w:t>18、本基金持有的所有流通受限证券，其公允价值不得超过本基金资产净值的15%；本基金持有的同</w:t>
      </w:r>
      <w:proofErr w:type="gramStart"/>
      <w:r w:rsidRPr="002E5966">
        <w:rPr>
          <w:rFonts w:ascii="彩虹粗仿宋" w:eastAsia="彩虹粗仿宋" w:hAnsi="宋体" w:cs="Arial" w:hint="eastAsia"/>
          <w:sz w:val="24"/>
        </w:rPr>
        <w:t>一流通</w:t>
      </w:r>
      <w:proofErr w:type="gramEnd"/>
      <w:r w:rsidRPr="002E5966">
        <w:rPr>
          <w:rFonts w:ascii="彩虹粗仿宋" w:eastAsia="彩虹粗仿宋" w:hAnsi="宋体" w:cs="Arial" w:hint="eastAsia"/>
          <w:sz w:val="24"/>
        </w:rPr>
        <w:t>受限证券，其公允价值不得超过本基金资产净值的5%；经基金管理人和托管人协商，可对以上比例进行调整；因流通受限证券价格波动、基金规模变动、上市公司合并等基金管理人无法控制的因素导致上述比例被动超标的，基金管理人应当停止主动买入流通受限证券并在</w:t>
      </w:r>
      <w:proofErr w:type="gramStart"/>
      <w:r w:rsidRPr="002E5966">
        <w:rPr>
          <w:rFonts w:ascii="彩虹粗仿宋" w:eastAsia="彩虹粗仿宋" w:hAnsi="宋体" w:cs="Arial" w:hint="eastAsia"/>
          <w:sz w:val="24"/>
        </w:rPr>
        <w:t>流通受</w:t>
      </w:r>
      <w:proofErr w:type="gramEnd"/>
      <w:r w:rsidRPr="002E5966">
        <w:rPr>
          <w:rFonts w:ascii="彩虹粗仿宋" w:eastAsia="彩虹粗仿宋" w:hAnsi="宋体" w:cs="Arial" w:hint="eastAsia"/>
          <w:sz w:val="24"/>
        </w:rPr>
        <w:t>限期结束后卖出流通受限证券；</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19、法律法规及中国证监会规定的和《基金合同》约定的其他投资限制。</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本基金在开始进行股指期货投资之前，应与基金托管人、期货公司三方</w:t>
      </w:r>
      <w:proofErr w:type="gramStart"/>
      <w:r w:rsidRPr="002E5966">
        <w:rPr>
          <w:rFonts w:ascii="彩虹粗仿宋" w:eastAsia="彩虹粗仿宋" w:hAnsi="宋体" w:cs="Arial" w:hint="eastAsia"/>
          <w:sz w:val="24"/>
        </w:rPr>
        <w:t>一同就</w:t>
      </w:r>
      <w:proofErr w:type="gramEnd"/>
      <w:r w:rsidRPr="002E5966">
        <w:rPr>
          <w:rFonts w:ascii="彩虹粗仿宋" w:eastAsia="彩虹粗仿宋" w:hAnsi="宋体" w:cs="Arial" w:hint="eastAsia"/>
          <w:sz w:val="24"/>
        </w:rPr>
        <w:t>股指期货开户、清算、估值、交收等事宜另行签署《期货投资托管操作三方备忘录》。</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如果法律法规对上述投资组合比例限制进行变更的，以变更后的规定为准。法律法规或监管部门取消上述限制，如适用于本基金，则本基金投资不再受相关限制。</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基金管理人应当自基金合同生效之日起 6个月内使基金的投资组合比例符合基金合同的有关约定。在上述期间内，本基金的投资范围、投资策略应当符合基金合同的约定。基金托管人对基金的投资的监督与检查自基金合同生效之日起开始。</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（三）基金托管人根据有关法律法规的规定及《基金合同》的约定，对本托管协议第十五条第九款基金投资禁止行为通过事后监督方式进行监督。</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照法律法规予以披露。重大关联交易应提交基金管理人的董事会审议，并经过三份之二以上的独立董事通过。</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sidRPr="002E5966">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损失和责任。</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（五）基金托管人根据有关法律法规的规定及《基金合同》的约定，对基金管理人投资流通受限证券进行监督。</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2E5966">
        <w:rPr>
          <w:rFonts w:ascii="彩虹粗仿宋" w:eastAsia="彩虹粗仿宋" w:hAnsi="宋体" w:cs="Arial" w:hint="eastAsia"/>
          <w:sz w:val="24"/>
        </w:rPr>
        <w:t>券</w:t>
      </w:r>
      <w:proofErr w:type="gramEnd"/>
      <w:r w:rsidRPr="002E5966">
        <w:rPr>
          <w:rFonts w:ascii="彩虹粗仿宋" w:eastAsia="彩虹粗仿宋" w:hAnsi="宋体" w:cs="Arial" w:hint="eastAsia"/>
          <w:sz w:val="24"/>
        </w:rPr>
        <w:t>等流通受限证券。本基金不投资有</w:t>
      </w:r>
      <w:proofErr w:type="gramStart"/>
      <w:r w:rsidRPr="002E5966">
        <w:rPr>
          <w:rFonts w:ascii="彩虹粗仿宋" w:eastAsia="彩虹粗仿宋" w:hAnsi="宋体" w:cs="Arial" w:hint="eastAsia"/>
          <w:sz w:val="24"/>
        </w:rPr>
        <w:t>锁定期但锁定</w:t>
      </w:r>
      <w:proofErr w:type="gramEnd"/>
      <w:r w:rsidRPr="002E5966">
        <w:rPr>
          <w:rFonts w:ascii="彩虹粗仿宋" w:eastAsia="彩虹粗仿宋" w:hAnsi="宋体" w:cs="Arial" w:hint="eastAsia"/>
          <w:sz w:val="24"/>
        </w:rPr>
        <w:t>期不明确的证券。</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sidRPr="002E5966">
        <w:rPr>
          <w:rFonts w:ascii="彩虹粗仿宋" w:eastAsia="彩虹粗仿宋" w:hAnsi="宋体" w:cs="Arial" w:hint="eastAsia"/>
          <w:sz w:val="24"/>
        </w:rPr>
        <w:t>人原因</w:t>
      </w:r>
      <w:proofErr w:type="gramEnd"/>
      <w:r w:rsidRPr="002E5966">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lastRenderedPageBreak/>
        <w:t>本基金投资流通受限证券，不得预付任何形式的保证金。</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流通受限证券导致的流动性风险，基金托管人不承担任何责任。</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如因基金管理</w:t>
      </w:r>
      <w:proofErr w:type="gramStart"/>
      <w:r w:rsidRPr="002E5966">
        <w:rPr>
          <w:rFonts w:ascii="彩虹粗仿宋" w:eastAsia="彩虹粗仿宋" w:hAnsi="宋体" w:cs="Arial" w:hint="eastAsia"/>
          <w:sz w:val="24"/>
        </w:rPr>
        <w:t>人原因</w:t>
      </w:r>
      <w:proofErr w:type="gramEnd"/>
      <w:r w:rsidRPr="002E5966">
        <w:rPr>
          <w:rFonts w:ascii="彩虹粗仿宋" w:eastAsia="彩虹粗仿宋" w:hAnsi="宋体" w:cs="Arial" w:hint="eastAsia"/>
          <w:sz w:val="24"/>
        </w:rPr>
        <w:t>导致本基金出现损失</w:t>
      </w:r>
      <w:proofErr w:type="gramStart"/>
      <w:r w:rsidRPr="002E5966">
        <w:rPr>
          <w:rFonts w:ascii="彩虹粗仿宋" w:eastAsia="彩虹粗仿宋" w:hAnsi="宋体" w:cs="Arial" w:hint="eastAsia"/>
          <w:sz w:val="24"/>
        </w:rPr>
        <w:t>致基金</w:t>
      </w:r>
      <w:proofErr w:type="gramEnd"/>
      <w:r w:rsidRPr="002E5966">
        <w:rPr>
          <w:rFonts w:ascii="彩虹粗仿宋" w:eastAsia="彩虹粗仿宋" w:hAnsi="宋体" w:cs="Arial" w:hint="eastAsia"/>
          <w:sz w:val="24"/>
        </w:rPr>
        <w:t>托管人承担连带赔偿责任的，基金管理人应赔偿基金托管人由此遭受的损失。</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（1）中国证监会批准发行非公开发行股票的批准文件。</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（2）非公开发行股票有关发行数量、发行价格、锁定期等发行资料。</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（4）基金拟认购的数量、价格、总成本、账面价值。</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5.基金托管人根据有关规定有权对基金管理人进行以下事项监督：</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（1）本基金投资流通受限证券时的法律法规遵守情况。</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（2）在基金投资流通受限证券管理工作方面有关制度、流动性风险处置预案的建立与完善情况。</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（3）有关比例限制的执行情况。</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（4）信息披露情况。</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lastRenderedPageBreak/>
        <w:t>6.相关法律法规对基金投资流通受限证券有新规定的，从其规定。</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2E5966">
        <w:rPr>
          <w:rFonts w:ascii="彩虹粗仿宋" w:eastAsia="彩虹粗仿宋" w:hAnsi="宋体" w:cs="Arial" w:hint="eastAsia"/>
          <w:sz w:val="24"/>
        </w:rPr>
        <w:t>人原因</w:t>
      </w:r>
      <w:proofErr w:type="gramEnd"/>
      <w:r w:rsidRPr="002E5966">
        <w:rPr>
          <w:rFonts w:ascii="彩虹粗仿宋" w:eastAsia="彩虹粗仿宋" w:hAnsi="宋体" w:cs="Arial" w:hint="eastAsia"/>
          <w:sz w:val="24"/>
        </w:rPr>
        <w:t>导致基金出现损失致使基金托管人承担连带赔偿责任的，基金管理人应赔偿基金托管人由此遭受的损失。</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E5966" w:rsidRPr="002E5966"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（十）</w:t>
      </w:r>
      <w:proofErr w:type="gramStart"/>
      <w:r w:rsidRPr="002E5966">
        <w:rPr>
          <w:rFonts w:ascii="彩虹粗仿宋" w:eastAsia="彩虹粗仿宋" w:hAnsi="宋体" w:cs="Arial" w:hint="eastAsia"/>
          <w:sz w:val="24"/>
        </w:rPr>
        <w:t>若基金</w:t>
      </w:r>
      <w:proofErr w:type="gramEnd"/>
      <w:r w:rsidRPr="002E5966">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76660D" w:rsidRPr="004B3524" w:rsidRDefault="002E5966" w:rsidP="002E5966">
      <w:pPr>
        <w:adjustRightInd w:val="0"/>
        <w:snapToGrid w:val="0"/>
        <w:ind w:firstLineChars="200" w:firstLine="480"/>
        <w:rPr>
          <w:rFonts w:ascii="彩虹粗仿宋" w:eastAsia="彩虹粗仿宋" w:hAnsi="宋体" w:cs="Arial"/>
          <w:sz w:val="24"/>
        </w:rPr>
      </w:pPr>
      <w:r w:rsidRPr="002E5966">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w:t>
      </w:r>
      <w:r w:rsidRPr="002E5966">
        <w:rPr>
          <w:rFonts w:ascii="彩虹粗仿宋" w:eastAsia="彩虹粗仿宋" w:hAnsi="宋体" w:cs="Arial" w:hint="eastAsia"/>
          <w:sz w:val="24"/>
        </w:rPr>
        <w:lastRenderedPageBreak/>
        <w:t>基金托管人应报告中国证监会。</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24" w:name="_Toc478635822"/>
      <w:r w:rsidRPr="004B3524">
        <w:rPr>
          <w:rFonts w:ascii="彩虹粗仿宋" w:eastAsia="彩虹粗仿宋"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BB5F94">
        <w:rPr>
          <w:rFonts w:ascii="彩虹粗仿宋" w:eastAsia="彩虹粗仿宋" w:hAnsi="宋体" w:cs="Arial" w:hint="eastAsia"/>
          <w:sz w:val="24"/>
        </w:rPr>
        <w:t>供基金</w:t>
      </w:r>
      <w:proofErr w:type="gramEnd"/>
      <w:r w:rsidRPr="00BB5F94">
        <w:rPr>
          <w:rFonts w:ascii="彩虹粗仿宋" w:eastAsia="彩虹粗仿宋" w:hAnsi="宋体" w:cs="Arial" w:hint="eastAsia"/>
          <w:sz w:val="24"/>
        </w:rPr>
        <w:t>管理人核查托管财产的完整性和真实性，在规定时间内答复基金管理人并改正。</w:t>
      </w:r>
    </w:p>
    <w:p w:rsidR="0076660D" w:rsidRPr="004B352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46" w:name="_Toc478635823"/>
      <w:r w:rsidRPr="004B3524">
        <w:rPr>
          <w:rFonts w:ascii="彩虹粗仿宋" w:eastAsia="彩虹粗仿宋" w:hint="eastAsia"/>
          <w:sz w:val="30"/>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（一）基金财产保管的原则</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1.基金财产应独立于基金管理人、基金托管人的固有财产。</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2.基金托管人应安全保管基金财产。</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3.基金托管人按照规定开设基金财产的资金账户和证券账户及基金投资所需其他账户。</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4.基金托管人对所托管的不同基金财产分别设置账户，确保基金财产的完整与独立。</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7.除依据法律法规和《基金合同》的规定外，基金托管人不得委托第三人托管基金财产。</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（二）基金募集期间及募集资金的验资</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w:t>
      </w:r>
      <w:proofErr w:type="gramStart"/>
      <w:r w:rsidRPr="00BB5F94">
        <w:rPr>
          <w:rFonts w:ascii="彩虹粗仿宋" w:eastAsia="彩虹粗仿宋" w:hAnsi="宋体" w:cs="Arial" w:hint="eastAsia"/>
          <w:sz w:val="24"/>
        </w:rPr>
        <w:t>若基金</w:t>
      </w:r>
      <w:proofErr w:type="gramEnd"/>
      <w:r w:rsidRPr="00BB5F94">
        <w:rPr>
          <w:rFonts w:ascii="彩虹粗仿宋" w:eastAsia="彩虹粗仿宋" w:hAnsi="宋体" w:cs="Arial" w:hint="eastAsia"/>
          <w:sz w:val="24"/>
        </w:rPr>
        <w:t>募集期限届满，未能达到《基金合同》备案的条件，由基金管理人按规定办理退款等事宜。</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（三）基金银行账户的开立和管理</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1.基金托管人可以基金的名义在其营业机构开立基金的银行账户，并根据基金管理人合法合</w:t>
      </w:r>
      <w:proofErr w:type="gramStart"/>
      <w:r w:rsidRPr="00BB5F94">
        <w:rPr>
          <w:rFonts w:ascii="彩虹粗仿宋" w:eastAsia="彩虹粗仿宋" w:hAnsi="宋体" w:cs="Arial" w:hint="eastAsia"/>
          <w:sz w:val="24"/>
        </w:rPr>
        <w:t>规</w:t>
      </w:r>
      <w:proofErr w:type="gramEnd"/>
      <w:r w:rsidRPr="00BB5F94">
        <w:rPr>
          <w:rFonts w:ascii="彩虹粗仿宋" w:eastAsia="彩虹粗仿宋" w:hAnsi="宋体" w:cs="Arial" w:hint="eastAsia"/>
          <w:sz w:val="24"/>
        </w:rPr>
        <w:t>的指令办理资金收付。本基金的银行预留印鉴由基金托管人保管</w:t>
      </w:r>
      <w:r w:rsidRPr="00BB5F94">
        <w:rPr>
          <w:rFonts w:ascii="彩虹粗仿宋" w:eastAsia="彩虹粗仿宋" w:hAnsi="宋体" w:cs="Arial" w:hint="eastAsia"/>
          <w:sz w:val="24"/>
        </w:rPr>
        <w:lastRenderedPageBreak/>
        <w:t>和使用。</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3.基金银行账户的开立和管理应符合银行业监督管理机构的有关规定。</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4.在符合法律法规规定的条件下，基金托管人可以通过基金托管人专用账户办理基金资产的支付。</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（四）基金证券账户和结算备付金账户的开立和管理</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1.基金托管人在中国证券登记结算有限责任公司为基金开立基金托管人与基金联名的证券账户。</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3.基金证券账户的开立和证券账户卡的保管由基金托管人负责，账户资产的管理和运用由基金管理人负责。</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BB5F94">
        <w:rPr>
          <w:rFonts w:ascii="彩虹粗仿宋" w:eastAsia="彩虹粗仿宋" w:hAnsi="宋体" w:cs="Arial" w:hint="eastAsia"/>
          <w:sz w:val="24"/>
        </w:rPr>
        <w:t>收资金</w:t>
      </w:r>
      <w:proofErr w:type="gramEnd"/>
      <w:r w:rsidRPr="00BB5F94">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BB5F94">
        <w:rPr>
          <w:rFonts w:ascii="彩虹粗仿宋" w:eastAsia="彩虹粗仿宋" w:hAnsi="宋体" w:cs="Arial" w:hint="eastAsia"/>
          <w:sz w:val="24"/>
        </w:rPr>
        <w:t>则基金</w:t>
      </w:r>
      <w:proofErr w:type="gramEnd"/>
      <w:r w:rsidRPr="00BB5F94">
        <w:rPr>
          <w:rFonts w:ascii="彩虹粗仿宋" w:eastAsia="彩虹粗仿宋" w:hAnsi="宋体" w:cs="Arial" w:hint="eastAsia"/>
          <w:sz w:val="24"/>
        </w:rPr>
        <w:t>托管人比照上述关于账户开立、使用的规定执行。</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（五）债券托管专户的开设和管理</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w:t>
      </w:r>
      <w:r w:rsidRPr="00BB5F94">
        <w:rPr>
          <w:rFonts w:ascii="彩虹粗仿宋" w:eastAsia="彩虹粗仿宋" w:hAnsi="宋体" w:cs="Arial" w:hint="eastAsia"/>
          <w:sz w:val="24"/>
        </w:rPr>
        <w:lastRenderedPageBreak/>
        <w:t>算。基金管理人和基金托管人共同代表基金签订全国银行间债券市场债券回购主协议。</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（六）其他账户的开立和管理</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2.法律法规等有关规定对相关账户的开立和管理另有规定的，从其规定办理。</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（七）基金财产投资的有关有价凭证等的保管</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BB5F94" w:rsidRPr="00BB5F94" w:rsidRDefault="00BB5F94" w:rsidP="00504028">
      <w:pPr>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（八）与基金财产有关的重大合同的保管</w:t>
      </w:r>
    </w:p>
    <w:p w:rsidR="0076660D" w:rsidRPr="004B3524" w:rsidRDefault="00BB5F94" w:rsidP="00504028">
      <w:pPr>
        <w:snapToGrid w:val="0"/>
        <w:ind w:firstLineChars="200" w:firstLine="480"/>
        <w:rPr>
          <w:rFonts w:ascii="彩虹粗仿宋" w:eastAsia="彩虹粗仿宋"/>
          <w:sz w:val="24"/>
        </w:rPr>
      </w:pPr>
      <w:r w:rsidRPr="00BB5F9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对于无法取得两份以上的正本的，基金管理人应向基金托管人提供加盖印章的合同复印件。重大合同的保管期限为《基金合同》终止后15年。</w:t>
      </w:r>
    </w:p>
    <w:p w:rsidR="00976751" w:rsidRDefault="00976751">
      <w:pPr>
        <w:widowControl/>
        <w:jc w:val="left"/>
        <w:rPr>
          <w:rFonts w:ascii="彩虹粗仿宋" w:eastAsia="彩虹粗仿宋" w:hAnsi="Arial"/>
          <w:b/>
          <w:sz w:val="30"/>
          <w:szCs w:val="20"/>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bookmarkStart w:id="67" w:name="_Toc124325890"/>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68" w:name="_Toc478635824"/>
      <w:r w:rsidRPr="004B3524">
        <w:rPr>
          <w:rFonts w:ascii="彩虹粗仿宋" w:eastAsia="彩虹粗仿宋" w:hint="eastAsia"/>
          <w:sz w:val="30"/>
        </w:rPr>
        <w:lastRenderedPageBreak/>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（一）基金管理人对发送指令人员的书面授权</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1.基金管理人应指定专人向基金托管人发送指令。</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（二）指令的内容</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1.指令包括付款指令以及其他资金划拨指令等。</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（三）指令的发送、确认及执行的时间和程序</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1.指令的发送</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基金管理人发送指令应采用加密传真方式或双方协商一致的其他方式。</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指令发出后，基金管理人应及时以电话方式向基金托管人确认。</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2.指令的确认</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基金托管人应指定专人接收基金管理人的指令，预先通知基金管理人其名单，</w:t>
      </w:r>
      <w:r w:rsidRPr="00BB5F94">
        <w:rPr>
          <w:rFonts w:ascii="彩虹粗仿宋" w:eastAsia="彩虹粗仿宋" w:hAnsi="宋体" w:cs="Arial" w:hint="eastAsia"/>
          <w:sz w:val="24"/>
        </w:rPr>
        <w:lastRenderedPageBreak/>
        <w:t>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3.指令的时间和执行</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BB5F94">
        <w:rPr>
          <w:rFonts w:ascii="彩虹粗仿宋" w:eastAsia="彩虹粗仿宋" w:hAnsi="宋体" w:cs="Arial" w:hint="eastAsia"/>
          <w:sz w:val="24"/>
        </w:rPr>
        <w:t>并相关</w:t>
      </w:r>
      <w:proofErr w:type="gramEnd"/>
      <w:r w:rsidRPr="00BB5F94">
        <w:rPr>
          <w:rFonts w:ascii="彩虹粗仿宋" w:eastAsia="彩虹粗仿宋" w:hAnsi="宋体" w:cs="Arial" w:hint="eastAsia"/>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（四）基金管理人发送错误指令的情形和处理程序</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基金管理人发送错误指令的情形包括指令违反法律法规和《基金合同》，指令发送人员无权或超越权限发送指令。</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（五）基金托管人依照法律法规暂缓、拒绝执行指令的情形和处理程序</w:t>
      </w:r>
    </w:p>
    <w:p w:rsidR="00BB5F94" w:rsidRPr="00BB5F94" w:rsidRDefault="00BB5F94" w:rsidP="00BB5F94">
      <w:pPr>
        <w:adjustRightInd w:val="0"/>
        <w:snapToGrid w:val="0"/>
        <w:ind w:firstLine="480"/>
        <w:rPr>
          <w:rFonts w:ascii="彩虹粗仿宋" w:eastAsia="彩虹粗仿宋" w:hAnsi="宋体" w:cs="Arial"/>
          <w:sz w:val="24"/>
        </w:rPr>
      </w:pPr>
      <w:proofErr w:type="gramStart"/>
      <w:r w:rsidRPr="00BB5F94">
        <w:rPr>
          <w:rFonts w:ascii="彩虹粗仿宋" w:eastAsia="彩虹粗仿宋" w:hAnsi="宋体" w:cs="Arial" w:hint="eastAsia"/>
          <w:sz w:val="24"/>
        </w:rPr>
        <w:t>若基金</w:t>
      </w:r>
      <w:proofErr w:type="gramEnd"/>
      <w:r w:rsidRPr="00BB5F94">
        <w:rPr>
          <w:rFonts w:ascii="彩虹粗仿宋" w:eastAsia="彩虹粗仿宋" w:hAnsi="宋体" w:cs="Arial" w:hint="eastAsia"/>
          <w:sz w:val="24"/>
        </w:rPr>
        <w:t>托管人发现基金管理人的指令违反法律法规，或者违反《基金合同》约定的，应当拒绝执行，立即通知基金管理人。</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（六）基金托管人未按照基金管理人指令执行的处理方法</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基金托管人由于自身原因，未按照基金管理人发送的指令执行并对基金财产或投资人造成的直接损失，由基金托管人赔偿由此造成的直接损失。</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（七）更换被授权人员的程序</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w:t>
      </w:r>
      <w:r w:rsidRPr="00BB5F94">
        <w:rPr>
          <w:rFonts w:ascii="彩虹粗仿宋" w:eastAsia="彩虹粗仿宋" w:hAnsi="宋体" w:cs="Arial" w:hint="eastAsia"/>
          <w:sz w:val="24"/>
        </w:rPr>
        <w:lastRenderedPageBreak/>
        <w:t>新的授权文件在传真发出后七个工作日内送达文件正本。新的授权文件生效之后，正本送达之前，基金托管人按照新的授权文件传真</w:t>
      </w:r>
      <w:proofErr w:type="gramStart"/>
      <w:r w:rsidRPr="00BB5F94">
        <w:rPr>
          <w:rFonts w:ascii="彩虹粗仿宋" w:eastAsia="彩虹粗仿宋" w:hAnsi="宋体" w:cs="Arial" w:hint="eastAsia"/>
          <w:sz w:val="24"/>
        </w:rPr>
        <w:t>件内容</w:t>
      </w:r>
      <w:proofErr w:type="gramEnd"/>
      <w:r w:rsidRPr="00BB5F94">
        <w:rPr>
          <w:rFonts w:ascii="彩虹粗仿宋" w:eastAsia="彩虹粗仿宋" w:hAnsi="宋体" w:cs="Arial" w:hint="eastAsia"/>
          <w:sz w:val="24"/>
        </w:rPr>
        <w:t>执行有关业务，如果新的授权文件正本与传真</w:t>
      </w:r>
      <w:proofErr w:type="gramStart"/>
      <w:r w:rsidRPr="00BB5F94">
        <w:rPr>
          <w:rFonts w:ascii="彩虹粗仿宋" w:eastAsia="彩虹粗仿宋" w:hAnsi="宋体" w:cs="Arial" w:hint="eastAsia"/>
          <w:sz w:val="24"/>
        </w:rPr>
        <w:t>件内容</w:t>
      </w:r>
      <w:proofErr w:type="gramEnd"/>
      <w:r w:rsidRPr="00BB5F94">
        <w:rPr>
          <w:rFonts w:ascii="彩虹粗仿宋" w:eastAsia="彩虹粗仿宋" w:hAnsi="宋体" w:cs="Arial" w:hint="eastAsia"/>
          <w:sz w:val="24"/>
        </w:rPr>
        <w:t>不同，由此产生的责任由基金管理人承担。基金托管人更换接受基金管理人指令的人员，应提前通过录音电话通知基金管理人。</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（八）其他事项</w:t>
      </w:r>
    </w:p>
    <w:p w:rsidR="00BB5F94" w:rsidRPr="00BB5F9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6660D" w:rsidRPr="004B3524" w:rsidRDefault="00BB5F94" w:rsidP="00BB5F94">
      <w:pPr>
        <w:adjustRightInd w:val="0"/>
        <w:snapToGrid w:val="0"/>
        <w:ind w:firstLine="480"/>
        <w:rPr>
          <w:rFonts w:ascii="彩虹粗仿宋" w:eastAsia="彩虹粗仿宋" w:hAnsi="宋体" w:cs="Arial"/>
          <w:sz w:val="24"/>
        </w:rPr>
      </w:pPr>
      <w:r w:rsidRPr="00BB5F9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24325891"/>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90" w:name="_Toc478635825"/>
      <w:r w:rsidRPr="004B3524">
        <w:rPr>
          <w:rFonts w:ascii="彩虹粗仿宋" w:eastAsia="彩虹粗仿宋" w:hint="eastAsia"/>
          <w:sz w:val="30"/>
        </w:rPr>
        <w:lastRenderedPageBreak/>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（一）选择证券买卖的证券经营机构</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按照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（二）基金投资证券后的清算交收安排</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1.清算与交割</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基金管理人与基金托管人应根据有关法律法规及相关业务规则，签订</w:t>
      </w:r>
      <w:proofErr w:type="gramStart"/>
      <w:r w:rsidRPr="00BB5F94">
        <w:rPr>
          <w:rFonts w:ascii="彩虹粗仿宋" w:eastAsia="彩虹粗仿宋" w:hAnsi="宋体" w:cs="Arial" w:hint="eastAsia"/>
          <w:sz w:val="24"/>
        </w:rPr>
        <w:t>《</w:t>
      </w:r>
      <w:proofErr w:type="gramEnd"/>
      <w:r w:rsidRPr="00BB5F94">
        <w:rPr>
          <w:rFonts w:ascii="彩虹粗仿宋" w:eastAsia="彩虹粗仿宋" w:hAnsi="宋体" w:cs="Arial" w:hint="eastAsia"/>
          <w:sz w:val="24"/>
        </w:rPr>
        <w:t>托管</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银行证券资金结算协议</w:t>
      </w:r>
      <w:proofErr w:type="gramStart"/>
      <w:r w:rsidRPr="00BB5F94">
        <w:rPr>
          <w:rFonts w:ascii="彩虹粗仿宋" w:eastAsia="彩虹粗仿宋" w:hAnsi="宋体" w:cs="Arial" w:hint="eastAsia"/>
          <w:sz w:val="24"/>
        </w:rPr>
        <w:t>》</w:t>
      </w:r>
      <w:proofErr w:type="gramEnd"/>
      <w:r w:rsidRPr="00BB5F94">
        <w:rPr>
          <w:rFonts w:ascii="彩虹粗仿宋" w:eastAsia="彩虹粗仿宋" w:hAnsi="宋体" w:cs="Arial" w:hint="eastAsia"/>
          <w:sz w:val="24"/>
        </w:rPr>
        <w:t>，用以具体明确基金管理人与基金托管人在证券交易资金结算业务中的责任。</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BB5F94">
        <w:rPr>
          <w:rFonts w:ascii="彩虹粗仿宋" w:eastAsia="彩虹粗仿宋" w:hAnsi="宋体" w:cs="Arial" w:hint="eastAsia"/>
          <w:sz w:val="24"/>
        </w:rPr>
        <w:t>券</w:t>
      </w:r>
      <w:proofErr w:type="gramEnd"/>
      <w:r w:rsidRPr="00BB5F94">
        <w:rPr>
          <w:rFonts w:ascii="彩虹粗仿宋" w:eastAsia="彩虹粗仿宋" w:hAnsi="宋体" w:cs="Arial" w:hint="eastAsia"/>
          <w:sz w:val="24"/>
        </w:rPr>
        <w:t>欠库等原因造成基金投资清算困难和风险的，基金托管人发现后应立即通知基金管理人，由基金管理人按照其与基金托管人签署的《托管银行证券资金结算协议》的约定承担相应责任。</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lastRenderedPageBreak/>
        <w:t>基金管理人应采取合理、必要措施，确保T日日终有足够的资金头寸完成 T+1日中国证券登记结算有限责任公司的资金交收；如因基金管理</w:t>
      </w:r>
      <w:proofErr w:type="gramStart"/>
      <w:r w:rsidRPr="00BB5F94">
        <w:rPr>
          <w:rFonts w:ascii="彩虹粗仿宋" w:eastAsia="彩虹粗仿宋" w:hAnsi="宋体" w:cs="Arial" w:hint="eastAsia"/>
          <w:sz w:val="24"/>
        </w:rPr>
        <w:t>人原因</w:t>
      </w:r>
      <w:proofErr w:type="gramEnd"/>
      <w:r w:rsidRPr="00BB5F94">
        <w:rPr>
          <w:rFonts w:ascii="彩虹粗仿宋" w:eastAsia="彩虹粗仿宋" w:hAnsi="宋体" w:cs="Arial" w:hint="eastAsia"/>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的，由基金管理人按照其与基金托管人签署的《托管银行证券资金结算协议》的约定承担相应责任。</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sidRPr="00BB5F94">
        <w:rPr>
          <w:rFonts w:ascii="彩虹粗仿宋" w:eastAsia="彩虹粗仿宋" w:hAnsi="宋体" w:cs="Arial" w:hint="eastAsia"/>
          <w:sz w:val="24"/>
        </w:rPr>
        <w:t>券</w:t>
      </w:r>
      <w:proofErr w:type="gramEnd"/>
      <w:r w:rsidRPr="00BB5F94">
        <w:rPr>
          <w:rFonts w:ascii="彩虹粗仿宋" w:eastAsia="彩虹粗仿宋" w:hAnsi="宋体" w:cs="Arial" w:hint="eastAsia"/>
          <w:sz w:val="24"/>
        </w:rPr>
        <w:t>。如因基金管理</w:t>
      </w:r>
      <w:proofErr w:type="gramStart"/>
      <w:r w:rsidRPr="00BB5F94">
        <w:rPr>
          <w:rFonts w:ascii="彩虹粗仿宋" w:eastAsia="彩虹粗仿宋" w:hAnsi="宋体" w:cs="Arial" w:hint="eastAsia"/>
          <w:sz w:val="24"/>
        </w:rPr>
        <w:t>人原因</w:t>
      </w:r>
      <w:proofErr w:type="gramEnd"/>
      <w:r w:rsidRPr="00BB5F94">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sidRPr="00BB5F94">
        <w:rPr>
          <w:rFonts w:ascii="彩虹粗仿宋" w:eastAsia="彩虹粗仿宋" w:hAnsi="宋体" w:cs="Arial" w:hint="eastAsia"/>
          <w:sz w:val="24"/>
        </w:rPr>
        <w:t>券</w:t>
      </w:r>
      <w:proofErr w:type="gramEnd"/>
      <w:r w:rsidRPr="00BB5F94">
        <w:rPr>
          <w:rFonts w:ascii="彩虹粗仿宋" w:eastAsia="彩虹粗仿宋" w:hAnsi="宋体" w:cs="Arial" w:hint="eastAsia"/>
          <w:sz w:val="24"/>
        </w:rPr>
        <w:t>进行处置造成的投资风险和损失由基金管理人承担。</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实行场内T+0交收的资金清算按照基金托管人的相关规定流程执行。</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2.交易记录、资金和证券账目核对的时间和方式</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（1）交易记录的核对</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（2）资金账目的核对</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资金账目按日核实。</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（3）证券账目的核对</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基金管理人和基金托管人每个交易日结束后核对基金交易所场内证券账目，确保双方账目相符。基金管理人和基金托管人每月月</w:t>
      </w:r>
      <w:proofErr w:type="gramStart"/>
      <w:r w:rsidRPr="00BB5F94">
        <w:rPr>
          <w:rFonts w:ascii="彩虹粗仿宋" w:eastAsia="彩虹粗仿宋" w:hAnsi="宋体" w:cs="Arial" w:hint="eastAsia"/>
          <w:sz w:val="24"/>
        </w:rPr>
        <w:t>末最后</w:t>
      </w:r>
      <w:proofErr w:type="gramEnd"/>
      <w:r w:rsidRPr="00BB5F94">
        <w:rPr>
          <w:rFonts w:ascii="彩虹粗仿宋" w:eastAsia="彩虹粗仿宋" w:hAnsi="宋体" w:cs="Arial" w:hint="eastAsia"/>
          <w:sz w:val="24"/>
        </w:rPr>
        <w:t>一个交易日</w:t>
      </w:r>
      <w:proofErr w:type="gramStart"/>
      <w:r w:rsidRPr="00BB5F94">
        <w:rPr>
          <w:rFonts w:ascii="彩虹粗仿宋" w:eastAsia="彩虹粗仿宋" w:hAnsi="宋体" w:cs="Arial" w:hint="eastAsia"/>
          <w:sz w:val="24"/>
        </w:rPr>
        <w:t>核对非</w:t>
      </w:r>
      <w:proofErr w:type="gramEnd"/>
      <w:r w:rsidRPr="00BB5F94">
        <w:rPr>
          <w:rFonts w:ascii="彩虹粗仿宋" w:eastAsia="彩虹粗仿宋" w:hAnsi="宋体" w:cs="Arial" w:hint="eastAsia"/>
          <w:sz w:val="24"/>
        </w:rPr>
        <w:t>交易所场内的证券账目。</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（三）基金申购和赎回业务处理的基本规定</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1.基金份额申购、赎回的确认、清算由基金管理人或其委托的注册登记机构负责。</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BB5F94">
        <w:rPr>
          <w:rFonts w:ascii="彩虹粗仿宋" w:eastAsia="彩虹粗仿宋" w:hAnsi="宋体" w:cs="Arial" w:hint="eastAsia"/>
          <w:sz w:val="24"/>
        </w:rPr>
        <w:t>日上述</w:t>
      </w:r>
      <w:proofErr w:type="gramEnd"/>
      <w:r w:rsidRPr="00BB5F94">
        <w:rPr>
          <w:rFonts w:ascii="彩虹粗仿宋" w:eastAsia="彩虹粗仿宋" w:hAnsi="宋体" w:cs="Arial" w:hint="eastAsia"/>
          <w:sz w:val="24"/>
        </w:rPr>
        <w:t>有关数据，并保证相关数据的准确、</w:t>
      </w:r>
      <w:r w:rsidRPr="00BB5F94">
        <w:rPr>
          <w:rFonts w:ascii="彩虹粗仿宋" w:eastAsia="彩虹粗仿宋" w:hAnsi="宋体" w:cs="Arial" w:hint="eastAsia"/>
          <w:sz w:val="24"/>
        </w:rPr>
        <w:lastRenderedPageBreak/>
        <w:t>完整。</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6.关于清算专用账户的设立和管理</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为满足申购、赎回及分红资金汇划的需要，由基金管理人开立资金清算的专用账户，该账户由注册登记机构管理。</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8.赎回和分红资金划拨规定</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拨付</w:t>
      </w:r>
      <w:proofErr w:type="gramStart"/>
      <w:r w:rsidRPr="00BB5F94">
        <w:rPr>
          <w:rFonts w:ascii="彩虹粗仿宋" w:eastAsia="彩虹粗仿宋" w:hAnsi="宋体" w:cs="Arial" w:hint="eastAsia"/>
          <w:sz w:val="24"/>
        </w:rPr>
        <w:t>赎回款</w:t>
      </w:r>
      <w:proofErr w:type="gramEnd"/>
      <w:r w:rsidRPr="00BB5F94">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BB5F94">
        <w:rPr>
          <w:rFonts w:ascii="彩虹粗仿宋" w:eastAsia="彩虹粗仿宋" w:hAnsi="宋体" w:cs="Arial" w:hint="eastAsia"/>
          <w:sz w:val="24"/>
        </w:rPr>
        <w:t>系基金</w:t>
      </w:r>
      <w:proofErr w:type="gramEnd"/>
      <w:r w:rsidRPr="00BB5F94">
        <w:rPr>
          <w:rFonts w:ascii="彩虹粗仿宋" w:eastAsia="彩虹粗仿宋" w:hAnsi="宋体" w:cs="Arial" w:hint="eastAsia"/>
          <w:sz w:val="24"/>
        </w:rPr>
        <w:t>管理人的原因造成，责任由基金管理人承担，基金托管人不承担垫款义务。</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9.资金指令</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资金指令的格式、内容、发送、接收和确认方式等与投资指令相同。</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（四）</w:t>
      </w:r>
      <w:proofErr w:type="gramStart"/>
      <w:r w:rsidRPr="00BB5F94">
        <w:rPr>
          <w:rFonts w:ascii="彩虹粗仿宋" w:eastAsia="彩虹粗仿宋" w:hAnsi="宋体" w:cs="Arial" w:hint="eastAsia"/>
          <w:sz w:val="24"/>
        </w:rPr>
        <w:t>申赎净额</w:t>
      </w:r>
      <w:proofErr w:type="gramEnd"/>
      <w:r w:rsidRPr="00BB5F94">
        <w:rPr>
          <w:rFonts w:ascii="彩虹粗仿宋" w:eastAsia="彩虹粗仿宋" w:hAnsi="宋体" w:cs="Arial" w:hint="eastAsia"/>
          <w:sz w:val="24"/>
        </w:rPr>
        <w:t>结算</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w:t>
      </w:r>
      <w:proofErr w:type="gramStart"/>
      <w:r w:rsidRPr="00BB5F94">
        <w:rPr>
          <w:rFonts w:ascii="彩虹粗仿宋" w:eastAsia="彩虹粗仿宋" w:hAnsi="宋体" w:cs="Arial" w:hint="eastAsia"/>
          <w:sz w:val="24"/>
        </w:rPr>
        <w:t>入申请</w:t>
      </w:r>
      <w:proofErr w:type="gramEnd"/>
      <w:r w:rsidRPr="00BB5F94">
        <w:rPr>
          <w:rFonts w:ascii="彩虹粗仿宋" w:eastAsia="彩虹粗仿宋" w:hAnsi="宋体" w:cs="Arial" w:hint="eastAsia"/>
          <w:sz w:val="24"/>
        </w:rPr>
        <w:t>对应金额之和)与应付资金(T-3日赎回申请对应赎回金额与T-2日基金转换出申请对应金额及扣除</w:t>
      </w:r>
      <w:proofErr w:type="gramStart"/>
      <w:r w:rsidRPr="00BB5F94">
        <w:rPr>
          <w:rFonts w:ascii="彩虹粗仿宋" w:eastAsia="彩虹粗仿宋" w:hAnsi="宋体" w:cs="Arial" w:hint="eastAsia"/>
          <w:sz w:val="24"/>
        </w:rPr>
        <w:t>归基金</w:t>
      </w:r>
      <w:proofErr w:type="gramEnd"/>
      <w:r w:rsidRPr="00BB5F94">
        <w:rPr>
          <w:rFonts w:ascii="彩虹粗仿宋" w:eastAsia="彩虹粗仿宋" w:hAnsi="宋体" w:cs="Arial" w:hint="eastAsia"/>
          <w:sz w:val="24"/>
        </w:rPr>
        <w:t>财产的转换费之和)的差额来确定托管账户净应收额或净应付额，以此确定资金交收额。当存在托管账户净应收额时，基金管理人应在T日15:00之前从基金清算账户划到基金托管账户；当存在托管账户净应付额时，基金托管人按基金管理人的划款指令将托管账户净应付额在T日12:00之前</w:t>
      </w:r>
      <w:proofErr w:type="gramStart"/>
      <w:r w:rsidRPr="00BB5F94">
        <w:rPr>
          <w:rFonts w:ascii="彩虹粗仿宋" w:eastAsia="彩虹粗仿宋" w:hAnsi="宋体" w:cs="Arial" w:hint="eastAsia"/>
          <w:sz w:val="24"/>
        </w:rPr>
        <w:t>划往基金</w:t>
      </w:r>
      <w:proofErr w:type="gramEnd"/>
      <w:r w:rsidRPr="00BB5F94">
        <w:rPr>
          <w:rFonts w:ascii="彩虹粗仿宋" w:eastAsia="彩虹粗仿宋" w:hAnsi="宋体" w:cs="Arial" w:hint="eastAsia"/>
          <w:sz w:val="24"/>
        </w:rPr>
        <w:t>清算账户。</w:t>
      </w:r>
    </w:p>
    <w:p w:rsidR="00BB5F94" w:rsidRPr="00BB5F94" w:rsidRDefault="00BB5F94" w:rsidP="00C15560">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sz w:val="24"/>
        </w:rPr>
        <w:t xml:space="preserve"> </w:t>
      </w:r>
      <w:r w:rsidRPr="00BB5F94">
        <w:rPr>
          <w:rFonts w:ascii="彩虹粗仿宋" w:eastAsia="彩虹粗仿宋" w:hAnsi="宋体" w:cs="Arial" w:hint="eastAsia"/>
          <w:sz w:val="24"/>
        </w:rPr>
        <w:t>（五）基金转换</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lastRenderedPageBreak/>
        <w:t>1.在本基金与基金管理人管理的其它基金开展转换业务之前，基金管理人应函告基金托管人并就相关事宜进行协商。</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2.基金托管人将根据基金管理人传送的基金转换数据进行账务处理，</w:t>
      </w:r>
      <w:proofErr w:type="gramStart"/>
      <w:r w:rsidRPr="00BB5F94">
        <w:rPr>
          <w:rFonts w:ascii="彩虹粗仿宋" w:eastAsia="彩虹粗仿宋" w:hAnsi="宋体" w:cs="Arial" w:hint="eastAsia"/>
          <w:sz w:val="24"/>
        </w:rPr>
        <w:t>具体资金</w:t>
      </w:r>
      <w:proofErr w:type="gramEnd"/>
      <w:r w:rsidRPr="00BB5F94">
        <w:rPr>
          <w:rFonts w:ascii="彩虹粗仿宋" w:eastAsia="彩虹粗仿宋" w:hAnsi="宋体" w:cs="Arial" w:hint="eastAsia"/>
          <w:sz w:val="24"/>
        </w:rPr>
        <w:t>清算和数据传递的时间、程序及托管协议当事人承担的权责按基金管理人届时的公告执行。</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3.本基金开展基金转换业务应按相关法律法规规定及《基金合同》的约定进行公告。</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（六）基金现金分红</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1.基金管理人确定分红方案通知基金托管人，双方核定后依照《信息披露办法》的有关规定在中国证监会指定媒介上公告并报中国证监会备案。</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3.基金管理人在下达指令时，应给基金托管人留出必需的划款时间。</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（七）投资银行存款的特别约定</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1.本基金投资银行存款前，应与基金托管人签署《证券投资基金投资银行定期存款风险控制补充协议》。</w:t>
      </w:r>
    </w:p>
    <w:p w:rsidR="00BB5F94" w:rsidRPr="00BB5F9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2.本基金投资银行存款，必须采用双方认可的方式办理。</w:t>
      </w:r>
    </w:p>
    <w:p w:rsidR="0076660D" w:rsidRPr="004B3524" w:rsidRDefault="00BB5F94" w:rsidP="00BB5F94">
      <w:pPr>
        <w:adjustRightInd w:val="0"/>
        <w:snapToGrid w:val="0"/>
        <w:ind w:firstLineChars="200" w:firstLine="480"/>
        <w:rPr>
          <w:rFonts w:ascii="彩虹粗仿宋" w:eastAsia="彩虹粗仿宋" w:hAnsi="宋体" w:cs="Arial"/>
          <w:sz w:val="24"/>
        </w:rPr>
      </w:pPr>
      <w:r w:rsidRPr="00BB5F94">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976751" w:rsidRDefault="00976751">
      <w:pPr>
        <w:widowControl/>
        <w:jc w:val="left"/>
        <w:rPr>
          <w:rFonts w:ascii="彩虹粗仿宋" w:eastAsia="彩虹粗仿宋" w:hAnsi="Arial"/>
          <w:b/>
          <w:sz w:val="30"/>
          <w:szCs w:val="20"/>
        </w:rPr>
      </w:pPr>
      <w:bookmarkStart w:id="91" w:name="_Toc124325892"/>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92" w:name="_Toc478635826"/>
      <w:r w:rsidRPr="004B3524">
        <w:rPr>
          <w:rFonts w:ascii="彩虹粗仿宋" w:eastAsia="彩虹粗仿宋" w:hint="eastAsia"/>
          <w:sz w:val="30"/>
        </w:rPr>
        <w:lastRenderedPageBreak/>
        <w:t>八、基金资产净值计算和会计核算</w:t>
      </w:r>
      <w:bookmarkEnd w:id="91"/>
      <w:bookmarkEnd w:id="92"/>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（一）基金资产净值的计算、复核与完成的时间及程序</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每个交易日计算基金资产净值及基金份额净值，并按规定公告。</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（二）基金资产估值方法和特殊情形的处理</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1.估值对象</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基金所拥有的股票、权证、债券和银行存款本息、应收款项、股指期货、其它投资等资产及负债。</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2.估值方法</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(1)证券交易所上市的有价证券的估值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 交易所上市交易或挂牌转让的固定收益品种（基金合同另有规定的除外），采用估值技术确定公允价值；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3) 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lastRenderedPageBreak/>
        <w:t>(2)处于未上市期间的有价证券应区分如下情况处理：</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(3)全国银行间债券市场交易的债券、资产支持证券等固定收益品种，采用估值技术确定公允价值。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(4)同一债券同时在两个或两个以上市场交易的，按债券所处的市场分别估值。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(5)本基金投资股指期货合约，一般以估值当日结算价进行估值，估值当日无结算价的，且最近交易日后经济环境未发生重大变化的，采用最近交易日结算价估值。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(6) 中小企业私募债，采用估值技术确定公允价值，在估值技术难以可靠计量公允价值的情况下，按成本估值。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 xml:space="preserve"> (7)如有确凿证据表明按上述方法进行估值不能客观反映其公允价值的，基金管理人可根据具体情况与基金托管人商定后，按最能反映公允价值的价格估值。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(8) 相关法律法规以及监管部门有强制规定的，从其规定。如有新增事项，按国家最新规定估值。</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管理人负责基金资产净值计算和基金会计核算，并担任基金会计责任方。就与本基金有关的会计问题，如经相关各方在平等基础上充分讨论后，仍无法达成一致意见的，基金管理人向基金托管人出具盖章的书面说明后，按照基金管理人对基金资产净值的计算结果对外予以公布。</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3.特殊情形的处理</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基金管理人、基金托管人按基金合同约定的估值方法的第（7）项进行估值时，所造成的误差不作为基金份额净值错误处理。</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（三）基金份额净值错误的处理方式</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1.当基金份额净值小数点后3位以内(含第3位)发生差错时，视为基金份额净值错误；基金份额净值出现错误时，基金管理人和基金托管人应当立即予以纠正，</w:t>
      </w:r>
      <w:r w:rsidRPr="00DC1448">
        <w:rPr>
          <w:rFonts w:ascii="彩虹粗仿宋" w:eastAsia="彩虹粗仿宋" w:hAnsi="宋体" w:cs="Arial" w:hint="eastAsia"/>
          <w:sz w:val="24"/>
        </w:rPr>
        <w:lastRenderedPageBreak/>
        <w:t>并采取合理的措施防止损失进一步扩大；错误偏差达到基金份额净值的0.25%时，基金管理人应当通报基金托管人并报中国证监会备案；错误偏差达到基金份额净值的0.5%时，基金管理人应当公告并报告中国证监会；当发生净值计算错误时，由基金管理人负责处理，由此给基金份额持有人和基金造成损失的，应由基金管理人先行赔付，基金管理人按差错情形有权向其他当事人追偿。</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w:t>
      </w:r>
      <w:proofErr w:type="gramStart"/>
      <w:r w:rsidRPr="00DC1448">
        <w:rPr>
          <w:rFonts w:ascii="彩虹粗仿宋" w:eastAsia="彩虹粗仿宋" w:hAnsi="宋体" w:cs="Arial" w:hint="eastAsia"/>
          <w:sz w:val="24"/>
        </w:rPr>
        <w:t>若基金</w:t>
      </w:r>
      <w:proofErr w:type="gramEnd"/>
      <w:r w:rsidRPr="00DC1448">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或基金损失的，应根据法律法规的规定对投资者或基金支付赔偿金，就实际向投资者或基金支付的赔偿金额，基金管理人与基金托管人按照管理费和托管费的比例各自承担相应的责任。</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3.由于证券交易所及登记结算公司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4.基金管理人和基金托管人由于各自技术系统设置而产生的净值计算尾差，以基金管理人计算结果为准。</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（四）暂停估值与公告基金份额净值的情形</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lastRenderedPageBreak/>
        <w:t>1.基金投资所涉及的证券交易市场遇法定节假日或因其他原因暂停营业时；</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2.因不可抗力致使基金管理人、基金托管人无法准确评估基金资产价值时；</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3、中国证监会和基金合同认定的其它情形。</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（五）基金会计制度</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按国家有关部门规定的会计制度执行。</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（六）基金账册的建立</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DC1448">
        <w:rPr>
          <w:rFonts w:ascii="彩虹粗仿宋" w:eastAsia="彩虹粗仿宋" w:hAnsi="宋体" w:cs="Arial" w:hint="eastAsia"/>
          <w:sz w:val="24"/>
        </w:rPr>
        <w:t>若基金</w:t>
      </w:r>
      <w:proofErr w:type="gramEnd"/>
      <w:r w:rsidRPr="00DC1448">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（七）基金财务报表与报告的编制和复核</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1.财务报表的编制</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基金财务报表由基金管理人编制，基金托管人复核。</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2.报表复核</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3.财务报表的编制与复核时间安排</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(1)报表的编制</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(2)报表的复核</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1448" w:rsidRPr="00DC1448" w:rsidRDefault="00DC1448" w:rsidP="00DC1448">
      <w:pPr>
        <w:pStyle w:val="a0"/>
        <w:adjustRightInd w:val="0"/>
        <w:snapToGrid w:val="0"/>
        <w:ind w:firstLine="480"/>
        <w:rPr>
          <w:rFonts w:ascii="彩虹粗仿宋" w:eastAsia="彩虹粗仿宋" w:hAnsi="宋体" w:cs="Arial"/>
          <w:sz w:val="24"/>
        </w:rPr>
      </w:pPr>
      <w:r w:rsidRPr="00DC1448">
        <w:rPr>
          <w:rFonts w:ascii="彩虹粗仿宋" w:eastAsia="彩虹粗仿宋" w:hAnsi="宋体" w:cs="Arial" w:hint="eastAsia"/>
          <w:sz w:val="24"/>
        </w:rPr>
        <w:t>基金管理人应留足充分的时间，便于基金托管人复核相关报表及报告。</w:t>
      </w:r>
    </w:p>
    <w:p w:rsidR="0076660D" w:rsidRPr="004B3524" w:rsidRDefault="00DC1448" w:rsidP="00DC1448">
      <w:pPr>
        <w:pStyle w:val="a0"/>
        <w:adjustRightInd w:val="0"/>
        <w:snapToGrid w:val="0"/>
        <w:ind w:firstLineChars="0" w:firstLine="0"/>
        <w:rPr>
          <w:rFonts w:ascii="彩虹粗仿宋" w:eastAsia="彩虹粗仿宋" w:hAnsi="宋体" w:cs="Arial"/>
          <w:sz w:val="24"/>
        </w:rPr>
      </w:pPr>
      <w:r w:rsidRPr="00DC1448">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976751" w:rsidRDefault="00976751">
      <w:pPr>
        <w:widowControl/>
        <w:jc w:val="left"/>
        <w:rPr>
          <w:rFonts w:ascii="彩虹粗仿宋" w:eastAsia="彩虹粗仿宋" w:hAnsi="Arial"/>
          <w:b/>
          <w:sz w:val="30"/>
          <w:szCs w:val="20"/>
        </w:rPr>
      </w:pPr>
      <w:bookmarkStart w:id="93" w:name="_Toc124325893"/>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94" w:name="_Toc478635827"/>
      <w:r w:rsidRPr="004B3524">
        <w:rPr>
          <w:rFonts w:ascii="彩虹粗仿宋" w:eastAsia="彩虹粗仿宋" w:hint="eastAsia"/>
          <w:sz w:val="30"/>
        </w:rPr>
        <w:lastRenderedPageBreak/>
        <w:t>九、基金收益分配</w:t>
      </w:r>
      <w:bookmarkEnd w:id="93"/>
      <w:bookmarkEnd w:id="94"/>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基金收益分配是指按规定将基金的可分配收益按基金份额进行比例分配。</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（一）基金收益分配的原则</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基金收益分配应遵循下列原则：</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1.每一基金份额享有同等分配权；</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2.在符合有关基金分红条件的前提下，本基金可以进行收益分配，基金每年收益分配次数最多为12次，每份基金份额每次收益分配比例不得低于收益分配基准日每份基金份额可供分配利润的20%；若《基金合同》生效不满3个月可不进行收益分配；</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3. 本基金收益分配方式分两种：现金分红与红利再投资，投资者可选择现金红利或将现金红利自动转为基金份额进行再投资；若投资者不选择，本基金默认的收益分配方式是现金分红；</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5.法律法规或监管机构另有规定的，从其规定。</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（二）基金收益分配的时间和程序</w:t>
      </w:r>
    </w:p>
    <w:p w:rsidR="00E15C39" w:rsidRPr="00E15C39"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本基金收益分配方案由基金管理人拟订，并由基金托管人复核，在2个工作日内在指定媒介公告并报中国证监会备案。基金红利发放</w:t>
      </w:r>
      <w:proofErr w:type="gramStart"/>
      <w:r w:rsidRPr="00E15C39">
        <w:rPr>
          <w:rFonts w:ascii="彩虹粗仿宋" w:eastAsia="彩虹粗仿宋" w:hAnsi="宋体" w:cs="Arial" w:hint="eastAsia"/>
          <w:sz w:val="24"/>
        </w:rPr>
        <w:t>日距离</w:t>
      </w:r>
      <w:proofErr w:type="gramEnd"/>
      <w:r w:rsidRPr="00E15C39">
        <w:rPr>
          <w:rFonts w:ascii="彩虹粗仿宋" w:eastAsia="彩虹粗仿宋" w:hAnsi="宋体" w:cs="Arial" w:hint="eastAsia"/>
          <w:sz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76660D" w:rsidRPr="004B3524" w:rsidRDefault="00E15C39" w:rsidP="00E15C39">
      <w:pPr>
        <w:pStyle w:val="a0"/>
        <w:adjustRightInd w:val="0"/>
        <w:snapToGrid w:val="0"/>
        <w:ind w:firstLine="480"/>
        <w:rPr>
          <w:rFonts w:ascii="彩虹粗仿宋" w:eastAsia="彩虹粗仿宋" w:hAnsi="宋体" w:cs="Arial"/>
          <w:sz w:val="24"/>
        </w:rPr>
      </w:pPr>
      <w:r w:rsidRPr="00E15C39">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5" w:name="_Toc124325894"/>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96" w:name="_Toc478635828"/>
      <w:r w:rsidRPr="004B3524">
        <w:rPr>
          <w:rFonts w:ascii="彩虹粗仿宋" w:eastAsia="彩虹粗仿宋" w:hint="eastAsia"/>
          <w:sz w:val="30"/>
        </w:rPr>
        <w:lastRenderedPageBreak/>
        <w:t>十、基金信息披露</w:t>
      </w:r>
      <w:bookmarkEnd w:id="95"/>
      <w:bookmarkEnd w:id="96"/>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（一）保密义务</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1.非因基金管理人和基金托管人的原因导致保密信息被披露、泄露或公开；</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3．基金管理人或基金托管人在要求保密的前提下对自身聘请的外部法律顾问、财务顾问、审计人员、技术顾问等做出的必要信息披露。</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（二）信息披露的内容</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（三）基金托管人和基金管理人在信息披露中的职责和信息披露程序</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1.职责</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对于不需要基金托管人复核的信息，基金管理人在公告前应告知基金托管人。</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基金管理人和基金托管人应积极配合、互相监督，保证其履行按照法定方式和限时披露的义务。</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lastRenderedPageBreak/>
        <w:t>当出现下述情况时，基金管理人和基金托管人可暂停或延迟披露基金相关信息：</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(1)基金投资所涉及的证券交易所遇法定节假日或因其他原因暂停营业时；</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(2)因不可抗力或其他情形致使基金管理人、基金托管人无法准确评估基金资产价值时；</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(3)占基金相当比例的投资品种的估值出现重大转变，而基金管理人为保障基金份额持有人的利益，已决定延迟估值；</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(4)出现基金管理人认为属于会导致基金管理人不能出售或评估基金资产的紧急事故的任何情况；</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(5)法律法规规定、中国证监会或《基金合同》认定的其他情形。</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2.程序</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15C39" w:rsidRPr="00E15C39"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3.信息文本的存放</w:t>
      </w:r>
    </w:p>
    <w:p w:rsidR="0076660D" w:rsidRPr="004B3524" w:rsidRDefault="00E15C39" w:rsidP="00504028">
      <w:pPr>
        <w:pStyle w:val="a0"/>
        <w:snapToGrid w:val="0"/>
        <w:ind w:firstLine="480"/>
        <w:rPr>
          <w:rFonts w:ascii="彩虹粗仿宋" w:eastAsia="彩虹粗仿宋" w:hAnsi="宋体" w:cs="Arial"/>
          <w:sz w:val="24"/>
        </w:rPr>
      </w:pPr>
      <w:r w:rsidRPr="00E15C39">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76751" w:rsidRDefault="00976751">
      <w:pPr>
        <w:widowControl/>
        <w:jc w:val="left"/>
        <w:rPr>
          <w:rFonts w:ascii="彩虹粗仿宋" w:eastAsia="彩虹粗仿宋" w:hAnsi="Arial"/>
          <w:b/>
          <w:sz w:val="30"/>
          <w:szCs w:val="20"/>
        </w:rPr>
      </w:pPr>
      <w:bookmarkStart w:id="97" w:name="_Toc124325895"/>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98" w:name="_Toc478635829"/>
      <w:r w:rsidRPr="004B3524">
        <w:rPr>
          <w:rFonts w:ascii="彩虹粗仿宋" w:eastAsia="彩虹粗仿宋" w:hint="eastAsia"/>
          <w:sz w:val="30"/>
        </w:rPr>
        <w:lastRenderedPageBreak/>
        <w:t>十一、基金费用</w:t>
      </w:r>
      <w:bookmarkEnd w:id="97"/>
      <w:bookmarkEnd w:id="98"/>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（一）基金管理费的计提比例和计提方法</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本基金的管理费按前一日基金资产净值的1.5%年费率计提。管理费的计算方法如下：</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H＝E×年管理费率÷当年天数</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H为每日应计提的基金管理费</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E为前一日的基金资产净值</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（二）基金托管费的计提比例和计提方法</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本基金的托管费按前一日基金资产净值的0.25%年费率计提。托管费的计算方法如下：</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H＝E×年托管费率÷当年天数</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H为每日应计提的基金托管费</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E为前一日的基金资产净值</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和律师费，以及按照法律法规和《基金合同》约定应由基金承担的费用，应根据有关法律法规、《基金合同》及相应协议的规定，列入当期基金费用。</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（四）不列入基金费用的项目</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（五）基金管理费和基金托管费的调整</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基金管理人和基金托管人可协商酌情降低基金管理费和基金托管费，此项调整不需要基金份额持有人大会决议通过。基金管理人必须最迟于新的费率实施日2日前在指定媒介上刊登公告。</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（六）基金管理费和基金托管费的复核程序、支付方式和时间</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1.复核程序</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基金托管人对基金管理人计提的基金管理费和基金托管费等，根据本托管协议和《基金合同》的有关规定进行复核。</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2.支付方式和时间</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基金管理费、基金托管费每日计算，逐日累计至每月月末，按月支付，由基</w:t>
      </w:r>
      <w:r w:rsidRPr="000E1C5B">
        <w:rPr>
          <w:rFonts w:ascii="彩虹粗仿宋" w:eastAsia="彩虹粗仿宋" w:hAnsi="宋体" w:cs="Arial" w:hint="eastAsia"/>
          <w:sz w:val="24"/>
        </w:rPr>
        <w:lastRenderedPageBreak/>
        <w:t>金托管人根据与基金管理人核对一致的财务数据，自动在月初5</w:t>
      </w:r>
      <w:proofErr w:type="gramStart"/>
      <w:r w:rsidRPr="000E1C5B">
        <w:rPr>
          <w:rFonts w:ascii="彩虹粗仿宋" w:eastAsia="彩虹粗仿宋" w:hAnsi="宋体" w:cs="Arial" w:hint="eastAsia"/>
          <w:sz w:val="24"/>
        </w:rPr>
        <w:t>个</w:t>
      </w:r>
      <w:proofErr w:type="gramEnd"/>
      <w:r w:rsidRPr="000E1C5B">
        <w:rPr>
          <w:rFonts w:ascii="彩虹粗仿宋" w:eastAsia="彩虹粗仿宋" w:hAnsi="宋体" w:cs="Arial" w:hint="eastAsia"/>
          <w:sz w:val="24"/>
        </w:rPr>
        <w:t>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0E1C5B">
        <w:rPr>
          <w:rFonts w:ascii="彩虹粗仿宋" w:eastAsia="彩虹粗仿宋" w:hAnsi="宋体" w:cs="Arial" w:hint="eastAsia"/>
          <w:sz w:val="24"/>
        </w:rPr>
        <w:t>变更此</w:t>
      </w:r>
      <w:proofErr w:type="gramEnd"/>
      <w:r w:rsidRPr="000E1C5B">
        <w:rPr>
          <w:rFonts w:ascii="彩虹粗仿宋" w:eastAsia="彩虹粗仿宋" w:hAnsi="宋体" w:cs="Arial" w:hint="eastAsia"/>
          <w:sz w:val="24"/>
        </w:rPr>
        <w:t>账户，应提前5个工作日向托管人出具书面的收款账户变更通知。</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（七）违规处理方式</w:t>
      </w:r>
    </w:p>
    <w:p w:rsidR="0076660D" w:rsidRPr="004B3524"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76751" w:rsidRDefault="00976751" w:rsidP="000E1C5B">
      <w:pPr>
        <w:widowControl/>
        <w:ind w:firstLineChars="200" w:firstLine="600"/>
        <w:jc w:val="left"/>
        <w:rPr>
          <w:rFonts w:ascii="彩虹粗仿宋" w:eastAsia="彩虹粗仿宋" w:hAnsi="Arial"/>
          <w:b/>
          <w:sz w:val="30"/>
          <w:szCs w:val="20"/>
        </w:rPr>
      </w:pPr>
      <w:bookmarkStart w:id="99" w:name="_Toc124325896"/>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100" w:name="_Toc478635830"/>
      <w:r w:rsidRPr="004B3524">
        <w:rPr>
          <w:rFonts w:ascii="彩虹粗仿宋" w:eastAsia="彩虹粗仿宋" w:hint="eastAsia"/>
          <w:sz w:val="30"/>
        </w:rPr>
        <w:lastRenderedPageBreak/>
        <w:t>十二、基金份额持有人名册的保管</w:t>
      </w:r>
      <w:bookmarkEnd w:id="99"/>
      <w:bookmarkEnd w:id="100"/>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（一）基金份额持有人名册的内容</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基金份额持有人名册的内容包括但不限于基金份额持有人的名称和持有的基金份额。</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基金份额持有人名册包括以下几类：</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1、基金募集期结束时的基金份额持有人名册；</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2、基金权益登记日的基金份额持有人名册；</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3、基金份额持有人大会登记日的基金份额持有人名册；</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4、每半年度最后一个交易日的基金份额持有人名册。</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（二）基金份额持有人名册的提供</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 xml:space="preserve">对于每半年度最后一个交易日的基金份额持有人名册，基金管理人应在每半年度结束后 5 </w:t>
      </w:r>
      <w:proofErr w:type="gramStart"/>
      <w:r w:rsidRPr="000E1C5B">
        <w:rPr>
          <w:rFonts w:ascii="彩虹粗仿宋" w:eastAsia="彩虹粗仿宋" w:hAnsi="宋体" w:cs="Arial" w:hint="eastAsia"/>
          <w:sz w:val="24"/>
        </w:rPr>
        <w:t>个</w:t>
      </w:r>
      <w:proofErr w:type="gramEnd"/>
      <w:r w:rsidRPr="000E1C5B">
        <w:rPr>
          <w:rFonts w:ascii="彩虹粗仿宋" w:eastAsia="彩虹粗仿宋" w:hAnsi="宋体" w:cs="Arial" w:hint="eastAsia"/>
          <w:sz w:val="24"/>
        </w:rPr>
        <w:t xml:space="preserve">工作日内定期向基金托管人提供。对于基金募集期结束时的基金份额持有人名册、基金权益登记日的基金份额持有人名册以及基金份额持有人大会登记日的基金份额持有人名册，基金管理人应在相关的名册生成后 5 </w:t>
      </w:r>
      <w:proofErr w:type="gramStart"/>
      <w:r w:rsidRPr="000E1C5B">
        <w:rPr>
          <w:rFonts w:ascii="彩虹粗仿宋" w:eastAsia="彩虹粗仿宋" w:hAnsi="宋体" w:cs="Arial" w:hint="eastAsia"/>
          <w:sz w:val="24"/>
        </w:rPr>
        <w:t>个</w:t>
      </w:r>
      <w:proofErr w:type="gramEnd"/>
      <w:r w:rsidRPr="000E1C5B">
        <w:rPr>
          <w:rFonts w:ascii="彩虹粗仿宋" w:eastAsia="彩虹粗仿宋" w:hAnsi="宋体" w:cs="Arial" w:hint="eastAsia"/>
          <w:sz w:val="24"/>
        </w:rPr>
        <w:t>工作日内向基金托管人提供。</w:t>
      </w:r>
    </w:p>
    <w:p w:rsidR="000E1C5B" w:rsidRPr="000E1C5B"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（三）基金份额持有人名册的保管</w:t>
      </w:r>
    </w:p>
    <w:p w:rsidR="0076660D" w:rsidRPr="004B3524" w:rsidRDefault="000E1C5B" w:rsidP="000E1C5B">
      <w:pPr>
        <w:adjustRightInd w:val="0"/>
        <w:snapToGrid w:val="0"/>
        <w:ind w:firstLineChars="200" w:firstLine="480"/>
        <w:rPr>
          <w:rFonts w:ascii="彩虹粗仿宋" w:eastAsia="彩虹粗仿宋" w:hAnsi="宋体" w:cs="Arial"/>
          <w:sz w:val="24"/>
        </w:rPr>
      </w:pPr>
      <w:r w:rsidRPr="000E1C5B">
        <w:rPr>
          <w:rFonts w:ascii="彩虹粗仿宋" w:eastAsia="彩虹粗仿宋" w:hAnsi="宋体" w:cs="Arial" w:hint="eastAsia"/>
          <w:sz w:val="24"/>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101" w:name="_Toc124325897"/>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102" w:name="_Toc478635831"/>
      <w:r w:rsidRPr="004B3524">
        <w:rPr>
          <w:rFonts w:ascii="彩虹粗仿宋" w:eastAsia="彩虹粗仿宋" w:hint="eastAsia"/>
          <w:sz w:val="30"/>
        </w:rPr>
        <w:lastRenderedPageBreak/>
        <w:t>十三、基金有关文件档案的保存</w:t>
      </w:r>
      <w:bookmarkEnd w:id="101"/>
      <w:bookmarkEnd w:id="102"/>
    </w:p>
    <w:p w:rsidR="000E1C5B" w:rsidRPr="000E1C5B" w:rsidRDefault="000E1C5B" w:rsidP="000E1C5B">
      <w:pPr>
        <w:pStyle w:val="a0"/>
        <w:adjustRightInd w:val="0"/>
        <w:snapToGrid w:val="0"/>
        <w:ind w:firstLine="480"/>
        <w:rPr>
          <w:rFonts w:ascii="彩虹粗仿宋" w:eastAsia="彩虹粗仿宋" w:hAnsi="宋体" w:cs="Arial"/>
          <w:sz w:val="24"/>
        </w:rPr>
      </w:pPr>
      <w:r w:rsidRPr="000E1C5B">
        <w:rPr>
          <w:rFonts w:ascii="彩虹粗仿宋" w:eastAsia="彩虹粗仿宋" w:hAnsi="宋体" w:cs="Arial" w:hint="eastAsia"/>
          <w:sz w:val="24"/>
        </w:rPr>
        <w:t>（一）档案保存</w:t>
      </w:r>
    </w:p>
    <w:p w:rsidR="000E1C5B" w:rsidRPr="000E1C5B" w:rsidRDefault="000E1C5B" w:rsidP="000E1C5B">
      <w:pPr>
        <w:pStyle w:val="a0"/>
        <w:adjustRightInd w:val="0"/>
        <w:snapToGrid w:val="0"/>
        <w:ind w:firstLine="480"/>
        <w:rPr>
          <w:rFonts w:ascii="彩虹粗仿宋" w:eastAsia="彩虹粗仿宋" w:hAnsi="宋体" w:cs="Arial"/>
          <w:sz w:val="24"/>
        </w:rPr>
      </w:pPr>
      <w:r w:rsidRPr="000E1C5B">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E1C5B" w:rsidRPr="000E1C5B" w:rsidRDefault="000E1C5B" w:rsidP="000E1C5B">
      <w:pPr>
        <w:pStyle w:val="a0"/>
        <w:adjustRightInd w:val="0"/>
        <w:snapToGrid w:val="0"/>
        <w:ind w:firstLine="480"/>
        <w:rPr>
          <w:rFonts w:ascii="彩虹粗仿宋" w:eastAsia="彩虹粗仿宋" w:hAnsi="宋体" w:cs="Arial"/>
          <w:sz w:val="24"/>
        </w:rPr>
      </w:pPr>
      <w:r w:rsidRPr="000E1C5B">
        <w:rPr>
          <w:rFonts w:ascii="彩虹粗仿宋" w:eastAsia="彩虹粗仿宋" w:hAnsi="宋体" w:cs="Arial" w:hint="eastAsia"/>
          <w:sz w:val="24"/>
        </w:rPr>
        <w:t>（二）合同档案的建立</w:t>
      </w:r>
    </w:p>
    <w:p w:rsidR="000E1C5B" w:rsidRPr="000E1C5B" w:rsidRDefault="000E1C5B" w:rsidP="000E1C5B">
      <w:pPr>
        <w:pStyle w:val="a0"/>
        <w:adjustRightInd w:val="0"/>
        <w:snapToGrid w:val="0"/>
        <w:ind w:firstLine="480"/>
        <w:rPr>
          <w:rFonts w:ascii="彩虹粗仿宋" w:eastAsia="彩虹粗仿宋" w:hAnsi="宋体" w:cs="Arial"/>
          <w:sz w:val="24"/>
        </w:rPr>
      </w:pPr>
      <w:r w:rsidRPr="000E1C5B">
        <w:rPr>
          <w:rFonts w:ascii="彩虹粗仿宋" w:eastAsia="彩虹粗仿宋" w:hAnsi="宋体" w:cs="Arial" w:hint="eastAsia"/>
          <w:sz w:val="24"/>
        </w:rPr>
        <w:t>1.基金管理人签署重大合同文本后，应及时将合同文本正本送达基金托管人处。</w:t>
      </w:r>
    </w:p>
    <w:p w:rsidR="000E1C5B" w:rsidRPr="000E1C5B" w:rsidRDefault="000E1C5B" w:rsidP="000E1C5B">
      <w:pPr>
        <w:pStyle w:val="a0"/>
        <w:adjustRightInd w:val="0"/>
        <w:snapToGrid w:val="0"/>
        <w:ind w:firstLine="480"/>
        <w:rPr>
          <w:rFonts w:ascii="彩虹粗仿宋" w:eastAsia="彩虹粗仿宋" w:hAnsi="宋体" w:cs="Arial"/>
          <w:sz w:val="24"/>
        </w:rPr>
      </w:pPr>
      <w:r w:rsidRPr="000E1C5B">
        <w:rPr>
          <w:rFonts w:ascii="彩虹粗仿宋" w:eastAsia="彩虹粗仿宋" w:hAnsi="宋体" w:cs="Arial" w:hint="eastAsia"/>
          <w:sz w:val="24"/>
        </w:rPr>
        <w:t>2.基金管理人应及时将与本基金账务处理、资金划拨等有关的合同、协议传真基金托管人。</w:t>
      </w:r>
    </w:p>
    <w:p w:rsidR="000E1C5B" w:rsidRPr="000E1C5B" w:rsidRDefault="000E1C5B" w:rsidP="000E1C5B">
      <w:pPr>
        <w:pStyle w:val="a0"/>
        <w:adjustRightInd w:val="0"/>
        <w:snapToGrid w:val="0"/>
        <w:ind w:firstLine="480"/>
        <w:rPr>
          <w:rFonts w:ascii="彩虹粗仿宋" w:eastAsia="彩虹粗仿宋" w:hAnsi="宋体" w:cs="Arial"/>
          <w:sz w:val="24"/>
        </w:rPr>
      </w:pPr>
      <w:r w:rsidRPr="000E1C5B">
        <w:rPr>
          <w:rFonts w:ascii="彩虹粗仿宋" w:eastAsia="彩虹粗仿宋" w:hAnsi="宋体" w:cs="Arial" w:hint="eastAsia"/>
          <w:sz w:val="24"/>
        </w:rPr>
        <w:t>（三）变更与协助</w:t>
      </w:r>
    </w:p>
    <w:p w:rsidR="000E1C5B" w:rsidRPr="000E1C5B" w:rsidRDefault="000E1C5B" w:rsidP="000E1C5B">
      <w:pPr>
        <w:pStyle w:val="a0"/>
        <w:adjustRightInd w:val="0"/>
        <w:snapToGrid w:val="0"/>
        <w:ind w:firstLine="480"/>
        <w:rPr>
          <w:rFonts w:ascii="彩虹粗仿宋" w:eastAsia="彩虹粗仿宋" w:hAnsi="宋体" w:cs="Arial"/>
          <w:sz w:val="24"/>
        </w:rPr>
      </w:pPr>
      <w:proofErr w:type="gramStart"/>
      <w:r w:rsidRPr="000E1C5B">
        <w:rPr>
          <w:rFonts w:ascii="彩虹粗仿宋" w:eastAsia="彩虹粗仿宋" w:hAnsi="宋体" w:cs="Arial" w:hint="eastAsia"/>
          <w:sz w:val="24"/>
        </w:rPr>
        <w:t>若基金</w:t>
      </w:r>
      <w:proofErr w:type="gramEnd"/>
      <w:r w:rsidRPr="000E1C5B">
        <w:rPr>
          <w:rFonts w:ascii="彩虹粗仿宋" w:eastAsia="彩虹粗仿宋" w:hAnsi="宋体" w:cs="Arial" w:hint="eastAsia"/>
          <w:sz w:val="24"/>
        </w:rPr>
        <w:t>管理人/基金托管人发生变更，未变更的一方有义务协助变更后的接任人接收相应文件。</w:t>
      </w:r>
    </w:p>
    <w:p w:rsidR="0076660D" w:rsidRPr="004B3524" w:rsidRDefault="000E1C5B" w:rsidP="000E1C5B">
      <w:pPr>
        <w:pStyle w:val="a0"/>
        <w:adjustRightInd w:val="0"/>
        <w:snapToGrid w:val="0"/>
        <w:ind w:firstLine="480"/>
        <w:rPr>
          <w:rFonts w:ascii="彩虹粗仿宋" w:eastAsia="彩虹粗仿宋" w:hAnsi="宋体" w:cs="Arial"/>
          <w:sz w:val="24"/>
        </w:rPr>
      </w:pPr>
      <w:r w:rsidRPr="000E1C5B">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6660D" w:rsidRPr="004B3524" w:rsidRDefault="0076660D" w:rsidP="0076660D">
      <w:pPr>
        <w:adjustRightInd w:val="0"/>
        <w:snapToGrid w:val="0"/>
        <w:rPr>
          <w:rFonts w:ascii="彩虹粗仿宋" w:eastAsia="彩虹粗仿宋"/>
          <w:sz w:val="30"/>
          <w:szCs w:val="30"/>
        </w:rPr>
      </w:pPr>
    </w:p>
    <w:p w:rsidR="00976751" w:rsidRDefault="00976751">
      <w:pPr>
        <w:widowControl/>
        <w:jc w:val="left"/>
        <w:rPr>
          <w:rFonts w:ascii="彩虹粗仿宋" w:eastAsia="彩虹粗仿宋" w:hAnsi="Arial"/>
          <w:b/>
          <w:sz w:val="30"/>
          <w:szCs w:val="20"/>
        </w:rPr>
      </w:pPr>
      <w:bookmarkStart w:id="103" w:name="_Toc124325898"/>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104" w:name="_Toc478635832"/>
      <w:r w:rsidRPr="004B3524">
        <w:rPr>
          <w:rFonts w:ascii="彩虹粗仿宋" w:eastAsia="彩虹粗仿宋" w:hint="eastAsia"/>
          <w:sz w:val="30"/>
        </w:rPr>
        <w:lastRenderedPageBreak/>
        <w:t>十四、基金管理人和基金托管人的更换</w:t>
      </w:r>
      <w:bookmarkEnd w:id="103"/>
      <w:bookmarkEnd w:id="104"/>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（一）基金管理人职责终止的情形</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1.基金管理人职责终止的情形</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有下列情形之一的，基金管理人职责终止：</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(1)被依法取消基金管理资格；</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(2)依法解散、被依法撤销或被依法宣告破产；</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(3)被基金份额持有人大会解任；</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(4)法律法规及中国证监会规定的和《基金合同》约定的其他情形。</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2.基金管理人的更换程序</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更换基金管理人必须依照如下程序进行：</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(1)提名：</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管理人由基金托管人或由单独或合计持有10%以上(含10%)基金份额的基金份额持有人提名；</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(3)临时基金管理人：</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管理人产生之前，由中国证监会指定临时基金管理人；</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(4) 备案：基金份额持有人大会选任基金管理人的决议须报中国证监会备案；</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管理人办理基金管理业务的移交手续，临时基金管理人或</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管理人应及时接收。</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管理人或临时基金管理人应与基金托管人核对基金资产总值；</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(8)基金名称变更：基金管理人更换后，如果原任或</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管理人要求，应按其要求替换或删除基金名称中与</w:t>
      </w:r>
      <w:proofErr w:type="gramStart"/>
      <w:r w:rsidRPr="00FB0079">
        <w:rPr>
          <w:rFonts w:ascii="彩虹粗仿宋" w:eastAsia="彩虹粗仿宋" w:hAnsi="宋体" w:cs="Arial" w:hint="eastAsia"/>
          <w:sz w:val="24"/>
        </w:rPr>
        <w:t>原基金</w:t>
      </w:r>
      <w:proofErr w:type="gramEnd"/>
      <w:r w:rsidRPr="00FB0079">
        <w:rPr>
          <w:rFonts w:ascii="彩虹粗仿宋" w:eastAsia="彩虹粗仿宋" w:hAnsi="宋体" w:cs="Arial" w:hint="eastAsia"/>
          <w:sz w:val="24"/>
        </w:rPr>
        <w:t>管理人有关的名称字样。</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（二）基金托管人职责终止的情形</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1.基金托管人职责终止的情形</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有下列情形之一的，基金托管人职责终止：</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(1)被依法取消基金托管资格；</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lastRenderedPageBreak/>
        <w:t>(2)依法解散、被依法撤销或被依法宣告破产；</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(3)被基金份额持有人大会解任；</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(4)法律法规及中国证监会规定的和《基金合同》约定的其他情形。</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2.基金托管人的更换程序</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(1)提名：</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托管人由基金管理人或由单独或合计持有10%以上(含10%)基金份额的基金份额持有人提名；</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(3)临时基金托管人：</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托管人产生之前，由中国证监会指定临时基金托管人；</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(4) 备案：基金份额持有人大会更换基金托管人的决议须报中国证监会备案；</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托管人或者临时基金托管人应当及时接收。</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托管人或临时基金托管人与基金管理人核对基金资产总值；</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（三）基金管理人与基金托管人同时更换的条件和程序</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2.基金管理人和基金托管人的更换分别按上述程序进行；</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3.公告：</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管理人和</w:t>
      </w:r>
      <w:proofErr w:type="gramStart"/>
      <w:r w:rsidRPr="00FB0079">
        <w:rPr>
          <w:rFonts w:ascii="彩虹粗仿宋" w:eastAsia="彩虹粗仿宋" w:hAnsi="宋体" w:cs="Arial" w:hint="eastAsia"/>
          <w:sz w:val="24"/>
        </w:rPr>
        <w:t>新任基金</w:t>
      </w:r>
      <w:proofErr w:type="gramEnd"/>
      <w:r w:rsidRPr="00FB0079">
        <w:rPr>
          <w:rFonts w:ascii="彩虹粗仿宋" w:eastAsia="彩虹粗仿宋" w:hAnsi="宋体" w:cs="Arial" w:hint="eastAsia"/>
          <w:sz w:val="24"/>
        </w:rPr>
        <w:t>托管人应在更换基金管理人和基金托管人的基金份额持有人大会决议生效后依照《信息披露办法》的有关规定在指定媒介上联合公告。</w:t>
      </w:r>
    </w:p>
    <w:p w:rsidR="00FB0079" w:rsidRPr="00FB0079"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（四）新基金管理人或临时基金管理人接收基金管理业务，或新基金托管人或临时基金托管人接收基金财产和基金托管业务前，</w:t>
      </w:r>
      <w:proofErr w:type="gramStart"/>
      <w:r w:rsidRPr="00FB0079">
        <w:rPr>
          <w:rFonts w:ascii="彩虹粗仿宋" w:eastAsia="彩虹粗仿宋" w:hAnsi="宋体" w:cs="Arial" w:hint="eastAsia"/>
          <w:sz w:val="24"/>
        </w:rPr>
        <w:t>原基金</w:t>
      </w:r>
      <w:proofErr w:type="gramEnd"/>
      <w:r w:rsidRPr="00FB0079">
        <w:rPr>
          <w:rFonts w:ascii="彩虹粗仿宋" w:eastAsia="彩虹粗仿宋" w:hAnsi="宋体" w:cs="Arial" w:hint="eastAsia"/>
          <w:sz w:val="24"/>
        </w:rPr>
        <w:t>管理人或</w:t>
      </w:r>
      <w:proofErr w:type="gramStart"/>
      <w:r w:rsidRPr="00FB0079">
        <w:rPr>
          <w:rFonts w:ascii="彩虹粗仿宋" w:eastAsia="彩虹粗仿宋" w:hAnsi="宋体" w:cs="Arial" w:hint="eastAsia"/>
          <w:sz w:val="24"/>
        </w:rPr>
        <w:t>原基金</w:t>
      </w:r>
      <w:proofErr w:type="gramEnd"/>
      <w:r w:rsidRPr="00FB0079">
        <w:rPr>
          <w:rFonts w:ascii="彩虹粗仿宋" w:eastAsia="彩虹粗仿宋" w:hAnsi="宋体" w:cs="Arial" w:hint="eastAsia"/>
          <w:sz w:val="24"/>
        </w:rPr>
        <w:t>托管人应继续履行相关职责，并保证不做出对基金份额持有人的利益造成损害的行为。</w:t>
      </w:r>
      <w:proofErr w:type="gramStart"/>
      <w:r w:rsidRPr="00FB0079">
        <w:rPr>
          <w:rFonts w:ascii="彩虹粗仿宋" w:eastAsia="彩虹粗仿宋" w:hAnsi="宋体" w:cs="Arial" w:hint="eastAsia"/>
          <w:sz w:val="24"/>
        </w:rPr>
        <w:t>原基金</w:t>
      </w:r>
      <w:proofErr w:type="gramEnd"/>
      <w:r w:rsidRPr="00FB0079">
        <w:rPr>
          <w:rFonts w:ascii="彩虹粗仿宋" w:eastAsia="彩虹粗仿宋" w:hAnsi="宋体" w:cs="Arial" w:hint="eastAsia"/>
          <w:sz w:val="24"/>
        </w:rPr>
        <w:t>管理人或基金托管人在继续履行相关职责期间，仍有权按照基金合同的规定收取基金管理费或基金托管费。</w:t>
      </w:r>
    </w:p>
    <w:p w:rsidR="00852BF1" w:rsidRDefault="00FB0079" w:rsidP="00FB0079">
      <w:pPr>
        <w:adjustRightInd w:val="0"/>
        <w:snapToGrid w:val="0"/>
        <w:ind w:firstLineChars="200" w:firstLine="480"/>
        <w:rPr>
          <w:rFonts w:ascii="彩虹粗仿宋" w:eastAsia="彩虹粗仿宋" w:hAnsi="宋体" w:cs="Arial"/>
          <w:sz w:val="24"/>
        </w:rPr>
      </w:pPr>
      <w:r w:rsidRPr="00FB0079">
        <w:rPr>
          <w:rFonts w:ascii="彩虹粗仿宋" w:eastAsia="彩虹粗仿宋" w:hAnsi="宋体" w:cs="Arial" w:hint="eastAsia"/>
          <w:sz w:val="24"/>
        </w:rPr>
        <w:t>（五）基金管理人、基金托管人更换条件和程序除应符合本部分的约定外，</w:t>
      </w:r>
      <w:r w:rsidRPr="00FB0079">
        <w:rPr>
          <w:rFonts w:ascii="彩虹粗仿宋" w:eastAsia="彩虹粗仿宋" w:hAnsi="宋体" w:cs="Arial" w:hint="eastAsia"/>
          <w:sz w:val="24"/>
        </w:rPr>
        <w:lastRenderedPageBreak/>
        <w:t>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w:t>
      </w:r>
      <w:r>
        <w:rPr>
          <w:rFonts w:ascii="彩虹粗仿宋" w:eastAsia="彩虹粗仿宋" w:hAnsi="宋体" w:cs="Arial" w:hint="eastAsia"/>
          <w:sz w:val="24"/>
        </w:rPr>
        <w:t>可直接对相应内容进行修改和调整，无需召开基金份额持有人大会审议</w:t>
      </w:r>
      <w:r w:rsidR="00852BF1" w:rsidRPr="00852BF1">
        <w:rPr>
          <w:rFonts w:ascii="彩虹粗仿宋" w:eastAsia="彩虹粗仿宋" w:hAnsi="宋体" w:cs="Arial" w:hint="eastAsia"/>
          <w:sz w:val="24"/>
        </w:rPr>
        <w:t>。</w:t>
      </w:r>
    </w:p>
    <w:p w:rsidR="0076660D" w:rsidRPr="004B3524" w:rsidRDefault="00852BF1" w:rsidP="00141A08">
      <w:pPr>
        <w:widowControl/>
        <w:jc w:val="left"/>
        <w:rPr>
          <w:rFonts w:ascii="彩虹粗仿宋" w:eastAsia="彩虹粗仿宋" w:hAnsi="宋体" w:cs="Arial"/>
          <w:sz w:val="24"/>
        </w:rPr>
      </w:pPr>
      <w:r>
        <w:rPr>
          <w:rFonts w:ascii="彩虹粗仿宋" w:eastAsia="彩虹粗仿宋" w:hAnsi="宋体" w:cs="Arial"/>
          <w:sz w:val="24"/>
        </w:rPr>
        <w:br w:type="page"/>
      </w:r>
    </w:p>
    <w:p w:rsidR="0076660D" w:rsidRPr="004B3524" w:rsidRDefault="0076660D" w:rsidP="0076660D">
      <w:pPr>
        <w:pStyle w:val="2"/>
        <w:jc w:val="center"/>
        <w:rPr>
          <w:rFonts w:ascii="彩虹粗仿宋" w:eastAsia="彩虹粗仿宋"/>
          <w:sz w:val="30"/>
        </w:rPr>
      </w:pPr>
      <w:bookmarkStart w:id="105" w:name="_Toc124325899"/>
      <w:bookmarkStart w:id="106" w:name="_Toc478635833"/>
      <w:r w:rsidRPr="004B3524">
        <w:rPr>
          <w:rFonts w:ascii="彩虹粗仿宋" w:eastAsia="彩虹粗仿宋" w:hint="eastAsia"/>
          <w:sz w:val="30"/>
        </w:rPr>
        <w:lastRenderedPageBreak/>
        <w:t>十五、禁止行为</w:t>
      </w:r>
      <w:bookmarkEnd w:id="105"/>
      <w:bookmarkEnd w:id="106"/>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本协议当事人禁止从事的行为，包括但不限于：</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（一）基金管理人、基金托管人将其固有财产或者他人财产混同于基金财产从事证券投资。</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（二）基金管理人不公平地对待其管理的不同基金财产，基金托管人不公平地对待其托管的不同基金财产。</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（三）基金管理人、基金托管人利用基金财产为基金份额持有人以外的第三人牟取利益。</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（四）基金管理人、基金托管人向基金份额持有人违规承诺收益或者承担损失。</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（五）基金管理人、基金托管人对他人泄漏基金运作和管理过程中任何尚未按法律法规规定的方式公开披露的信息。</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（七）基金管理人、基金托管人在行政上、财务上不</w:t>
      </w:r>
      <w:proofErr w:type="gramStart"/>
      <w:r w:rsidRPr="00E87785">
        <w:rPr>
          <w:rFonts w:ascii="彩虹粗仿宋" w:eastAsia="彩虹粗仿宋" w:hAnsi="宋体" w:cs="Arial" w:hint="eastAsia"/>
          <w:sz w:val="24"/>
        </w:rPr>
        <w:t>独立,</w:t>
      </w:r>
      <w:proofErr w:type="gramEnd"/>
      <w:r w:rsidRPr="00E87785">
        <w:rPr>
          <w:rFonts w:ascii="彩虹粗仿宋" w:eastAsia="彩虹粗仿宋" w:hAnsi="宋体" w:cs="Arial" w:hint="eastAsia"/>
          <w:sz w:val="24"/>
        </w:rPr>
        <w:t xml:space="preserve"> 其高级管理人员和其他从业人员相互兼职。</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87785" w:rsidRPr="00E87785"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（九）基金财产用于下列投资或者活动：1.承销证券；2.违反规定向他人贷款或者提供担保；3.从事承担无限责任的投资；4. 买卖其他基金份额，但是国务院证券监督管理机构另有规定的除外；5.向其基金管理人、基金托管人出资；6.从事内幕交易、操纵证券交易价格及其他不正当的证券交易活动；7.依照法律、行政法规和国务院证券监督管理机构规定禁止的其他活动。法律法规或监管部门取消上述限制，如适用于本基金，则本基金投资不再受相关限制。</w:t>
      </w:r>
    </w:p>
    <w:p w:rsidR="005A71C6" w:rsidRPr="004B3524" w:rsidRDefault="00E87785" w:rsidP="00E87785">
      <w:pPr>
        <w:adjustRightInd w:val="0"/>
        <w:snapToGrid w:val="0"/>
        <w:ind w:firstLineChars="200" w:firstLine="480"/>
        <w:rPr>
          <w:rFonts w:ascii="彩虹粗仿宋" w:eastAsia="彩虹粗仿宋" w:hAnsi="宋体" w:cs="Arial"/>
          <w:sz w:val="24"/>
        </w:rPr>
      </w:pPr>
      <w:r w:rsidRPr="00E87785">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rsidR="0076660D" w:rsidRPr="004B3524" w:rsidRDefault="0076660D" w:rsidP="0076660D">
      <w:pPr>
        <w:adjustRightInd w:val="0"/>
        <w:snapToGrid w:val="0"/>
        <w:rPr>
          <w:rFonts w:ascii="彩虹粗仿宋" w:eastAsia="彩虹粗仿宋"/>
          <w:sz w:val="30"/>
          <w:szCs w:val="30"/>
        </w:rPr>
      </w:pPr>
    </w:p>
    <w:p w:rsidR="00976751" w:rsidRDefault="00976751">
      <w:pPr>
        <w:widowControl/>
        <w:jc w:val="left"/>
        <w:rPr>
          <w:rFonts w:ascii="彩虹粗仿宋" w:eastAsia="彩虹粗仿宋" w:hAnsi="Arial"/>
          <w:b/>
          <w:sz w:val="30"/>
          <w:szCs w:val="20"/>
        </w:rPr>
      </w:pPr>
      <w:bookmarkStart w:id="107" w:name="_Toc124325900"/>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bookmarkStart w:id="108" w:name="_Toc478635834"/>
      <w:r w:rsidRPr="004B3524">
        <w:rPr>
          <w:rFonts w:ascii="彩虹粗仿宋" w:eastAsia="彩虹粗仿宋" w:hint="eastAsia"/>
          <w:sz w:val="30"/>
        </w:rPr>
        <w:lastRenderedPageBreak/>
        <w:t>十六、托管协议的变更、终止与基金财产的清算</w:t>
      </w:r>
      <w:bookmarkEnd w:id="107"/>
      <w:bookmarkEnd w:id="108"/>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（一）托管协议的变更程序</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本协议双方当事人经协商一致，可以对协议进行修改。修改后的新协议，其内容不得与《基金合同》的规定有任何冲突。基金托管协议的变更应报中国证监会备案。</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（二）托管协议终止的情形</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1.《基金合同》终止；</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2.基金托管人解散、依法被撤销、破产或由其他基金托管人接管基金资产；</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3.基金管理人解散、依法被撤销、破产或由其他基金管理人接管基金管理权；</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4.发生法律法规或《基金合同》规定的终止事项。</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（三）基金财产的清算</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4.基金财产清算程序：</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(1)基金财产清算小组成立后，由基金财产清算小组统一接管基金；</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(2)对基金财产和债权债务进行清理和确认；</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(3)对基金财产进行估值和变现；</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(4)制作清算报告；</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(5)聘请会计师事务所对清算报告进行外部审计，聘请律师事务所对清算报告出具法律意见书；</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(6)将清算结果报中国证监会备案并公告；</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(7)对基金财产进行分配。</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5. 基金财产清算的期限为6个月，因本基金所持证券流通性受到限制、结算保证金相关规定等客观因素，清算期限可相应延长。</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6.清算费用</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清算费用是指基金财产清算小组在进行基金清算过程中发生的所有合理费用，</w:t>
      </w:r>
      <w:r w:rsidRPr="00CE047F">
        <w:rPr>
          <w:rFonts w:ascii="彩虹粗仿宋" w:eastAsia="彩虹粗仿宋" w:hAnsi="宋体" w:cs="Arial" w:hint="eastAsia"/>
          <w:sz w:val="24"/>
        </w:rPr>
        <w:lastRenderedPageBreak/>
        <w:t>清算费用由基金财产清算小组优先从基金财产中支付。</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7.基金财产清算剩余资产的分配：</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8.基金财产清算的公告</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内由基金财产清算小组按照规定进行公告。</w:t>
      </w:r>
    </w:p>
    <w:p w:rsidR="00CE047F" w:rsidRPr="00CE047F"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9.基金财产清算账册及文件的保存</w:t>
      </w:r>
    </w:p>
    <w:p w:rsidR="0076660D" w:rsidRPr="004B3524" w:rsidRDefault="00CE047F" w:rsidP="00CE047F">
      <w:pPr>
        <w:adjustRightInd w:val="0"/>
        <w:snapToGrid w:val="0"/>
        <w:ind w:firstLineChars="200" w:firstLine="480"/>
        <w:rPr>
          <w:rFonts w:ascii="彩虹粗仿宋" w:eastAsia="彩虹粗仿宋" w:hAnsi="宋体" w:cs="Arial"/>
          <w:sz w:val="24"/>
        </w:rPr>
      </w:pPr>
      <w:r w:rsidRPr="00CE047F">
        <w:rPr>
          <w:rFonts w:ascii="彩虹粗仿宋" w:eastAsia="彩虹粗仿宋" w:hAnsi="宋体" w:cs="Arial" w:hint="eastAsia"/>
          <w:sz w:val="24"/>
        </w:rPr>
        <w:t>基金财产清算账册及有关文件由基金托管人保存15年以上。</w:t>
      </w:r>
    </w:p>
    <w:p w:rsidR="00976751" w:rsidRDefault="00976751">
      <w:pPr>
        <w:widowControl/>
        <w:jc w:val="left"/>
        <w:rPr>
          <w:rFonts w:ascii="彩虹粗仿宋" w:eastAsia="彩虹粗仿宋" w:hAnsi="Arial"/>
          <w:b/>
          <w:sz w:val="30"/>
          <w:szCs w:val="20"/>
        </w:rPr>
      </w:pPr>
      <w:bookmarkStart w:id="109" w:name="_Toc124325901"/>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bookmarkStart w:id="110" w:name="_Toc478635835"/>
      <w:r w:rsidRPr="004B3524">
        <w:rPr>
          <w:rFonts w:ascii="彩虹粗仿宋" w:eastAsia="彩虹粗仿宋" w:hint="eastAsia"/>
          <w:sz w:val="30"/>
        </w:rPr>
        <w:lastRenderedPageBreak/>
        <w:t>十七、违约责任</w:t>
      </w:r>
      <w:bookmarkEnd w:id="109"/>
      <w:bookmarkEnd w:id="110"/>
    </w:p>
    <w:p w:rsidR="001A540C" w:rsidRPr="001A540C" w:rsidRDefault="001A540C" w:rsidP="00504028">
      <w:pPr>
        <w:widowControl/>
        <w:snapToGrid w:val="0"/>
        <w:ind w:firstLineChars="200" w:firstLine="480"/>
        <w:jc w:val="left"/>
        <w:rPr>
          <w:rFonts w:ascii="彩虹粗仿宋" w:eastAsia="彩虹粗仿宋" w:hAnsi="宋体" w:cs="Arial"/>
          <w:sz w:val="24"/>
        </w:rPr>
      </w:pPr>
      <w:bookmarkStart w:id="111" w:name="_Toc124325902"/>
      <w:r w:rsidRPr="001A540C">
        <w:rPr>
          <w:rFonts w:ascii="彩虹粗仿宋" w:eastAsia="彩虹粗仿宋" w:hAnsi="宋体" w:cs="Arial" w:hint="eastAsia"/>
          <w:sz w:val="24"/>
        </w:rPr>
        <w:t>（一）基金管理人、基金托管人不履行本协议或履行本协议不符合约定的，应当承担违约责任。</w:t>
      </w:r>
    </w:p>
    <w:p w:rsidR="001A540C" w:rsidRPr="001A540C" w:rsidRDefault="001A540C" w:rsidP="00504028">
      <w:pPr>
        <w:widowControl/>
        <w:snapToGrid w:val="0"/>
        <w:ind w:firstLineChars="200" w:firstLine="480"/>
        <w:jc w:val="left"/>
        <w:rPr>
          <w:rFonts w:ascii="彩虹粗仿宋" w:eastAsia="彩虹粗仿宋" w:hAnsi="宋体" w:cs="Arial"/>
          <w:sz w:val="24"/>
        </w:rPr>
      </w:pPr>
      <w:r w:rsidRPr="001A540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1A540C" w:rsidRPr="001A540C" w:rsidRDefault="001A540C" w:rsidP="00504028">
      <w:pPr>
        <w:widowControl/>
        <w:snapToGrid w:val="0"/>
        <w:ind w:firstLineChars="200" w:firstLine="480"/>
        <w:jc w:val="left"/>
        <w:rPr>
          <w:rFonts w:ascii="彩虹粗仿宋" w:eastAsia="彩虹粗仿宋" w:hAnsi="宋体" w:cs="Arial"/>
          <w:sz w:val="24"/>
        </w:rPr>
      </w:pPr>
      <w:r w:rsidRPr="001A540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之一，相应的当事人可以免责：</w:t>
      </w:r>
    </w:p>
    <w:p w:rsidR="001A540C" w:rsidRPr="001A540C" w:rsidRDefault="001A540C" w:rsidP="00504028">
      <w:pPr>
        <w:widowControl/>
        <w:snapToGrid w:val="0"/>
        <w:ind w:firstLineChars="200" w:firstLine="480"/>
        <w:jc w:val="left"/>
        <w:rPr>
          <w:rFonts w:ascii="彩虹粗仿宋" w:eastAsia="彩虹粗仿宋" w:hAnsi="宋体" w:cs="Arial"/>
          <w:sz w:val="24"/>
        </w:rPr>
      </w:pPr>
      <w:r w:rsidRPr="001A540C">
        <w:rPr>
          <w:rFonts w:ascii="彩虹粗仿宋" w:eastAsia="彩虹粗仿宋" w:hAnsi="宋体" w:cs="Arial" w:hint="eastAsia"/>
          <w:sz w:val="24"/>
        </w:rPr>
        <w:t>1.不可抗力；</w:t>
      </w:r>
    </w:p>
    <w:p w:rsidR="001A540C" w:rsidRPr="001A540C" w:rsidRDefault="001A540C" w:rsidP="00504028">
      <w:pPr>
        <w:widowControl/>
        <w:snapToGrid w:val="0"/>
        <w:ind w:firstLineChars="200" w:firstLine="480"/>
        <w:jc w:val="left"/>
        <w:rPr>
          <w:rFonts w:ascii="彩虹粗仿宋" w:eastAsia="彩虹粗仿宋" w:hAnsi="宋体" w:cs="Arial"/>
          <w:sz w:val="24"/>
        </w:rPr>
      </w:pPr>
      <w:r w:rsidRPr="001A540C">
        <w:rPr>
          <w:rFonts w:ascii="彩虹粗仿宋" w:eastAsia="彩虹粗仿宋" w:hAnsi="宋体" w:cs="Arial" w:hint="eastAsia"/>
          <w:sz w:val="24"/>
        </w:rPr>
        <w:t>2.基金管理人、基金托管人按照当时有效的法律法规或中国证监会的规定作为或不作为而造成的损失等；</w:t>
      </w:r>
    </w:p>
    <w:p w:rsidR="001A540C" w:rsidRPr="001A540C" w:rsidRDefault="001A540C" w:rsidP="00504028">
      <w:pPr>
        <w:widowControl/>
        <w:snapToGrid w:val="0"/>
        <w:ind w:firstLineChars="200" w:firstLine="480"/>
        <w:jc w:val="left"/>
        <w:rPr>
          <w:rFonts w:ascii="彩虹粗仿宋" w:eastAsia="彩虹粗仿宋" w:hAnsi="宋体" w:cs="Arial"/>
          <w:sz w:val="24"/>
        </w:rPr>
      </w:pPr>
      <w:r w:rsidRPr="001A540C">
        <w:rPr>
          <w:rFonts w:ascii="彩虹粗仿宋" w:eastAsia="彩虹粗仿宋" w:hAnsi="宋体" w:cs="Arial" w:hint="eastAsia"/>
          <w:sz w:val="24"/>
        </w:rPr>
        <w:t>3.基金管理人由于按照《基金合同》规定的投资原则投资或不投资造成的直接损失或潜在损失等；</w:t>
      </w:r>
    </w:p>
    <w:p w:rsidR="001A540C" w:rsidRPr="001A540C" w:rsidRDefault="001A540C" w:rsidP="00504028">
      <w:pPr>
        <w:widowControl/>
        <w:snapToGrid w:val="0"/>
        <w:ind w:firstLineChars="200" w:firstLine="480"/>
        <w:jc w:val="left"/>
        <w:rPr>
          <w:rFonts w:ascii="彩虹粗仿宋" w:eastAsia="彩虹粗仿宋" w:hAnsi="宋体" w:cs="Arial"/>
          <w:sz w:val="24"/>
        </w:rPr>
      </w:pPr>
      <w:r w:rsidRPr="001A540C">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1A540C" w:rsidRPr="001A540C" w:rsidRDefault="001A540C" w:rsidP="00504028">
      <w:pPr>
        <w:widowControl/>
        <w:snapToGrid w:val="0"/>
        <w:ind w:firstLineChars="200" w:firstLine="480"/>
        <w:jc w:val="left"/>
        <w:rPr>
          <w:rFonts w:ascii="彩虹粗仿宋" w:eastAsia="彩虹粗仿宋" w:hAnsi="宋体" w:cs="Arial"/>
          <w:sz w:val="24"/>
        </w:rPr>
      </w:pPr>
      <w:r w:rsidRPr="001A540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A540C" w:rsidRPr="001A540C" w:rsidRDefault="001A540C" w:rsidP="00504028">
      <w:pPr>
        <w:widowControl/>
        <w:snapToGrid w:val="0"/>
        <w:ind w:firstLineChars="200" w:firstLine="480"/>
        <w:jc w:val="left"/>
        <w:rPr>
          <w:rFonts w:ascii="彩虹粗仿宋" w:eastAsia="彩虹粗仿宋" w:hAnsi="宋体" w:cs="Arial"/>
          <w:sz w:val="24"/>
        </w:rPr>
      </w:pPr>
      <w:r w:rsidRPr="001A540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76751" w:rsidRDefault="001A540C" w:rsidP="00504028">
      <w:pPr>
        <w:widowControl/>
        <w:snapToGrid w:val="0"/>
        <w:ind w:firstLineChars="200" w:firstLine="480"/>
        <w:jc w:val="left"/>
        <w:rPr>
          <w:rFonts w:ascii="彩虹粗仿宋" w:eastAsia="彩虹粗仿宋" w:hAnsi="Arial"/>
          <w:b/>
          <w:sz w:val="30"/>
          <w:szCs w:val="20"/>
        </w:rPr>
      </w:pPr>
      <w:r w:rsidRPr="001A540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r w:rsidR="00976751">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bookmarkStart w:id="112" w:name="_Toc478635836"/>
      <w:r w:rsidRPr="004B3524">
        <w:rPr>
          <w:rFonts w:ascii="彩虹粗仿宋" w:eastAsia="彩虹粗仿宋" w:hint="eastAsia"/>
          <w:sz w:val="30"/>
        </w:rPr>
        <w:lastRenderedPageBreak/>
        <w:t>十八、争议解决方式</w:t>
      </w:r>
      <w:bookmarkEnd w:id="111"/>
      <w:r w:rsidR="00EE1016">
        <w:rPr>
          <w:rFonts w:ascii="彩虹粗仿宋" w:eastAsia="彩虹粗仿宋" w:hint="eastAsia"/>
          <w:sz w:val="30"/>
        </w:rPr>
        <w:t>和适用法律</w:t>
      </w:r>
      <w:bookmarkEnd w:id="112"/>
    </w:p>
    <w:p w:rsidR="0057570B" w:rsidRPr="0057570B" w:rsidRDefault="0057570B" w:rsidP="0057570B">
      <w:pPr>
        <w:adjustRightInd w:val="0"/>
        <w:snapToGrid w:val="0"/>
        <w:ind w:firstLineChars="200" w:firstLine="480"/>
        <w:rPr>
          <w:rFonts w:ascii="彩虹粗仿宋" w:eastAsia="彩虹粗仿宋" w:hAnsi="宋体" w:cs="Arial"/>
          <w:sz w:val="24"/>
        </w:rPr>
      </w:pPr>
      <w:r w:rsidRPr="0057570B">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57570B" w:rsidRPr="0057570B" w:rsidRDefault="0057570B" w:rsidP="0057570B">
      <w:pPr>
        <w:adjustRightInd w:val="0"/>
        <w:snapToGrid w:val="0"/>
        <w:ind w:firstLineChars="200" w:firstLine="480"/>
        <w:rPr>
          <w:rFonts w:ascii="彩虹粗仿宋" w:eastAsia="彩虹粗仿宋" w:hAnsi="宋体" w:cs="Arial"/>
          <w:sz w:val="24"/>
        </w:rPr>
      </w:pPr>
      <w:r w:rsidRPr="0057570B">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6660D" w:rsidRPr="00FD6A84" w:rsidRDefault="0057570B" w:rsidP="0057570B">
      <w:pPr>
        <w:adjustRightInd w:val="0"/>
        <w:snapToGrid w:val="0"/>
        <w:ind w:firstLineChars="200" w:firstLine="480"/>
        <w:rPr>
          <w:rFonts w:ascii="彩虹粗仿宋" w:eastAsia="彩虹粗仿宋" w:hAnsi="宋体" w:cs="Arial"/>
          <w:sz w:val="24"/>
        </w:rPr>
      </w:pPr>
      <w:r w:rsidRPr="0057570B">
        <w:rPr>
          <w:rFonts w:ascii="彩虹粗仿宋" w:eastAsia="彩虹粗仿宋" w:hAnsi="宋体" w:cs="Arial" w:hint="eastAsia"/>
          <w:sz w:val="24"/>
        </w:rPr>
        <w:t>本协议受中国法律管辖。</w:t>
      </w:r>
    </w:p>
    <w:p w:rsidR="00976751" w:rsidRDefault="00976751">
      <w:pPr>
        <w:widowControl/>
        <w:jc w:val="left"/>
        <w:rPr>
          <w:rFonts w:ascii="彩虹粗仿宋" w:eastAsia="彩虹粗仿宋" w:hAnsi="Arial"/>
          <w:b/>
          <w:sz w:val="30"/>
          <w:szCs w:val="20"/>
        </w:rPr>
      </w:pPr>
      <w:bookmarkStart w:id="113" w:name="_Toc124325903"/>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bookmarkStart w:id="114" w:name="_Toc478635837"/>
      <w:r w:rsidRPr="004B3524">
        <w:rPr>
          <w:rFonts w:ascii="彩虹粗仿宋" w:eastAsia="彩虹粗仿宋" w:hint="eastAsia"/>
          <w:sz w:val="30"/>
        </w:rPr>
        <w:lastRenderedPageBreak/>
        <w:t>十九、托管协议的效力</w:t>
      </w:r>
      <w:bookmarkEnd w:id="113"/>
      <w:bookmarkEnd w:id="114"/>
    </w:p>
    <w:p w:rsidR="00F65256" w:rsidRPr="00F65256" w:rsidRDefault="00F65256" w:rsidP="00F65256">
      <w:pPr>
        <w:adjustRightInd w:val="0"/>
        <w:snapToGrid w:val="0"/>
        <w:ind w:firstLineChars="200" w:firstLine="480"/>
        <w:rPr>
          <w:rFonts w:ascii="彩虹粗仿宋" w:eastAsia="彩虹粗仿宋" w:hAnsi="宋体" w:cs="Arial"/>
          <w:sz w:val="24"/>
        </w:rPr>
      </w:pPr>
      <w:r w:rsidRPr="00F65256">
        <w:rPr>
          <w:rFonts w:ascii="彩虹粗仿宋" w:eastAsia="彩虹粗仿宋" w:hAnsi="宋体" w:cs="Arial" w:hint="eastAsia"/>
          <w:sz w:val="24"/>
        </w:rPr>
        <w:t>双方对托管协议的效力约定如下：</w:t>
      </w:r>
    </w:p>
    <w:p w:rsidR="00F65256" w:rsidRPr="00F65256" w:rsidRDefault="00F65256" w:rsidP="00F65256">
      <w:pPr>
        <w:adjustRightInd w:val="0"/>
        <w:snapToGrid w:val="0"/>
        <w:ind w:firstLineChars="200" w:firstLine="480"/>
        <w:rPr>
          <w:rFonts w:ascii="彩虹粗仿宋" w:eastAsia="彩虹粗仿宋" w:hAnsi="宋体" w:cs="Arial"/>
          <w:sz w:val="24"/>
        </w:rPr>
      </w:pPr>
      <w:r w:rsidRPr="00F65256">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F65256" w:rsidRPr="00F65256" w:rsidRDefault="00F65256" w:rsidP="00F65256">
      <w:pPr>
        <w:adjustRightInd w:val="0"/>
        <w:snapToGrid w:val="0"/>
        <w:ind w:firstLineChars="200" w:firstLine="480"/>
        <w:rPr>
          <w:rFonts w:ascii="彩虹粗仿宋" w:eastAsia="彩虹粗仿宋" w:hAnsi="宋体" w:cs="Arial"/>
          <w:sz w:val="24"/>
        </w:rPr>
      </w:pPr>
      <w:r w:rsidRPr="00F6525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65256" w:rsidRPr="00F65256" w:rsidRDefault="00F65256" w:rsidP="00F65256">
      <w:pPr>
        <w:adjustRightInd w:val="0"/>
        <w:snapToGrid w:val="0"/>
        <w:ind w:firstLineChars="200" w:firstLine="480"/>
        <w:rPr>
          <w:rFonts w:ascii="彩虹粗仿宋" w:eastAsia="彩虹粗仿宋" w:hAnsi="宋体" w:cs="Arial"/>
          <w:sz w:val="24"/>
        </w:rPr>
      </w:pPr>
      <w:r w:rsidRPr="00F65256">
        <w:rPr>
          <w:rFonts w:ascii="彩虹粗仿宋" w:eastAsia="彩虹粗仿宋" w:hAnsi="宋体" w:cs="Arial" w:hint="eastAsia"/>
          <w:sz w:val="24"/>
        </w:rPr>
        <w:t>（三）托管协议自生效之日起对托管协议当事人具有同等的法律约束力。</w:t>
      </w:r>
    </w:p>
    <w:p w:rsidR="0076660D" w:rsidRPr="004B3524" w:rsidRDefault="00F65256" w:rsidP="00F65256">
      <w:pPr>
        <w:adjustRightInd w:val="0"/>
        <w:snapToGrid w:val="0"/>
        <w:ind w:firstLineChars="200" w:firstLine="480"/>
        <w:rPr>
          <w:rFonts w:ascii="彩虹粗仿宋" w:eastAsia="彩虹粗仿宋" w:hAnsi="宋体" w:cs="Arial"/>
          <w:sz w:val="24"/>
        </w:rPr>
      </w:pPr>
      <w:r w:rsidRPr="00F65256">
        <w:rPr>
          <w:rFonts w:ascii="彩虹粗仿宋" w:eastAsia="彩虹粗仿宋" w:hAnsi="宋体" w:cs="Arial" w:hint="eastAsia"/>
          <w:sz w:val="24"/>
        </w:rPr>
        <w:t>（四）本协议一式六份，协议双方各持二份，上报监管机构二份，每份具有同等的法律效力。</w:t>
      </w:r>
    </w:p>
    <w:p w:rsidR="00976751" w:rsidRDefault="00976751">
      <w:pPr>
        <w:widowControl/>
        <w:jc w:val="left"/>
        <w:rPr>
          <w:rFonts w:ascii="彩虹粗仿宋" w:eastAsia="彩虹粗仿宋" w:hAnsi="Arial"/>
          <w:b/>
          <w:sz w:val="30"/>
          <w:szCs w:val="20"/>
        </w:rPr>
      </w:pPr>
      <w:bookmarkStart w:id="115" w:name="_Toc124325904"/>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bookmarkStart w:id="116" w:name="_Toc478635838"/>
      <w:r w:rsidRPr="004B3524">
        <w:rPr>
          <w:rFonts w:ascii="彩虹粗仿宋" w:eastAsia="彩虹粗仿宋" w:hint="eastAsia"/>
          <w:sz w:val="30"/>
        </w:rPr>
        <w:lastRenderedPageBreak/>
        <w:t>二十、其他事项</w:t>
      </w:r>
      <w:bookmarkEnd w:id="115"/>
      <w:bookmarkEnd w:id="116"/>
    </w:p>
    <w:p w:rsidR="0076660D" w:rsidRPr="004B3524" w:rsidRDefault="00866279" w:rsidP="00866279">
      <w:pPr>
        <w:adjustRightInd w:val="0"/>
        <w:snapToGrid w:val="0"/>
        <w:ind w:firstLineChars="200" w:firstLine="480"/>
        <w:rPr>
          <w:rFonts w:ascii="彩虹粗仿宋" w:eastAsia="彩虹粗仿宋"/>
          <w:b/>
          <w:bCs/>
        </w:rPr>
      </w:pPr>
      <w:r w:rsidRPr="00866279">
        <w:rPr>
          <w:rFonts w:ascii="彩虹粗仿宋" w:eastAsia="彩虹粗仿宋" w:hAnsi="宋体" w:cs="Arial" w:hint="eastAsia"/>
          <w:sz w:val="24"/>
        </w:rPr>
        <w:t>如发生有权司法机关依法冻结基金份额持有人的基金份额时，基金管理人应予以配合，承担司法协助义务。除本协议有明确定义外，本协议的用语定义适用《基金合同》的约定。本协议未尽事宜，当事人依据《基金合同》、有关法律法规等规定协商办理。</w:t>
      </w:r>
    </w:p>
    <w:p w:rsidR="00976751" w:rsidRPr="00866279" w:rsidRDefault="00976751">
      <w:pPr>
        <w:widowControl/>
        <w:jc w:val="left"/>
        <w:rPr>
          <w:rFonts w:ascii="彩虹粗仿宋" w:eastAsia="彩虹粗仿宋" w:hAnsi="Arial"/>
          <w:b/>
          <w:sz w:val="30"/>
          <w:szCs w:val="20"/>
        </w:rPr>
      </w:pPr>
      <w:bookmarkStart w:id="117" w:name="_Toc124325905"/>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bookmarkStart w:id="118" w:name="_Toc478635839"/>
      <w:r w:rsidRPr="004B3524">
        <w:rPr>
          <w:rFonts w:ascii="彩虹粗仿宋" w:eastAsia="彩虹粗仿宋" w:hint="eastAsia"/>
          <w:sz w:val="30"/>
        </w:rPr>
        <w:lastRenderedPageBreak/>
        <w:t>二十一、托管协议的签订</w:t>
      </w:r>
      <w:bookmarkEnd w:id="117"/>
      <w:bookmarkEnd w:id="118"/>
    </w:p>
    <w:p w:rsidR="009C066A" w:rsidRPr="00E00969" w:rsidRDefault="0076660D" w:rsidP="00DF5263">
      <w:pPr>
        <w:spacing w:line="360" w:lineRule="auto"/>
        <w:ind w:right="26" w:firstLineChars="200" w:firstLine="480"/>
        <w:rPr>
          <w:rFonts w:ascii="彩虹粗仿宋" w:eastAsia="彩虹粗仿宋"/>
          <w:b/>
          <w:sz w:val="24"/>
          <w:szCs w:val="28"/>
        </w:rPr>
      </w:pPr>
      <w:r w:rsidRPr="004B3524">
        <w:rPr>
          <w:rFonts w:ascii="彩虹粗仿宋" w:eastAsia="彩虹粗仿宋" w:hAnsi="宋体" w:cs="Arial" w:hint="eastAsia"/>
          <w:sz w:val="24"/>
        </w:rPr>
        <w:t>本协议双方法定代表人或授权代表签章、签订地、签订日</w:t>
      </w:r>
      <w:r w:rsidR="00EE1016">
        <w:rPr>
          <w:rFonts w:ascii="彩虹粗仿宋" w:eastAsia="彩虹粗仿宋" w:hAnsi="宋体" w:cs="Arial" w:hint="eastAsia"/>
          <w:sz w:val="24"/>
        </w:rPr>
        <w:t>。</w:t>
      </w:r>
    </w:p>
    <w:sectPr w:rsidR="009C066A" w:rsidRPr="00E00969" w:rsidSect="009C066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E9" w:rsidRDefault="00BE14E9">
      <w:r>
        <w:separator/>
      </w:r>
    </w:p>
  </w:endnote>
  <w:endnote w:type="continuationSeparator" w:id="0">
    <w:p w:rsidR="00BE14E9" w:rsidRDefault="00BE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2A" w:rsidRDefault="00A800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002A" w:rsidRDefault="00A800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2A" w:rsidRDefault="00A800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D52D8">
      <w:rPr>
        <w:rStyle w:val="a6"/>
        <w:noProof/>
      </w:rPr>
      <w:t>1</w:t>
    </w:r>
    <w:r>
      <w:rPr>
        <w:rStyle w:val="a6"/>
      </w:rPr>
      <w:fldChar w:fldCharType="end"/>
    </w:r>
  </w:p>
  <w:p w:rsidR="00A8002A" w:rsidRDefault="00A8002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2A" w:rsidRDefault="00A80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E9" w:rsidRDefault="00BE14E9">
      <w:r>
        <w:separator/>
      </w:r>
    </w:p>
  </w:footnote>
  <w:footnote w:type="continuationSeparator" w:id="0">
    <w:p w:rsidR="00BE14E9" w:rsidRDefault="00BE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2A" w:rsidRDefault="00A800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D"/>
    <w:rsid w:val="00045CE5"/>
    <w:rsid w:val="000A03BA"/>
    <w:rsid w:val="000B2889"/>
    <w:rsid w:val="000D07B1"/>
    <w:rsid w:val="000E0864"/>
    <w:rsid w:val="000E1C5B"/>
    <w:rsid w:val="000E70FD"/>
    <w:rsid w:val="00100B1B"/>
    <w:rsid w:val="00114A12"/>
    <w:rsid w:val="001264B9"/>
    <w:rsid w:val="00141A08"/>
    <w:rsid w:val="001472AF"/>
    <w:rsid w:val="00151030"/>
    <w:rsid w:val="001567FD"/>
    <w:rsid w:val="001773B6"/>
    <w:rsid w:val="00194FD3"/>
    <w:rsid w:val="001A540C"/>
    <w:rsid w:val="001A7E11"/>
    <w:rsid w:val="001B46D1"/>
    <w:rsid w:val="001C413A"/>
    <w:rsid w:val="001D2187"/>
    <w:rsid w:val="001F637D"/>
    <w:rsid w:val="00204F20"/>
    <w:rsid w:val="002353C9"/>
    <w:rsid w:val="00252E11"/>
    <w:rsid w:val="0025427E"/>
    <w:rsid w:val="00264CB8"/>
    <w:rsid w:val="00270301"/>
    <w:rsid w:val="00277778"/>
    <w:rsid w:val="00277F5A"/>
    <w:rsid w:val="00282ACC"/>
    <w:rsid w:val="002B7532"/>
    <w:rsid w:val="002C007B"/>
    <w:rsid w:val="002D0C1F"/>
    <w:rsid w:val="002E5966"/>
    <w:rsid w:val="002F6C14"/>
    <w:rsid w:val="00311DA1"/>
    <w:rsid w:val="00313B3E"/>
    <w:rsid w:val="00325872"/>
    <w:rsid w:val="00363A52"/>
    <w:rsid w:val="00363AB2"/>
    <w:rsid w:val="0039240C"/>
    <w:rsid w:val="00395BF6"/>
    <w:rsid w:val="003A0DCB"/>
    <w:rsid w:val="003A28A2"/>
    <w:rsid w:val="003B5886"/>
    <w:rsid w:val="003C4BE3"/>
    <w:rsid w:val="003D1935"/>
    <w:rsid w:val="00407255"/>
    <w:rsid w:val="00434819"/>
    <w:rsid w:val="00444773"/>
    <w:rsid w:val="00454B16"/>
    <w:rsid w:val="00472A20"/>
    <w:rsid w:val="004758B2"/>
    <w:rsid w:val="00477035"/>
    <w:rsid w:val="00497338"/>
    <w:rsid w:val="004B19CD"/>
    <w:rsid w:val="004B3524"/>
    <w:rsid w:val="004E7C7D"/>
    <w:rsid w:val="00503E36"/>
    <w:rsid w:val="00504028"/>
    <w:rsid w:val="00521F65"/>
    <w:rsid w:val="00534B52"/>
    <w:rsid w:val="0053565C"/>
    <w:rsid w:val="0055547E"/>
    <w:rsid w:val="00571593"/>
    <w:rsid w:val="0057570B"/>
    <w:rsid w:val="005A71C6"/>
    <w:rsid w:val="005A7495"/>
    <w:rsid w:val="005F40B8"/>
    <w:rsid w:val="00601690"/>
    <w:rsid w:val="00611329"/>
    <w:rsid w:val="00643EF2"/>
    <w:rsid w:val="00667110"/>
    <w:rsid w:val="006771F5"/>
    <w:rsid w:val="006C4766"/>
    <w:rsid w:val="006D52D8"/>
    <w:rsid w:val="006F10B4"/>
    <w:rsid w:val="00757B04"/>
    <w:rsid w:val="0076660D"/>
    <w:rsid w:val="0079218D"/>
    <w:rsid w:val="007C3B8F"/>
    <w:rsid w:val="007D6BB7"/>
    <w:rsid w:val="0080354B"/>
    <w:rsid w:val="00826917"/>
    <w:rsid w:val="00842C9F"/>
    <w:rsid w:val="00852BF1"/>
    <w:rsid w:val="00856E72"/>
    <w:rsid w:val="00866279"/>
    <w:rsid w:val="00880BFE"/>
    <w:rsid w:val="0089310E"/>
    <w:rsid w:val="008967CB"/>
    <w:rsid w:val="008A37AB"/>
    <w:rsid w:val="008B3DDD"/>
    <w:rsid w:val="008B7A5B"/>
    <w:rsid w:val="008C0DF6"/>
    <w:rsid w:val="008C3E3E"/>
    <w:rsid w:val="009154E3"/>
    <w:rsid w:val="009433F8"/>
    <w:rsid w:val="00976751"/>
    <w:rsid w:val="0099029B"/>
    <w:rsid w:val="009C0419"/>
    <w:rsid w:val="009C066A"/>
    <w:rsid w:val="009C169F"/>
    <w:rsid w:val="009E2484"/>
    <w:rsid w:val="00A32D49"/>
    <w:rsid w:val="00A35E52"/>
    <w:rsid w:val="00A767E0"/>
    <w:rsid w:val="00A8002A"/>
    <w:rsid w:val="00A835BF"/>
    <w:rsid w:val="00A87C22"/>
    <w:rsid w:val="00A94970"/>
    <w:rsid w:val="00AA1050"/>
    <w:rsid w:val="00AB2518"/>
    <w:rsid w:val="00AC562F"/>
    <w:rsid w:val="00AD6D77"/>
    <w:rsid w:val="00AE1E60"/>
    <w:rsid w:val="00AF4F61"/>
    <w:rsid w:val="00B24FA6"/>
    <w:rsid w:val="00B360B6"/>
    <w:rsid w:val="00B37C8B"/>
    <w:rsid w:val="00B43E5B"/>
    <w:rsid w:val="00B456C5"/>
    <w:rsid w:val="00B627F3"/>
    <w:rsid w:val="00BA18EB"/>
    <w:rsid w:val="00BA276C"/>
    <w:rsid w:val="00BA3803"/>
    <w:rsid w:val="00BB07EC"/>
    <w:rsid w:val="00BB117D"/>
    <w:rsid w:val="00BB5F94"/>
    <w:rsid w:val="00BC355E"/>
    <w:rsid w:val="00BC55DD"/>
    <w:rsid w:val="00BE14E9"/>
    <w:rsid w:val="00C0056F"/>
    <w:rsid w:val="00C0608D"/>
    <w:rsid w:val="00C1537D"/>
    <w:rsid w:val="00C15560"/>
    <w:rsid w:val="00C55706"/>
    <w:rsid w:val="00C95885"/>
    <w:rsid w:val="00CA5463"/>
    <w:rsid w:val="00CA7A5B"/>
    <w:rsid w:val="00CC3FF0"/>
    <w:rsid w:val="00CD708D"/>
    <w:rsid w:val="00CE047F"/>
    <w:rsid w:val="00CF07FF"/>
    <w:rsid w:val="00CF32EA"/>
    <w:rsid w:val="00D127D9"/>
    <w:rsid w:val="00D44A85"/>
    <w:rsid w:val="00D47027"/>
    <w:rsid w:val="00D47F5F"/>
    <w:rsid w:val="00D5422C"/>
    <w:rsid w:val="00D54E49"/>
    <w:rsid w:val="00D759E8"/>
    <w:rsid w:val="00DB4045"/>
    <w:rsid w:val="00DC1448"/>
    <w:rsid w:val="00DE317F"/>
    <w:rsid w:val="00DF5263"/>
    <w:rsid w:val="00E00969"/>
    <w:rsid w:val="00E1031B"/>
    <w:rsid w:val="00E15C39"/>
    <w:rsid w:val="00E16FFE"/>
    <w:rsid w:val="00E53DDB"/>
    <w:rsid w:val="00E837A4"/>
    <w:rsid w:val="00E841C3"/>
    <w:rsid w:val="00E87785"/>
    <w:rsid w:val="00EA07FA"/>
    <w:rsid w:val="00ED37C3"/>
    <w:rsid w:val="00EE1016"/>
    <w:rsid w:val="00EE7F27"/>
    <w:rsid w:val="00EF43B3"/>
    <w:rsid w:val="00F06FC2"/>
    <w:rsid w:val="00F14356"/>
    <w:rsid w:val="00F22A00"/>
    <w:rsid w:val="00F43460"/>
    <w:rsid w:val="00F62666"/>
    <w:rsid w:val="00F65256"/>
    <w:rsid w:val="00F66F92"/>
    <w:rsid w:val="00FA184B"/>
    <w:rsid w:val="00FA62A5"/>
    <w:rsid w:val="00FB0079"/>
    <w:rsid w:val="00FC2900"/>
    <w:rsid w:val="00FC3E76"/>
    <w:rsid w:val="00FD6A84"/>
    <w:rsid w:val="00FF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46D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uiPriority w:val="99"/>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semiHidden/>
    <w:rsid w:val="0076660D"/>
  </w:style>
  <w:style w:type="paragraph" w:styleId="21">
    <w:name w:val="toc 2"/>
    <w:basedOn w:val="a"/>
    <w:next w:val="a"/>
    <w:autoRedefine/>
    <w:uiPriority w:val="39"/>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1B46D1"/>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46D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uiPriority w:val="99"/>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semiHidden/>
    <w:rsid w:val="0076660D"/>
  </w:style>
  <w:style w:type="paragraph" w:styleId="21">
    <w:name w:val="toc 2"/>
    <w:basedOn w:val="a"/>
    <w:next w:val="a"/>
    <w:autoRedefine/>
    <w:uiPriority w:val="39"/>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1B46D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46</Pages>
  <Words>4512</Words>
  <Characters>25723</Characters>
  <Application>Microsoft Office Word</Application>
  <DocSecurity>0</DocSecurity>
  <Lines>214</Lines>
  <Paragraphs>60</Paragraphs>
  <ScaleCrop>false</ScaleCrop>
  <Company>Microsoft</Company>
  <LinksUpToDate>false</LinksUpToDate>
  <CharactersWithSpaces>30175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柯凯翔</dc:creator>
  <cp:lastModifiedBy>柯凯翔</cp:lastModifiedBy>
  <cp:revision>24</cp:revision>
  <cp:lastPrinted>2016-11-04T04:32:00Z</cp:lastPrinted>
  <dcterms:created xsi:type="dcterms:W3CDTF">2017-03-30T02:39:00Z</dcterms:created>
  <dcterms:modified xsi:type="dcterms:W3CDTF">2017-03-31T01:39:00Z</dcterms:modified>
</cp:coreProperties>
</file>