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D26" w:rsidRPr="004565B1" w:rsidRDefault="00DA2D26" w:rsidP="00DA2D26">
      <w:pPr>
        <w:adjustRightInd w:val="0"/>
        <w:snapToGrid w:val="0"/>
        <w:jc w:val="center"/>
        <w:rPr>
          <w:rFonts w:ascii="彩虹粗仿宋" w:eastAsia="彩虹粗仿宋" w:hAnsi="宋体" w:cs="Arial"/>
          <w:sz w:val="24"/>
        </w:rPr>
      </w:pPr>
    </w:p>
    <w:p w:rsidR="00DA2D26" w:rsidRPr="004565B1" w:rsidRDefault="00DA2D26" w:rsidP="00DA2D26">
      <w:pPr>
        <w:adjustRightInd w:val="0"/>
        <w:snapToGrid w:val="0"/>
        <w:jc w:val="center"/>
        <w:rPr>
          <w:rFonts w:ascii="彩虹粗仿宋" w:eastAsia="彩虹粗仿宋" w:hAnsi="宋体" w:cs="Arial"/>
          <w:sz w:val="24"/>
        </w:rPr>
      </w:pPr>
    </w:p>
    <w:p w:rsidR="00DA2D26" w:rsidRPr="004565B1" w:rsidRDefault="00DA2D26" w:rsidP="00DA2D26">
      <w:pPr>
        <w:adjustRightInd w:val="0"/>
        <w:snapToGrid w:val="0"/>
        <w:jc w:val="center"/>
        <w:rPr>
          <w:rFonts w:ascii="彩虹粗仿宋" w:eastAsia="彩虹粗仿宋" w:hAnsi="宋体" w:cs="Arial"/>
          <w:sz w:val="24"/>
        </w:rPr>
      </w:pPr>
    </w:p>
    <w:p w:rsidR="00DA2D26" w:rsidRPr="004565B1" w:rsidRDefault="00DA2D26" w:rsidP="00DA2D26">
      <w:pPr>
        <w:adjustRightInd w:val="0"/>
        <w:snapToGrid w:val="0"/>
        <w:jc w:val="center"/>
        <w:rPr>
          <w:rFonts w:ascii="彩虹粗仿宋" w:eastAsia="彩虹粗仿宋" w:hAnsi="宋体" w:cs="Arial"/>
          <w:sz w:val="24"/>
        </w:rPr>
      </w:pPr>
    </w:p>
    <w:p w:rsidR="00DA2D26" w:rsidRPr="004565B1" w:rsidRDefault="00DA2D26" w:rsidP="00DA2D26">
      <w:pPr>
        <w:adjustRightInd w:val="0"/>
        <w:snapToGrid w:val="0"/>
        <w:jc w:val="center"/>
        <w:rPr>
          <w:rFonts w:ascii="彩虹粗仿宋" w:eastAsia="彩虹粗仿宋" w:hAnsi="宋体" w:cs="Arial"/>
          <w:sz w:val="24"/>
        </w:rPr>
      </w:pPr>
    </w:p>
    <w:p w:rsidR="00DA2D26" w:rsidRPr="004565B1" w:rsidRDefault="00DA2D26" w:rsidP="00DA2D26">
      <w:pPr>
        <w:adjustRightInd w:val="0"/>
        <w:snapToGrid w:val="0"/>
        <w:jc w:val="center"/>
        <w:rPr>
          <w:rFonts w:ascii="彩虹粗仿宋" w:eastAsia="彩虹粗仿宋" w:hAnsi="宋体" w:cs="Arial"/>
          <w:sz w:val="24"/>
        </w:rPr>
      </w:pPr>
    </w:p>
    <w:p w:rsidR="00DA2D26" w:rsidRPr="004565B1" w:rsidRDefault="00DA2D26" w:rsidP="00DA2D26">
      <w:pPr>
        <w:adjustRightInd w:val="0"/>
        <w:snapToGrid w:val="0"/>
        <w:jc w:val="center"/>
        <w:rPr>
          <w:rFonts w:ascii="彩虹粗仿宋" w:eastAsia="彩虹粗仿宋" w:hAnsi="宋体" w:cs="Arial"/>
          <w:sz w:val="24"/>
        </w:rPr>
      </w:pPr>
    </w:p>
    <w:p w:rsidR="00DA2D26" w:rsidRPr="004565B1" w:rsidRDefault="00DA2D26" w:rsidP="00DA2D26">
      <w:pPr>
        <w:adjustRightInd w:val="0"/>
        <w:snapToGrid w:val="0"/>
        <w:jc w:val="center"/>
        <w:rPr>
          <w:rFonts w:ascii="彩虹粗仿宋" w:eastAsia="彩虹粗仿宋" w:hAnsi="宋体" w:cs="Arial"/>
          <w:sz w:val="24"/>
        </w:rPr>
      </w:pPr>
    </w:p>
    <w:p w:rsidR="00DA2D26" w:rsidRPr="004565B1" w:rsidRDefault="00DA2D26" w:rsidP="00DA2D26">
      <w:pPr>
        <w:adjustRightInd w:val="0"/>
        <w:snapToGrid w:val="0"/>
        <w:jc w:val="center"/>
        <w:rPr>
          <w:rFonts w:ascii="彩虹粗仿宋" w:eastAsia="彩虹粗仿宋" w:hAnsi="宋体" w:cs="Arial"/>
          <w:sz w:val="24"/>
        </w:rPr>
      </w:pPr>
    </w:p>
    <w:p w:rsidR="00DA2D26" w:rsidRPr="004565B1" w:rsidRDefault="00DA2D26" w:rsidP="00DA2D26">
      <w:pPr>
        <w:adjustRightInd w:val="0"/>
        <w:snapToGrid w:val="0"/>
        <w:jc w:val="center"/>
        <w:rPr>
          <w:rFonts w:ascii="彩虹粗仿宋" w:eastAsia="彩虹粗仿宋" w:hAnsi="宋体" w:cs="Arial"/>
          <w:sz w:val="24"/>
        </w:rPr>
      </w:pPr>
    </w:p>
    <w:p w:rsidR="00DA2D26" w:rsidRPr="004565B1" w:rsidRDefault="00DA2D26" w:rsidP="00DA2D26">
      <w:pPr>
        <w:adjustRightInd w:val="0"/>
        <w:snapToGrid w:val="0"/>
        <w:jc w:val="center"/>
        <w:rPr>
          <w:rFonts w:ascii="彩虹粗仿宋" w:eastAsia="彩虹粗仿宋" w:hAnsi="宋体" w:cs="Arial"/>
          <w:sz w:val="24"/>
        </w:rPr>
      </w:pPr>
    </w:p>
    <w:p w:rsidR="00DA2D26" w:rsidRPr="004565B1" w:rsidRDefault="00DA2D26" w:rsidP="00DA167A">
      <w:pPr>
        <w:adjustRightInd w:val="0"/>
        <w:snapToGrid w:val="0"/>
        <w:jc w:val="center"/>
        <w:rPr>
          <w:rFonts w:ascii="彩虹粗仿宋" w:eastAsia="彩虹粗仿宋" w:hAnsi="宋体" w:cs="Arial"/>
          <w:b/>
          <w:sz w:val="44"/>
        </w:rPr>
      </w:pPr>
      <w:r w:rsidRPr="00EF209C">
        <w:rPr>
          <w:rFonts w:ascii="彩虹粗仿宋" w:eastAsia="彩虹粗仿宋" w:hAnsi="宋体" w:cs="Arial" w:hint="eastAsia"/>
          <w:b/>
          <w:sz w:val="44"/>
        </w:rPr>
        <w:t>富兰克林国海美元债定期开放债券型</w:t>
      </w:r>
      <w:r w:rsidRPr="004565B1">
        <w:rPr>
          <w:rFonts w:ascii="彩虹粗仿宋" w:eastAsia="彩虹粗仿宋" w:hAnsi="宋体" w:cs="Arial" w:hint="eastAsia"/>
          <w:b/>
          <w:sz w:val="44"/>
        </w:rPr>
        <w:t>证券投资基金托管协议</w:t>
      </w:r>
    </w:p>
    <w:p w:rsidR="00DA2D26" w:rsidRPr="004565B1" w:rsidRDefault="00DA2D26" w:rsidP="00DA2D26">
      <w:pPr>
        <w:adjustRightInd w:val="0"/>
        <w:snapToGrid w:val="0"/>
        <w:jc w:val="center"/>
        <w:outlineLvl w:val="0"/>
        <w:rPr>
          <w:rFonts w:ascii="彩虹粗仿宋" w:eastAsia="彩虹粗仿宋" w:hAnsi="宋体" w:cs="Arial"/>
          <w:sz w:val="24"/>
        </w:rPr>
      </w:pPr>
    </w:p>
    <w:p w:rsidR="00DA2D26" w:rsidRPr="004565B1" w:rsidRDefault="00DA2D26" w:rsidP="00DA2D26">
      <w:pPr>
        <w:adjustRightInd w:val="0"/>
        <w:snapToGrid w:val="0"/>
        <w:jc w:val="center"/>
        <w:outlineLvl w:val="0"/>
        <w:rPr>
          <w:rFonts w:ascii="彩虹粗仿宋" w:eastAsia="彩虹粗仿宋" w:hAnsi="宋体" w:cs="Arial"/>
          <w:sz w:val="24"/>
        </w:rPr>
      </w:pPr>
    </w:p>
    <w:p w:rsidR="00DA2D26" w:rsidRPr="004565B1" w:rsidRDefault="00DA2D26" w:rsidP="00DA2D26">
      <w:pPr>
        <w:adjustRightInd w:val="0"/>
        <w:snapToGrid w:val="0"/>
        <w:jc w:val="center"/>
        <w:outlineLvl w:val="0"/>
        <w:rPr>
          <w:rFonts w:ascii="彩虹粗仿宋" w:eastAsia="彩虹粗仿宋" w:hAnsi="宋体" w:cs="Arial"/>
          <w:sz w:val="24"/>
        </w:rPr>
      </w:pPr>
    </w:p>
    <w:p w:rsidR="00DA2D26" w:rsidRPr="008307A9" w:rsidRDefault="00DA2D26" w:rsidP="008307A9">
      <w:pPr>
        <w:adjustRightInd w:val="0"/>
        <w:snapToGrid w:val="0"/>
        <w:outlineLvl w:val="0"/>
        <w:rPr>
          <w:rFonts w:ascii="彩虹粗仿宋" w:eastAsia="彩虹粗仿宋" w:hAnsi="宋体" w:cs="Arial"/>
          <w:sz w:val="24"/>
        </w:rPr>
      </w:pPr>
    </w:p>
    <w:p w:rsidR="00DA2D26" w:rsidRPr="004565B1" w:rsidRDefault="00DA2D26" w:rsidP="00DA2D26">
      <w:pPr>
        <w:adjustRightInd w:val="0"/>
        <w:snapToGrid w:val="0"/>
        <w:jc w:val="center"/>
        <w:outlineLvl w:val="0"/>
        <w:rPr>
          <w:rFonts w:ascii="彩虹粗仿宋" w:eastAsia="彩虹粗仿宋" w:hAnsi="宋体" w:cs="Arial"/>
          <w:sz w:val="24"/>
        </w:rPr>
      </w:pPr>
    </w:p>
    <w:p w:rsidR="00DA2D26" w:rsidRPr="004565B1" w:rsidRDefault="00DA2D26" w:rsidP="00DA2D26">
      <w:pPr>
        <w:adjustRightInd w:val="0"/>
        <w:snapToGrid w:val="0"/>
        <w:jc w:val="center"/>
        <w:outlineLvl w:val="0"/>
        <w:rPr>
          <w:rFonts w:ascii="彩虹粗仿宋" w:eastAsia="彩虹粗仿宋" w:hAnsi="宋体" w:cs="Arial"/>
          <w:sz w:val="24"/>
        </w:rPr>
      </w:pPr>
    </w:p>
    <w:p w:rsidR="00DA2D26" w:rsidRPr="004565B1" w:rsidRDefault="00DA2D26" w:rsidP="00DA2D26">
      <w:pPr>
        <w:adjustRightInd w:val="0"/>
        <w:snapToGrid w:val="0"/>
        <w:jc w:val="center"/>
        <w:outlineLvl w:val="0"/>
        <w:rPr>
          <w:rFonts w:ascii="彩虹粗仿宋" w:eastAsia="彩虹粗仿宋" w:hAnsi="宋体" w:cs="Arial"/>
          <w:sz w:val="24"/>
        </w:rPr>
      </w:pPr>
    </w:p>
    <w:p w:rsidR="00DA2D26" w:rsidRPr="004565B1" w:rsidRDefault="00DA2D26" w:rsidP="00DA2D26">
      <w:pPr>
        <w:adjustRightInd w:val="0"/>
        <w:snapToGrid w:val="0"/>
        <w:jc w:val="center"/>
        <w:outlineLvl w:val="0"/>
        <w:rPr>
          <w:rFonts w:ascii="彩虹粗仿宋" w:eastAsia="彩虹粗仿宋" w:hAnsi="宋体" w:cs="Arial"/>
          <w:sz w:val="24"/>
        </w:rPr>
      </w:pPr>
    </w:p>
    <w:p w:rsidR="00C30958" w:rsidRDefault="00DA2D26" w:rsidP="00C30958">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国海富兰克林</w:t>
      </w:r>
      <w:r w:rsidRPr="004565B1">
        <w:rPr>
          <w:rFonts w:ascii="彩虹粗仿宋" w:eastAsia="彩虹粗仿宋" w:hAnsi="宋体" w:cs="Arial" w:hint="eastAsia"/>
          <w:b/>
          <w:bCs/>
          <w:sz w:val="28"/>
        </w:rPr>
        <w:t>基金管理有限公司</w:t>
      </w:r>
    </w:p>
    <w:p w:rsidR="00DA2D26" w:rsidRPr="004565B1" w:rsidRDefault="00DA2D26" w:rsidP="00C30958">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rsidR="00DA2D26" w:rsidRPr="004565B1" w:rsidRDefault="00DA2D26" w:rsidP="00DA2D26">
      <w:pPr>
        <w:adjustRightInd w:val="0"/>
        <w:snapToGrid w:val="0"/>
        <w:jc w:val="center"/>
        <w:outlineLvl w:val="0"/>
        <w:rPr>
          <w:rFonts w:ascii="彩虹粗仿宋" w:eastAsia="彩虹粗仿宋" w:hAnsi="宋体" w:cs="Arial"/>
          <w:sz w:val="24"/>
        </w:rPr>
      </w:pPr>
    </w:p>
    <w:p w:rsidR="00DA2D26" w:rsidRPr="004565B1" w:rsidRDefault="00DA2D26" w:rsidP="00DA2D26">
      <w:pPr>
        <w:adjustRightInd w:val="0"/>
        <w:snapToGrid w:val="0"/>
        <w:jc w:val="center"/>
        <w:outlineLvl w:val="0"/>
        <w:rPr>
          <w:rFonts w:ascii="彩虹粗仿宋" w:eastAsia="彩虹粗仿宋" w:hAnsi="宋体" w:cs="Arial"/>
          <w:sz w:val="24"/>
        </w:rPr>
      </w:pPr>
    </w:p>
    <w:p w:rsidR="00DA2D26" w:rsidRPr="004565B1" w:rsidRDefault="00DA2D26" w:rsidP="00DA2D26">
      <w:pPr>
        <w:adjustRightInd w:val="0"/>
        <w:snapToGrid w:val="0"/>
        <w:jc w:val="center"/>
        <w:outlineLvl w:val="0"/>
        <w:rPr>
          <w:rFonts w:ascii="彩虹粗仿宋" w:eastAsia="彩虹粗仿宋" w:hAnsi="宋体" w:cs="Arial"/>
          <w:sz w:val="24"/>
        </w:rPr>
      </w:pPr>
    </w:p>
    <w:p w:rsidR="00DA2D26" w:rsidRPr="004565B1" w:rsidRDefault="00DA2D26" w:rsidP="00DA2D26">
      <w:pPr>
        <w:adjustRightInd w:val="0"/>
        <w:snapToGrid w:val="0"/>
        <w:jc w:val="center"/>
        <w:outlineLvl w:val="0"/>
        <w:rPr>
          <w:rFonts w:ascii="彩虹粗仿宋" w:eastAsia="彩虹粗仿宋" w:hAnsi="宋体" w:cs="Arial"/>
          <w:sz w:val="24"/>
        </w:rPr>
      </w:pPr>
    </w:p>
    <w:p w:rsidR="00DA2D26" w:rsidRPr="004565B1" w:rsidRDefault="00DA2D26" w:rsidP="00DA2D26">
      <w:pPr>
        <w:adjustRightInd w:val="0"/>
        <w:snapToGrid w:val="0"/>
        <w:jc w:val="center"/>
        <w:outlineLvl w:val="0"/>
        <w:rPr>
          <w:rFonts w:ascii="彩虹粗仿宋" w:eastAsia="彩虹粗仿宋" w:hAnsi="宋体" w:cs="Arial"/>
          <w:sz w:val="24"/>
        </w:rPr>
      </w:pPr>
    </w:p>
    <w:p w:rsidR="00DA2D26" w:rsidRPr="004565B1" w:rsidRDefault="00DA2D26" w:rsidP="00DA2D26">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w:t>
      </w:r>
      <w:r w:rsidRPr="008307A9">
        <w:rPr>
          <w:rFonts w:ascii="彩虹粗仿宋" w:eastAsia="彩虹粗仿宋" w:hAnsi="宋体" w:cs="Arial" w:hint="eastAsia"/>
          <w:sz w:val="24"/>
        </w:rPr>
        <w:t>零一六年</w:t>
      </w:r>
      <w:r w:rsidR="005C4652">
        <w:rPr>
          <w:rFonts w:ascii="彩虹粗仿宋" w:eastAsia="彩虹粗仿宋" w:hAnsi="宋体" w:cs="Arial" w:hint="eastAsia"/>
          <w:sz w:val="24"/>
        </w:rPr>
        <w:t>十</w:t>
      </w:r>
      <w:r w:rsidR="0097583B">
        <w:rPr>
          <w:rFonts w:ascii="彩虹粗仿宋" w:eastAsia="彩虹粗仿宋" w:hAnsi="宋体" w:cs="Arial" w:hint="eastAsia"/>
          <w:sz w:val="24"/>
        </w:rPr>
        <w:t>二</w:t>
      </w:r>
      <w:r w:rsidRPr="008307A9">
        <w:rPr>
          <w:rFonts w:ascii="彩虹粗仿宋" w:eastAsia="彩虹粗仿宋" w:hAnsi="宋体" w:cs="Arial" w:hint="eastAsia"/>
          <w:sz w:val="24"/>
        </w:rPr>
        <w:t>月</w:t>
      </w:r>
    </w:p>
    <w:p w:rsidR="00DA2D26" w:rsidRPr="004565B1" w:rsidRDefault="00DA2D26" w:rsidP="00DA2D26">
      <w:pPr>
        <w:adjustRightInd w:val="0"/>
        <w:snapToGrid w:val="0"/>
        <w:jc w:val="center"/>
        <w:rPr>
          <w:rFonts w:ascii="彩虹粗仿宋" w:eastAsia="彩虹粗仿宋" w:hAnsi="宋体" w:cs="Arial"/>
          <w:bCs/>
          <w:sz w:val="24"/>
        </w:rPr>
        <w:sectPr w:rsidR="00DA2D26" w:rsidRPr="004565B1">
          <w:footerReference w:type="even" r:id="rId7"/>
          <w:footerReference w:type="first" r:id="rId8"/>
          <w:pgSz w:w="11906" w:h="16838" w:code="9"/>
          <w:pgMar w:top="1418" w:right="1701" w:bottom="1418" w:left="1701" w:header="851" w:footer="992" w:gutter="0"/>
          <w:cols w:space="425"/>
          <w:docGrid w:type="lines" w:linePitch="312"/>
        </w:sectPr>
      </w:pPr>
    </w:p>
    <w:p w:rsidR="00DA2D26" w:rsidRPr="004565B1" w:rsidRDefault="00DA2D26" w:rsidP="00DA167A">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DA2D26" w:rsidRPr="00DA167A" w:rsidRDefault="00EF4C83" w:rsidP="00DA2D26">
      <w:pPr>
        <w:pStyle w:val="21"/>
        <w:tabs>
          <w:tab w:val="right" w:leader="dot" w:pos="8494"/>
        </w:tabs>
        <w:rPr>
          <w:rFonts w:ascii="彩虹粗仿宋" w:eastAsia="彩虹粗仿宋" w:hAnsi="宋体"/>
          <w:noProof/>
          <w:sz w:val="28"/>
          <w:szCs w:val="28"/>
        </w:rPr>
      </w:pPr>
      <w:r w:rsidRPr="00DA167A">
        <w:rPr>
          <w:rFonts w:ascii="彩虹粗仿宋" w:eastAsia="彩虹粗仿宋" w:hAnsi="宋体" w:hint="eastAsia"/>
          <w:sz w:val="28"/>
          <w:szCs w:val="28"/>
        </w:rPr>
        <w:fldChar w:fldCharType="begin"/>
      </w:r>
      <w:r w:rsidR="00DA2D26" w:rsidRPr="00DA167A">
        <w:rPr>
          <w:rFonts w:ascii="彩虹粗仿宋" w:eastAsia="彩虹粗仿宋" w:hAnsi="宋体" w:hint="eastAsia"/>
          <w:sz w:val="28"/>
          <w:szCs w:val="28"/>
        </w:rPr>
        <w:instrText xml:space="preserve"> TOC \o "1-2" \h \z </w:instrText>
      </w:r>
      <w:r w:rsidRPr="00DA167A">
        <w:rPr>
          <w:rFonts w:ascii="彩虹粗仿宋" w:eastAsia="彩虹粗仿宋" w:hAnsi="宋体" w:hint="eastAsia"/>
          <w:sz w:val="28"/>
          <w:szCs w:val="28"/>
        </w:rPr>
        <w:fldChar w:fldCharType="separate"/>
      </w:r>
      <w:hyperlink w:anchor="_Toc124325885" w:history="1">
        <w:r w:rsidR="00DA2D26" w:rsidRPr="00DA167A">
          <w:rPr>
            <w:rStyle w:val="a9"/>
            <w:rFonts w:ascii="彩虹粗仿宋" w:eastAsia="彩虹粗仿宋" w:hAnsi="宋体" w:hint="eastAsia"/>
            <w:noProof/>
            <w:sz w:val="28"/>
            <w:szCs w:val="28"/>
          </w:rPr>
          <w:t>一、基金托管协议当事人</w:t>
        </w:r>
        <w:r w:rsidR="00DA2D26" w:rsidRPr="00DA167A">
          <w:rPr>
            <w:rFonts w:ascii="彩虹粗仿宋" w:eastAsia="彩虹粗仿宋" w:hAnsi="宋体" w:hint="eastAsia"/>
            <w:noProof/>
            <w:webHidden/>
            <w:sz w:val="28"/>
            <w:szCs w:val="28"/>
          </w:rPr>
          <w:tab/>
        </w:r>
        <w:r w:rsidRPr="00DA167A">
          <w:rPr>
            <w:rFonts w:ascii="彩虹粗仿宋" w:eastAsia="彩虹粗仿宋" w:hAnsi="宋体" w:hint="eastAsia"/>
            <w:noProof/>
            <w:webHidden/>
            <w:sz w:val="28"/>
            <w:szCs w:val="28"/>
          </w:rPr>
          <w:fldChar w:fldCharType="begin"/>
        </w:r>
        <w:r w:rsidR="00DA2D26" w:rsidRPr="00DA167A">
          <w:rPr>
            <w:rFonts w:ascii="彩虹粗仿宋" w:eastAsia="彩虹粗仿宋" w:hAnsi="宋体" w:hint="eastAsia"/>
            <w:noProof/>
            <w:webHidden/>
            <w:sz w:val="28"/>
            <w:szCs w:val="28"/>
          </w:rPr>
          <w:instrText xml:space="preserve"> PAGEREF _Toc124325885 \h </w:instrText>
        </w:r>
        <w:r w:rsidRPr="00DA167A">
          <w:rPr>
            <w:rFonts w:ascii="彩虹粗仿宋" w:eastAsia="彩虹粗仿宋" w:hAnsi="宋体" w:hint="eastAsia"/>
            <w:noProof/>
            <w:webHidden/>
            <w:sz w:val="28"/>
            <w:szCs w:val="28"/>
          </w:rPr>
        </w:r>
        <w:r w:rsidRPr="00DA167A">
          <w:rPr>
            <w:rFonts w:ascii="彩虹粗仿宋" w:eastAsia="彩虹粗仿宋" w:hAnsi="宋体" w:hint="eastAsia"/>
            <w:noProof/>
            <w:webHidden/>
            <w:sz w:val="28"/>
            <w:szCs w:val="28"/>
          </w:rPr>
          <w:fldChar w:fldCharType="separate"/>
        </w:r>
        <w:r w:rsidR="005E1426">
          <w:rPr>
            <w:rFonts w:ascii="彩虹粗仿宋" w:eastAsia="彩虹粗仿宋" w:hAnsi="宋体"/>
            <w:noProof/>
            <w:webHidden/>
            <w:sz w:val="28"/>
            <w:szCs w:val="28"/>
          </w:rPr>
          <w:t>1</w:t>
        </w:r>
        <w:r w:rsidRPr="00DA167A">
          <w:rPr>
            <w:rFonts w:ascii="彩虹粗仿宋" w:eastAsia="彩虹粗仿宋" w:hAnsi="宋体" w:hint="eastAsia"/>
            <w:noProof/>
            <w:webHidden/>
            <w:sz w:val="28"/>
            <w:szCs w:val="28"/>
          </w:rPr>
          <w:fldChar w:fldCharType="end"/>
        </w:r>
      </w:hyperlink>
    </w:p>
    <w:p w:rsidR="00DA2D26" w:rsidRPr="00DA167A" w:rsidRDefault="00EF4C83" w:rsidP="00DA2D26">
      <w:pPr>
        <w:pStyle w:val="21"/>
        <w:tabs>
          <w:tab w:val="right" w:leader="dot" w:pos="8494"/>
        </w:tabs>
        <w:rPr>
          <w:rFonts w:ascii="彩虹粗仿宋" w:eastAsia="彩虹粗仿宋" w:hAnsi="宋体"/>
          <w:noProof/>
          <w:sz w:val="28"/>
          <w:szCs w:val="28"/>
        </w:rPr>
      </w:pPr>
      <w:hyperlink w:anchor="_Toc124325886" w:history="1">
        <w:r w:rsidR="00DA2D26" w:rsidRPr="00DA167A">
          <w:rPr>
            <w:rStyle w:val="a9"/>
            <w:rFonts w:ascii="彩虹粗仿宋" w:eastAsia="彩虹粗仿宋" w:hAnsi="宋体" w:hint="eastAsia"/>
            <w:noProof/>
            <w:sz w:val="28"/>
            <w:szCs w:val="28"/>
          </w:rPr>
          <w:t>二、基金托管协议的依据、目的和原则</w:t>
        </w:r>
        <w:r w:rsidR="00DA2D26" w:rsidRPr="00DA167A">
          <w:rPr>
            <w:rFonts w:ascii="彩虹粗仿宋" w:eastAsia="彩虹粗仿宋" w:hAnsi="宋体" w:hint="eastAsia"/>
            <w:noProof/>
            <w:webHidden/>
            <w:sz w:val="28"/>
            <w:szCs w:val="28"/>
          </w:rPr>
          <w:tab/>
        </w:r>
        <w:r w:rsidRPr="00DA167A">
          <w:rPr>
            <w:rFonts w:ascii="彩虹粗仿宋" w:eastAsia="彩虹粗仿宋" w:hAnsi="宋体" w:hint="eastAsia"/>
            <w:noProof/>
            <w:webHidden/>
            <w:sz w:val="28"/>
            <w:szCs w:val="28"/>
          </w:rPr>
          <w:fldChar w:fldCharType="begin"/>
        </w:r>
        <w:r w:rsidR="00DA2D26" w:rsidRPr="00DA167A">
          <w:rPr>
            <w:rFonts w:ascii="彩虹粗仿宋" w:eastAsia="彩虹粗仿宋" w:hAnsi="宋体" w:hint="eastAsia"/>
            <w:noProof/>
            <w:webHidden/>
            <w:sz w:val="28"/>
            <w:szCs w:val="28"/>
          </w:rPr>
          <w:instrText xml:space="preserve"> PAGEREF _Toc124325886 \h </w:instrText>
        </w:r>
        <w:r w:rsidRPr="00DA167A">
          <w:rPr>
            <w:rFonts w:ascii="彩虹粗仿宋" w:eastAsia="彩虹粗仿宋" w:hAnsi="宋体" w:hint="eastAsia"/>
            <w:noProof/>
            <w:webHidden/>
            <w:sz w:val="28"/>
            <w:szCs w:val="28"/>
          </w:rPr>
        </w:r>
        <w:r w:rsidRPr="00DA167A">
          <w:rPr>
            <w:rFonts w:ascii="彩虹粗仿宋" w:eastAsia="彩虹粗仿宋" w:hAnsi="宋体" w:hint="eastAsia"/>
            <w:noProof/>
            <w:webHidden/>
            <w:sz w:val="28"/>
            <w:szCs w:val="28"/>
          </w:rPr>
          <w:fldChar w:fldCharType="separate"/>
        </w:r>
        <w:r w:rsidR="005E1426">
          <w:rPr>
            <w:rFonts w:ascii="彩虹粗仿宋" w:eastAsia="彩虹粗仿宋" w:hAnsi="宋体"/>
            <w:noProof/>
            <w:webHidden/>
            <w:sz w:val="28"/>
            <w:szCs w:val="28"/>
          </w:rPr>
          <w:t>2</w:t>
        </w:r>
        <w:r w:rsidRPr="00DA167A">
          <w:rPr>
            <w:rFonts w:ascii="彩虹粗仿宋" w:eastAsia="彩虹粗仿宋" w:hAnsi="宋体" w:hint="eastAsia"/>
            <w:noProof/>
            <w:webHidden/>
            <w:sz w:val="28"/>
            <w:szCs w:val="28"/>
          </w:rPr>
          <w:fldChar w:fldCharType="end"/>
        </w:r>
      </w:hyperlink>
    </w:p>
    <w:p w:rsidR="00DA2D26" w:rsidRPr="00DA167A" w:rsidRDefault="00EF4C83" w:rsidP="00DA2D26">
      <w:pPr>
        <w:pStyle w:val="21"/>
        <w:tabs>
          <w:tab w:val="right" w:leader="dot" w:pos="8494"/>
        </w:tabs>
        <w:rPr>
          <w:rFonts w:ascii="彩虹粗仿宋" w:eastAsia="彩虹粗仿宋" w:hAnsi="宋体"/>
          <w:noProof/>
          <w:sz w:val="28"/>
          <w:szCs w:val="28"/>
        </w:rPr>
      </w:pPr>
      <w:hyperlink w:anchor="_Toc124325887" w:history="1">
        <w:r w:rsidR="00DA2D26" w:rsidRPr="00DA167A">
          <w:rPr>
            <w:rStyle w:val="a9"/>
            <w:rFonts w:ascii="彩虹粗仿宋" w:eastAsia="彩虹粗仿宋" w:hAnsi="宋体" w:hint="eastAsia"/>
            <w:noProof/>
            <w:sz w:val="28"/>
            <w:szCs w:val="28"/>
          </w:rPr>
          <w:t>三、基金托管人对基金管理人的业务监督和核查</w:t>
        </w:r>
        <w:r w:rsidR="00DA2D26" w:rsidRPr="00DA167A">
          <w:rPr>
            <w:rFonts w:ascii="彩虹粗仿宋" w:eastAsia="彩虹粗仿宋" w:hAnsi="宋体" w:hint="eastAsia"/>
            <w:noProof/>
            <w:webHidden/>
            <w:sz w:val="28"/>
            <w:szCs w:val="28"/>
          </w:rPr>
          <w:tab/>
        </w:r>
        <w:r w:rsidRPr="00DA167A">
          <w:rPr>
            <w:rFonts w:ascii="彩虹粗仿宋" w:eastAsia="彩虹粗仿宋" w:hAnsi="宋体" w:hint="eastAsia"/>
            <w:noProof/>
            <w:webHidden/>
            <w:sz w:val="28"/>
            <w:szCs w:val="28"/>
          </w:rPr>
          <w:fldChar w:fldCharType="begin"/>
        </w:r>
        <w:r w:rsidR="00DA2D26" w:rsidRPr="00DA167A">
          <w:rPr>
            <w:rFonts w:ascii="彩虹粗仿宋" w:eastAsia="彩虹粗仿宋" w:hAnsi="宋体" w:hint="eastAsia"/>
            <w:noProof/>
            <w:webHidden/>
            <w:sz w:val="28"/>
            <w:szCs w:val="28"/>
          </w:rPr>
          <w:instrText xml:space="preserve"> PAGEREF _Toc124325887 \h </w:instrText>
        </w:r>
        <w:r w:rsidRPr="00DA167A">
          <w:rPr>
            <w:rFonts w:ascii="彩虹粗仿宋" w:eastAsia="彩虹粗仿宋" w:hAnsi="宋体" w:hint="eastAsia"/>
            <w:noProof/>
            <w:webHidden/>
            <w:sz w:val="28"/>
            <w:szCs w:val="28"/>
          </w:rPr>
        </w:r>
        <w:r w:rsidRPr="00DA167A">
          <w:rPr>
            <w:rFonts w:ascii="彩虹粗仿宋" w:eastAsia="彩虹粗仿宋" w:hAnsi="宋体" w:hint="eastAsia"/>
            <w:noProof/>
            <w:webHidden/>
            <w:sz w:val="28"/>
            <w:szCs w:val="28"/>
          </w:rPr>
          <w:fldChar w:fldCharType="separate"/>
        </w:r>
        <w:r w:rsidR="005E1426">
          <w:rPr>
            <w:rFonts w:ascii="彩虹粗仿宋" w:eastAsia="彩虹粗仿宋" w:hAnsi="宋体"/>
            <w:noProof/>
            <w:webHidden/>
            <w:sz w:val="28"/>
            <w:szCs w:val="28"/>
          </w:rPr>
          <w:t>4</w:t>
        </w:r>
        <w:r w:rsidRPr="00DA167A">
          <w:rPr>
            <w:rFonts w:ascii="彩虹粗仿宋" w:eastAsia="彩虹粗仿宋" w:hAnsi="宋体" w:hint="eastAsia"/>
            <w:noProof/>
            <w:webHidden/>
            <w:sz w:val="28"/>
            <w:szCs w:val="28"/>
          </w:rPr>
          <w:fldChar w:fldCharType="end"/>
        </w:r>
      </w:hyperlink>
    </w:p>
    <w:p w:rsidR="00DA2D26" w:rsidRPr="00DA167A" w:rsidRDefault="00EF4C83" w:rsidP="00DA2D26">
      <w:pPr>
        <w:pStyle w:val="21"/>
        <w:tabs>
          <w:tab w:val="right" w:leader="dot" w:pos="8494"/>
        </w:tabs>
        <w:rPr>
          <w:rFonts w:ascii="彩虹粗仿宋" w:eastAsia="彩虹粗仿宋" w:hAnsi="宋体"/>
          <w:noProof/>
          <w:sz w:val="28"/>
          <w:szCs w:val="28"/>
        </w:rPr>
      </w:pPr>
      <w:hyperlink w:anchor="_Toc124325888" w:history="1">
        <w:r w:rsidR="00DA2D26" w:rsidRPr="00DA167A">
          <w:rPr>
            <w:rStyle w:val="a9"/>
            <w:rFonts w:ascii="彩虹粗仿宋" w:eastAsia="彩虹粗仿宋" w:hAnsi="宋体" w:hint="eastAsia"/>
            <w:noProof/>
            <w:sz w:val="28"/>
            <w:szCs w:val="28"/>
          </w:rPr>
          <w:t>四、基金管理人对基金托管人的业务核查</w:t>
        </w:r>
        <w:r w:rsidR="00DA2D26" w:rsidRPr="00DA167A">
          <w:rPr>
            <w:rFonts w:ascii="彩虹粗仿宋" w:eastAsia="彩虹粗仿宋" w:hAnsi="宋体" w:hint="eastAsia"/>
            <w:noProof/>
            <w:webHidden/>
            <w:sz w:val="28"/>
            <w:szCs w:val="28"/>
          </w:rPr>
          <w:tab/>
        </w:r>
        <w:r w:rsidRPr="00DA167A">
          <w:rPr>
            <w:rFonts w:ascii="彩虹粗仿宋" w:eastAsia="彩虹粗仿宋" w:hAnsi="宋体" w:hint="eastAsia"/>
            <w:noProof/>
            <w:webHidden/>
            <w:sz w:val="28"/>
            <w:szCs w:val="28"/>
          </w:rPr>
          <w:fldChar w:fldCharType="begin"/>
        </w:r>
        <w:r w:rsidR="00DA2D26" w:rsidRPr="00DA167A">
          <w:rPr>
            <w:rFonts w:ascii="彩虹粗仿宋" w:eastAsia="彩虹粗仿宋" w:hAnsi="宋体" w:hint="eastAsia"/>
            <w:noProof/>
            <w:webHidden/>
            <w:sz w:val="28"/>
            <w:szCs w:val="28"/>
          </w:rPr>
          <w:instrText xml:space="preserve"> PAGEREF _Toc124325888 \h </w:instrText>
        </w:r>
        <w:r w:rsidRPr="00DA167A">
          <w:rPr>
            <w:rFonts w:ascii="彩虹粗仿宋" w:eastAsia="彩虹粗仿宋" w:hAnsi="宋体" w:hint="eastAsia"/>
            <w:noProof/>
            <w:webHidden/>
            <w:sz w:val="28"/>
            <w:szCs w:val="28"/>
          </w:rPr>
        </w:r>
        <w:r w:rsidRPr="00DA167A">
          <w:rPr>
            <w:rFonts w:ascii="彩虹粗仿宋" w:eastAsia="彩虹粗仿宋" w:hAnsi="宋体" w:hint="eastAsia"/>
            <w:noProof/>
            <w:webHidden/>
            <w:sz w:val="28"/>
            <w:szCs w:val="28"/>
          </w:rPr>
          <w:fldChar w:fldCharType="separate"/>
        </w:r>
        <w:r w:rsidR="005E1426">
          <w:rPr>
            <w:rFonts w:ascii="彩虹粗仿宋" w:eastAsia="彩虹粗仿宋" w:hAnsi="宋体"/>
            <w:noProof/>
            <w:webHidden/>
            <w:sz w:val="28"/>
            <w:szCs w:val="28"/>
          </w:rPr>
          <w:t>8</w:t>
        </w:r>
        <w:r w:rsidRPr="00DA167A">
          <w:rPr>
            <w:rFonts w:ascii="彩虹粗仿宋" w:eastAsia="彩虹粗仿宋" w:hAnsi="宋体" w:hint="eastAsia"/>
            <w:noProof/>
            <w:webHidden/>
            <w:sz w:val="28"/>
            <w:szCs w:val="28"/>
          </w:rPr>
          <w:fldChar w:fldCharType="end"/>
        </w:r>
      </w:hyperlink>
    </w:p>
    <w:p w:rsidR="00DA2D26" w:rsidRPr="00DA167A" w:rsidRDefault="00EF4C83" w:rsidP="00DA2D26">
      <w:pPr>
        <w:pStyle w:val="21"/>
        <w:tabs>
          <w:tab w:val="right" w:leader="dot" w:pos="8494"/>
        </w:tabs>
        <w:rPr>
          <w:rFonts w:ascii="彩虹粗仿宋" w:eastAsia="彩虹粗仿宋" w:hAnsi="宋体"/>
          <w:noProof/>
          <w:sz w:val="28"/>
          <w:szCs w:val="28"/>
        </w:rPr>
      </w:pPr>
      <w:hyperlink w:anchor="_Toc124325889" w:history="1">
        <w:r w:rsidR="00DA2D26" w:rsidRPr="00DA167A">
          <w:rPr>
            <w:rStyle w:val="a9"/>
            <w:rFonts w:ascii="彩虹粗仿宋" w:eastAsia="彩虹粗仿宋" w:hAnsi="宋体" w:hint="eastAsia"/>
            <w:noProof/>
            <w:sz w:val="28"/>
            <w:szCs w:val="28"/>
          </w:rPr>
          <w:t>五、基金财产的保管</w:t>
        </w:r>
        <w:r w:rsidR="00DA2D26" w:rsidRPr="00DA167A">
          <w:rPr>
            <w:rFonts w:ascii="彩虹粗仿宋" w:eastAsia="彩虹粗仿宋" w:hAnsi="宋体" w:hint="eastAsia"/>
            <w:noProof/>
            <w:webHidden/>
            <w:sz w:val="28"/>
            <w:szCs w:val="28"/>
          </w:rPr>
          <w:tab/>
        </w:r>
        <w:r w:rsidRPr="00DA167A">
          <w:rPr>
            <w:rFonts w:ascii="彩虹粗仿宋" w:eastAsia="彩虹粗仿宋" w:hAnsi="宋体" w:hint="eastAsia"/>
            <w:noProof/>
            <w:webHidden/>
            <w:sz w:val="28"/>
            <w:szCs w:val="28"/>
          </w:rPr>
          <w:fldChar w:fldCharType="begin"/>
        </w:r>
        <w:r w:rsidR="00DA2D26" w:rsidRPr="00DA167A">
          <w:rPr>
            <w:rFonts w:ascii="彩虹粗仿宋" w:eastAsia="彩虹粗仿宋" w:hAnsi="宋体" w:hint="eastAsia"/>
            <w:noProof/>
            <w:webHidden/>
            <w:sz w:val="28"/>
            <w:szCs w:val="28"/>
          </w:rPr>
          <w:instrText xml:space="preserve"> PAGEREF _Toc124325889 \h </w:instrText>
        </w:r>
        <w:r w:rsidRPr="00DA167A">
          <w:rPr>
            <w:rFonts w:ascii="彩虹粗仿宋" w:eastAsia="彩虹粗仿宋" w:hAnsi="宋体" w:hint="eastAsia"/>
            <w:noProof/>
            <w:webHidden/>
            <w:sz w:val="28"/>
            <w:szCs w:val="28"/>
          </w:rPr>
        </w:r>
        <w:r w:rsidRPr="00DA167A">
          <w:rPr>
            <w:rFonts w:ascii="彩虹粗仿宋" w:eastAsia="彩虹粗仿宋" w:hAnsi="宋体" w:hint="eastAsia"/>
            <w:noProof/>
            <w:webHidden/>
            <w:sz w:val="28"/>
            <w:szCs w:val="28"/>
          </w:rPr>
          <w:fldChar w:fldCharType="separate"/>
        </w:r>
        <w:r w:rsidR="005E1426">
          <w:rPr>
            <w:rFonts w:ascii="彩虹粗仿宋" w:eastAsia="彩虹粗仿宋" w:hAnsi="宋体"/>
            <w:noProof/>
            <w:webHidden/>
            <w:sz w:val="28"/>
            <w:szCs w:val="28"/>
          </w:rPr>
          <w:t>9</w:t>
        </w:r>
        <w:r w:rsidRPr="00DA167A">
          <w:rPr>
            <w:rFonts w:ascii="彩虹粗仿宋" w:eastAsia="彩虹粗仿宋" w:hAnsi="宋体" w:hint="eastAsia"/>
            <w:noProof/>
            <w:webHidden/>
            <w:sz w:val="28"/>
            <w:szCs w:val="28"/>
          </w:rPr>
          <w:fldChar w:fldCharType="end"/>
        </w:r>
      </w:hyperlink>
    </w:p>
    <w:p w:rsidR="00DA2D26" w:rsidRPr="00DA167A" w:rsidRDefault="00EF4C83" w:rsidP="00DA2D26">
      <w:pPr>
        <w:pStyle w:val="21"/>
        <w:tabs>
          <w:tab w:val="right" w:leader="dot" w:pos="8494"/>
        </w:tabs>
        <w:rPr>
          <w:rFonts w:ascii="彩虹粗仿宋" w:eastAsia="彩虹粗仿宋" w:hAnsi="宋体"/>
          <w:noProof/>
          <w:sz w:val="28"/>
          <w:szCs w:val="28"/>
        </w:rPr>
      </w:pPr>
      <w:hyperlink w:anchor="_Toc124325890" w:history="1">
        <w:r w:rsidR="00DA2D26" w:rsidRPr="00DA167A">
          <w:rPr>
            <w:rStyle w:val="a9"/>
            <w:rFonts w:ascii="彩虹粗仿宋" w:eastAsia="彩虹粗仿宋" w:hAnsi="宋体" w:hint="eastAsia"/>
            <w:noProof/>
            <w:sz w:val="28"/>
            <w:szCs w:val="28"/>
          </w:rPr>
          <w:t>六、指令的发送、确认及执行</w:t>
        </w:r>
        <w:r w:rsidR="00DA2D26" w:rsidRPr="00DA167A">
          <w:rPr>
            <w:rFonts w:ascii="彩虹粗仿宋" w:eastAsia="彩虹粗仿宋" w:hAnsi="宋体" w:hint="eastAsia"/>
            <w:noProof/>
            <w:webHidden/>
            <w:sz w:val="28"/>
            <w:szCs w:val="28"/>
          </w:rPr>
          <w:tab/>
        </w:r>
        <w:r w:rsidRPr="00DA167A">
          <w:rPr>
            <w:rFonts w:ascii="彩虹粗仿宋" w:eastAsia="彩虹粗仿宋" w:hAnsi="宋体" w:hint="eastAsia"/>
            <w:noProof/>
            <w:webHidden/>
            <w:sz w:val="28"/>
            <w:szCs w:val="28"/>
          </w:rPr>
          <w:fldChar w:fldCharType="begin"/>
        </w:r>
        <w:r w:rsidR="00DA2D26" w:rsidRPr="00DA167A">
          <w:rPr>
            <w:rFonts w:ascii="彩虹粗仿宋" w:eastAsia="彩虹粗仿宋" w:hAnsi="宋体" w:hint="eastAsia"/>
            <w:noProof/>
            <w:webHidden/>
            <w:sz w:val="28"/>
            <w:szCs w:val="28"/>
          </w:rPr>
          <w:instrText xml:space="preserve"> PAGEREF _Toc124325890 \h </w:instrText>
        </w:r>
        <w:r w:rsidRPr="00DA167A">
          <w:rPr>
            <w:rFonts w:ascii="彩虹粗仿宋" w:eastAsia="彩虹粗仿宋" w:hAnsi="宋体" w:hint="eastAsia"/>
            <w:noProof/>
            <w:webHidden/>
            <w:sz w:val="28"/>
            <w:szCs w:val="28"/>
          </w:rPr>
        </w:r>
        <w:r w:rsidRPr="00DA167A">
          <w:rPr>
            <w:rFonts w:ascii="彩虹粗仿宋" w:eastAsia="彩虹粗仿宋" w:hAnsi="宋体" w:hint="eastAsia"/>
            <w:noProof/>
            <w:webHidden/>
            <w:sz w:val="28"/>
            <w:szCs w:val="28"/>
          </w:rPr>
          <w:fldChar w:fldCharType="separate"/>
        </w:r>
        <w:r w:rsidR="005E1426">
          <w:rPr>
            <w:rFonts w:ascii="彩虹粗仿宋" w:eastAsia="彩虹粗仿宋" w:hAnsi="宋体"/>
            <w:noProof/>
            <w:webHidden/>
            <w:sz w:val="28"/>
            <w:szCs w:val="28"/>
          </w:rPr>
          <w:t>11</w:t>
        </w:r>
        <w:r w:rsidRPr="00DA167A">
          <w:rPr>
            <w:rFonts w:ascii="彩虹粗仿宋" w:eastAsia="彩虹粗仿宋" w:hAnsi="宋体" w:hint="eastAsia"/>
            <w:noProof/>
            <w:webHidden/>
            <w:sz w:val="28"/>
            <w:szCs w:val="28"/>
          </w:rPr>
          <w:fldChar w:fldCharType="end"/>
        </w:r>
      </w:hyperlink>
    </w:p>
    <w:p w:rsidR="00DA2D26" w:rsidRPr="00DA167A" w:rsidRDefault="00EF4C83" w:rsidP="00DA2D26">
      <w:pPr>
        <w:pStyle w:val="21"/>
        <w:tabs>
          <w:tab w:val="right" w:leader="dot" w:pos="8494"/>
        </w:tabs>
        <w:rPr>
          <w:rFonts w:ascii="彩虹粗仿宋" w:eastAsia="彩虹粗仿宋" w:hAnsi="宋体"/>
          <w:noProof/>
          <w:sz w:val="28"/>
          <w:szCs w:val="28"/>
        </w:rPr>
      </w:pPr>
      <w:hyperlink w:anchor="_Toc124325891" w:history="1">
        <w:r w:rsidR="00DA2D26" w:rsidRPr="00DA167A">
          <w:rPr>
            <w:rStyle w:val="a9"/>
            <w:rFonts w:ascii="彩虹粗仿宋" w:eastAsia="彩虹粗仿宋" w:hAnsi="宋体" w:hint="eastAsia"/>
            <w:noProof/>
            <w:sz w:val="28"/>
            <w:szCs w:val="28"/>
          </w:rPr>
          <w:t>七、交易及清算交收安排</w:t>
        </w:r>
        <w:r w:rsidR="00DA2D26" w:rsidRPr="00DA167A">
          <w:rPr>
            <w:rFonts w:ascii="彩虹粗仿宋" w:eastAsia="彩虹粗仿宋" w:hAnsi="宋体" w:hint="eastAsia"/>
            <w:noProof/>
            <w:webHidden/>
            <w:sz w:val="28"/>
            <w:szCs w:val="28"/>
          </w:rPr>
          <w:tab/>
        </w:r>
        <w:r w:rsidRPr="00DA167A">
          <w:rPr>
            <w:rFonts w:ascii="彩虹粗仿宋" w:eastAsia="彩虹粗仿宋" w:hAnsi="宋体" w:hint="eastAsia"/>
            <w:noProof/>
            <w:webHidden/>
            <w:sz w:val="28"/>
            <w:szCs w:val="28"/>
          </w:rPr>
          <w:fldChar w:fldCharType="begin"/>
        </w:r>
        <w:r w:rsidR="00DA2D26" w:rsidRPr="00DA167A">
          <w:rPr>
            <w:rFonts w:ascii="彩虹粗仿宋" w:eastAsia="彩虹粗仿宋" w:hAnsi="宋体" w:hint="eastAsia"/>
            <w:noProof/>
            <w:webHidden/>
            <w:sz w:val="28"/>
            <w:szCs w:val="28"/>
          </w:rPr>
          <w:instrText xml:space="preserve"> PAGEREF _Toc124325891 \h </w:instrText>
        </w:r>
        <w:r w:rsidRPr="00DA167A">
          <w:rPr>
            <w:rFonts w:ascii="彩虹粗仿宋" w:eastAsia="彩虹粗仿宋" w:hAnsi="宋体" w:hint="eastAsia"/>
            <w:noProof/>
            <w:webHidden/>
            <w:sz w:val="28"/>
            <w:szCs w:val="28"/>
          </w:rPr>
        </w:r>
        <w:r w:rsidRPr="00DA167A">
          <w:rPr>
            <w:rFonts w:ascii="彩虹粗仿宋" w:eastAsia="彩虹粗仿宋" w:hAnsi="宋体" w:hint="eastAsia"/>
            <w:noProof/>
            <w:webHidden/>
            <w:sz w:val="28"/>
            <w:szCs w:val="28"/>
          </w:rPr>
          <w:fldChar w:fldCharType="separate"/>
        </w:r>
        <w:r w:rsidR="005E1426">
          <w:rPr>
            <w:rFonts w:ascii="彩虹粗仿宋" w:eastAsia="彩虹粗仿宋" w:hAnsi="宋体"/>
            <w:noProof/>
            <w:webHidden/>
            <w:sz w:val="28"/>
            <w:szCs w:val="28"/>
          </w:rPr>
          <w:t>13</w:t>
        </w:r>
        <w:r w:rsidRPr="00DA167A">
          <w:rPr>
            <w:rFonts w:ascii="彩虹粗仿宋" w:eastAsia="彩虹粗仿宋" w:hAnsi="宋体" w:hint="eastAsia"/>
            <w:noProof/>
            <w:webHidden/>
            <w:sz w:val="28"/>
            <w:szCs w:val="28"/>
          </w:rPr>
          <w:fldChar w:fldCharType="end"/>
        </w:r>
      </w:hyperlink>
    </w:p>
    <w:p w:rsidR="00DA2D26" w:rsidRPr="00DA167A" w:rsidRDefault="00EF4C83" w:rsidP="00DA2D26">
      <w:pPr>
        <w:pStyle w:val="21"/>
        <w:tabs>
          <w:tab w:val="right" w:leader="dot" w:pos="8494"/>
        </w:tabs>
        <w:rPr>
          <w:rFonts w:ascii="彩虹粗仿宋" w:eastAsia="彩虹粗仿宋" w:hAnsi="宋体"/>
          <w:noProof/>
          <w:sz w:val="28"/>
          <w:szCs w:val="28"/>
        </w:rPr>
      </w:pPr>
      <w:hyperlink w:anchor="_Toc124325892" w:history="1">
        <w:r w:rsidR="00DA2D26" w:rsidRPr="00DA167A">
          <w:rPr>
            <w:rStyle w:val="a9"/>
            <w:rFonts w:ascii="彩虹粗仿宋" w:eastAsia="彩虹粗仿宋" w:hAnsi="宋体" w:hint="eastAsia"/>
            <w:noProof/>
            <w:sz w:val="28"/>
            <w:szCs w:val="28"/>
          </w:rPr>
          <w:t>八、基金资产净值计算和会计核算</w:t>
        </w:r>
        <w:r w:rsidR="00DA2D26" w:rsidRPr="00DA167A">
          <w:rPr>
            <w:rFonts w:ascii="彩虹粗仿宋" w:eastAsia="彩虹粗仿宋" w:hAnsi="宋体" w:hint="eastAsia"/>
            <w:noProof/>
            <w:webHidden/>
            <w:sz w:val="28"/>
            <w:szCs w:val="28"/>
          </w:rPr>
          <w:tab/>
        </w:r>
        <w:r w:rsidRPr="00DA167A">
          <w:rPr>
            <w:rFonts w:ascii="彩虹粗仿宋" w:eastAsia="彩虹粗仿宋" w:hAnsi="宋体" w:hint="eastAsia"/>
            <w:noProof/>
            <w:webHidden/>
            <w:sz w:val="28"/>
            <w:szCs w:val="28"/>
          </w:rPr>
          <w:fldChar w:fldCharType="begin"/>
        </w:r>
        <w:r w:rsidR="00DA2D26" w:rsidRPr="00DA167A">
          <w:rPr>
            <w:rFonts w:ascii="彩虹粗仿宋" w:eastAsia="彩虹粗仿宋" w:hAnsi="宋体" w:hint="eastAsia"/>
            <w:noProof/>
            <w:webHidden/>
            <w:sz w:val="28"/>
            <w:szCs w:val="28"/>
          </w:rPr>
          <w:instrText xml:space="preserve"> PAGEREF _Toc124325892 \h </w:instrText>
        </w:r>
        <w:r w:rsidRPr="00DA167A">
          <w:rPr>
            <w:rFonts w:ascii="彩虹粗仿宋" w:eastAsia="彩虹粗仿宋" w:hAnsi="宋体" w:hint="eastAsia"/>
            <w:noProof/>
            <w:webHidden/>
            <w:sz w:val="28"/>
            <w:szCs w:val="28"/>
          </w:rPr>
        </w:r>
        <w:r w:rsidRPr="00DA167A">
          <w:rPr>
            <w:rFonts w:ascii="彩虹粗仿宋" w:eastAsia="彩虹粗仿宋" w:hAnsi="宋体" w:hint="eastAsia"/>
            <w:noProof/>
            <w:webHidden/>
            <w:sz w:val="28"/>
            <w:szCs w:val="28"/>
          </w:rPr>
          <w:fldChar w:fldCharType="separate"/>
        </w:r>
        <w:r w:rsidR="005E1426">
          <w:rPr>
            <w:rFonts w:ascii="彩虹粗仿宋" w:eastAsia="彩虹粗仿宋" w:hAnsi="宋体"/>
            <w:noProof/>
            <w:webHidden/>
            <w:sz w:val="28"/>
            <w:szCs w:val="28"/>
          </w:rPr>
          <w:t>16</w:t>
        </w:r>
        <w:r w:rsidRPr="00DA167A">
          <w:rPr>
            <w:rFonts w:ascii="彩虹粗仿宋" w:eastAsia="彩虹粗仿宋" w:hAnsi="宋体" w:hint="eastAsia"/>
            <w:noProof/>
            <w:webHidden/>
            <w:sz w:val="28"/>
            <w:szCs w:val="28"/>
          </w:rPr>
          <w:fldChar w:fldCharType="end"/>
        </w:r>
      </w:hyperlink>
    </w:p>
    <w:p w:rsidR="00DA2D26" w:rsidRPr="00DA167A" w:rsidRDefault="00EF4C83" w:rsidP="00DA2D26">
      <w:pPr>
        <w:pStyle w:val="21"/>
        <w:tabs>
          <w:tab w:val="right" w:leader="dot" w:pos="8494"/>
        </w:tabs>
        <w:rPr>
          <w:rFonts w:ascii="彩虹粗仿宋" w:eastAsia="彩虹粗仿宋" w:hAnsi="宋体"/>
          <w:noProof/>
          <w:sz w:val="28"/>
          <w:szCs w:val="28"/>
        </w:rPr>
      </w:pPr>
      <w:hyperlink w:anchor="_Toc124325893" w:history="1">
        <w:r w:rsidR="00DA2D26" w:rsidRPr="00DA167A">
          <w:rPr>
            <w:rStyle w:val="a9"/>
            <w:rFonts w:ascii="彩虹粗仿宋" w:eastAsia="彩虹粗仿宋" w:hAnsi="宋体" w:hint="eastAsia"/>
            <w:noProof/>
            <w:sz w:val="28"/>
            <w:szCs w:val="28"/>
          </w:rPr>
          <w:t>九、基金收益分配</w:t>
        </w:r>
        <w:r w:rsidR="00DA2D26" w:rsidRPr="00DA167A">
          <w:rPr>
            <w:rFonts w:ascii="彩虹粗仿宋" w:eastAsia="彩虹粗仿宋" w:hAnsi="宋体" w:hint="eastAsia"/>
            <w:noProof/>
            <w:webHidden/>
            <w:sz w:val="28"/>
            <w:szCs w:val="28"/>
          </w:rPr>
          <w:tab/>
        </w:r>
        <w:r w:rsidRPr="00DA167A">
          <w:rPr>
            <w:rFonts w:ascii="彩虹粗仿宋" w:eastAsia="彩虹粗仿宋" w:hAnsi="宋体" w:hint="eastAsia"/>
            <w:noProof/>
            <w:webHidden/>
            <w:sz w:val="28"/>
            <w:szCs w:val="28"/>
          </w:rPr>
          <w:fldChar w:fldCharType="begin"/>
        </w:r>
        <w:r w:rsidR="00DA2D26" w:rsidRPr="00DA167A">
          <w:rPr>
            <w:rFonts w:ascii="彩虹粗仿宋" w:eastAsia="彩虹粗仿宋" w:hAnsi="宋体" w:hint="eastAsia"/>
            <w:noProof/>
            <w:webHidden/>
            <w:sz w:val="28"/>
            <w:szCs w:val="28"/>
          </w:rPr>
          <w:instrText xml:space="preserve"> PAGEREF _Toc124325893 \h </w:instrText>
        </w:r>
        <w:r w:rsidRPr="00DA167A">
          <w:rPr>
            <w:rFonts w:ascii="彩虹粗仿宋" w:eastAsia="彩虹粗仿宋" w:hAnsi="宋体" w:hint="eastAsia"/>
            <w:noProof/>
            <w:webHidden/>
            <w:sz w:val="28"/>
            <w:szCs w:val="28"/>
          </w:rPr>
        </w:r>
        <w:r w:rsidRPr="00DA167A">
          <w:rPr>
            <w:rFonts w:ascii="彩虹粗仿宋" w:eastAsia="彩虹粗仿宋" w:hAnsi="宋体" w:hint="eastAsia"/>
            <w:noProof/>
            <w:webHidden/>
            <w:sz w:val="28"/>
            <w:szCs w:val="28"/>
          </w:rPr>
          <w:fldChar w:fldCharType="separate"/>
        </w:r>
        <w:r w:rsidR="005E1426">
          <w:rPr>
            <w:rFonts w:ascii="彩虹粗仿宋" w:eastAsia="彩虹粗仿宋" w:hAnsi="宋体"/>
            <w:noProof/>
            <w:webHidden/>
            <w:sz w:val="28"/>
            <w:szCs w:val="28"/>
          </w:rPr>
          <w:t>21</w:t>
        </w:r>
        <w:r w:rsidRPr="00DA167A">
          <w:rPr>
            <w:rFonts w:ascii="彩虹粗仿宋" w:eastAsia="彩虹粗仿宋" w:hAnsi="宋体" w:hint="eastAsia"/>
            <w:noProof/>
            <w:webHidden/>
            <w:sz w:val="28"/>
            <w:szCs w:val="28"/>
          </w:rPr>
          <w:fldChar w:fldCharType="end"/>
        </w:r>
      </w:hyperlink>
    </w:p>
    <w:p w:rsidR="00DA2D26" w:rsidRPr="00DA167A" w:rsidRDefault="00EF4C83" w:rsidP="00DA2D26">
      <w:pPr>
        <w:pStyle w:val="21"/>
        <w:tabs>
          <w:tab w:val="right" w:leader="dot" w:pos="8494"/>
        </w:tabs>
        <w:rPr>
          <w:rFonts w:ascii="彩虹粗仿宋" w:eastAsia="彩虹粗仿宋" w:hAnsi="宋体"/>
          <w:noProof/>
          <w:sz w:val="28"/>
          <w:szCs w:val="28"/>
        </w:rPr>
      </w:pPr>
      <w:hyperlink w:anchor="_Toc124325894" w:history="1">
        <w:r w:rsidR="00DA2D26" w:rsidRPr="00DA167A">
          <w:rPr>
            <w:rStyle w:val="a9"/>
            <w:rFonts w:ascii="彩虹粗仿宋" w:eastAsia="彩虹粗仿宋" w:hAnsi="宋体" w:hint="eastAsia"/>
            <w:noProof/>
            <w:sz w:val="28"/>
            <w:szCs w:val="28"/>
          </w:rPr>
          <w:t>十、基金信息披露</w:t>
        </w:r>
        <w:r w:rsidR="00DA2D26" w:rsidRPr="00DA167A">
          <w:rPr>
            <w:rFonts w:ascii="彩虹粗仿宋" w:eastAsia="彩虹粗仿宋" w:hAnsi="宋体" w:hint="eastAsia"/>
            <w:noProof/>
            <w:webHidden/>
            <w:sz w:val="28"/>
            <w:szCs w:val="28"/>
          </w:rPr>
          <w:tab/>
        </w:r>
        <w:r w:rsidRPr="00DA167A">
          <w:rPr>
            <w:rFonts w:ascii="彩虹粗仿宋" w:eastAsia="彩虹粗仿宋" w:hAnsi="宋体" w:hint="eastAsia"/>
            <w:noProof/>
            <w:webHidden/>
            <w:sz w:val="28"/>
            <w:szCs w:val="28"/>
          </w:rPr>
          <w:fldChar w:fldCharType="begin"/>
        </w:r>
        <w:r w:rsidR="00DA2D26" w:rsidRPr="00DA167A">
          <w:rPr>
            <w:rFonts w:ascii="彩虹粗仿宋" w:eastAsia="彩虹粗仿宋" w:hAnsi="宋体" w:hint="eastAsia"/>
            <w:noProof/>
            <w:webHidden/>
            <w:sz w:val="28"/>
            <w:szCs w:val="28"/>
          </w:rPr>
          <w:instrText xml:space="preserve"> PAGEREF _Toc124325894 \h </w:instrText>
        </w:r>
        <w:r w:rsidRPr="00DA167A">
          <w:rPr>
            <w:rFonts w:ascii="彩虹粗仿宋" w:eastAsia="彩虹粗仿宋" w:hAnsi="宋体" w:hint="eastAsia"/>
            <w:noProof/>
            <w:webHidden/>
            <w:sz w:val="28"/>
            <w:szCs w:val="28"/>
          </w:rPr>
        </w:r>
        <w:r w:rsidRPr="00DA167A">
          <w:rPr>
            <w:rFonts w:ascii="彩虹粗仿宋" w:eastAsia="彩虹粗仿宋" w:hAnsi="宋体" w:hint="eastAsia"/>
            <w:noProof/>
            <w:webHidden/>
            <w:sz w:val="28"/>
            <w:szCs w:val="28"/>
          </w:rPr>
          <w:fldChar w:fldCharType="separate"/>
        </w:r>
        <w:r w:rsidR="005E1426">
          <w:rPr>
            <w:rFonts w:ascii="彩虹粗仿宋" w:eastAsia="彩虹粗仿宋" w:hAnsi="宋体"/>
            <w:noProof/>
            <w:webHidden/>
            <w:sz w:val="28"/>
            <w:szCs w:val="28"/>
          </w:rPr>
          <w:t>22</w:t>
        </w:r>
        <w:r w:rsidRPr="00DA167A">
          <w:rPr>
            <w:rFonts w:ascii="彩虹粗仿宋" w:eastAsia="彩虹粗仿宋" w:hAnsi="宋体" w:hint="eastAsia"/>
            <w:noProof/>
            <w:webHidden/>
            <w:sz w:val="28"/>
            <w:szCs w:val="28"/>
          </w:rPr>
          <w:fldChar w:fldCharType="end"/>
        </w:r>
      </w:hyperlink>
    </w:p>
    <w:p w:rsidR="00DA2D26" w:rsidRPr="00DA167A" w:rsidRDefault="00EF4C83" w:rsidP="00DA2D26">
      <w:pPr>
        <w:pStyle w:val="21"/>
        <w:tabs>
          <w:tab w:val="right" w:leader="dot" w:pos="8494"/>
        </w:tabs>
        <w:rPr>
          <w:rFonts w:ascii="彩虹粗仿宋" w:eastAsia="彩虹粗仿宋" w:hAnsi="宋体"/>
          <w:noProof/>
          <w:sz w:val="28"/>
          <w:szCs w:val="28"/>
        </w:rPr>
      </w:pPr>
      <w:hyperlink w:anchor="_Toc124325895" w:history="1">
        <w:r w:rsidR="00DA2D26" w:rsidRPr="00DA167A">
          <w:rPr>
            <w:rStyle w:val="a9"/>
            <w:rFonts w:ascii="彩虹粗仿宋" w:eastAsia="彩虹粗仿宋" w:hAnsi="宋体" w:hint="eastAsia"/>
            <w:noProof/>
            <w:sz w:val="28"/>
            <w:szCs w:val="28"/>
          </w:rPr>
          <w:t>十一、基金费用</w:t>
        </w:r>
        <w:r w:rsidR="00DA2D26" w:rsidRPr="00DA167A">
          <w:rPr>
            <w:rFonts w:ascii="彩虹粗仿宋" w:eastAsia="彩虹粗仿宋" w:hAnsi="宋体" w:hint="eastAsia"/>
            <w:noProof/>
            <w:webHidden/>
            <w:sz w:val="28"/>
            <w:szCs w:val="28"/>
          </w:rPr>
          <w:tab/>
        </w:r>
        <w:r w:rsidRPr="00DA167A">
          <w:rPr>
            <w:rFonts w:ascii="彩虹粗仿宋" w:eastAsia="彩虹粗仿宋" w:hAnsi="宋体" w:hint="eastAsia"/>
            <w:noProof/>
            <w:webHidden/>
            <w:sz w:val="28"/>
            <w:szCs w:val="28"/>
          </w:rPr>
          <w:fldChar w:fldCharType="begin"/>
        </w:r>
        <w:r w:rsidR="00DA2D26" w:rsidRPr="00DA167A">
          <w:rPr>
            <w:rFonts w:ascii="彩虹粗仿宋" w:eastAsia="彩虹粗仿宋" w:hAnsi="宋体" w:hint="eastAsia"/>
            <w:noProof/>
            <w:webHidden/>
            <w:sz w:val="28"/>
            <w:szCs w:val="28"/>
          </w:rPr>
          <w:instrText xml:space="preserve"> PAGEREF _Toc124325895 \h </w:instrText>
        </w:r>
        <w:r w:rsidRPr="00DA167A">
          <w:rPr>
            <w:rFonts w:ascii="彩虹粗仿宋" w:eastAsia="彩虹粗仿宋" w:hAnsi="宋体" w:hint="eastAsia"/>
            <w:noProof/>
            <w:webHidden/>
            <w:sz w:val="28"/>
            <w:szCs w:val="28"/>
          </w:rPr>
        </w:r>
        <w:r w:rsidRPr="00DA167A">
          <w:rPr>
            <w:rFonts w:ascii="彩虹粗仿宋" w:eastAsia="彩虹粗仿宋" w:hAnsi="宋体" w:hint="eastAsia"/>
            <w:noProof/>
            <w:webHidden/>
            <w:sz w:val="28"/>
            <w:szCs w:val="28"/>
          </w:rPr>
          <w:fldChar w:fldCharType="separate"/>
        </w:r>
        <w:r w:rsidR="005E1426">
          <w:rPr>
            <w:rFonts w:ascii="彩虹粗仿宋" w:eastAsia="彩虹粗仿宋" w:hAnsi="宋体"/>
            <w:noProof/>
            <w:webHidden/>
            <w:sz w:val="28"/>
            <w:szCs w:val="28"/>
          </w:rPr>
          <w:t>24</w:t>
        </w:r>
        <w:r w:rsidRPr="00DA167A">
          <w:rPr>
            <w:rFonts w:ascii="彩虹粗仿宋" w:eastAsia="彩虹粗仿宋" w:hAnsi="宋体" w:hint="eastAsia"/>
            <w:noProof/>
            <w:webHidden/>
            <w:sz w:val="28"/>
            <w:szCs w:val="28"/>
          </w:rPr>
          <w:fldChar w:fldCharType="end"/>
        </w:r>
      </w:hyperlink>
    </w:p>
    <w:p w:rsidR="00DA2D26" w:rsidRPr="00DA167A" w:rsidRDefault="00EF4C83" w:rsidP="00DA2D26">
      <w:pPr>
        <w:pStyle w:val="21"/>
        <w:tabs>
          <w:tab w:val="right" w:leader="dot" w:pos="8494"/>
        </w:tabs>
        <w:rPr>
          <w:rFonts w:ascii="彩虹粗仿宋" w:eastAsia="彩虹粗仿宋" w:hAnsi="宋体"/>
          <w:noProof/>
          <w:sz w:val="28"/>
          <w:szCs w:val="28"/>
        </w:rPr>
      </w:pPr>
      <w:hyperlink w:anchor="_Toc124325896" w:history="1">
        <w:r w:rsidR="00DA2D26" w:rsidRPr="00DA167A">
          <w:rPr>
            <w:rStyle w:val="a9"/>
            <w:rFonts w:ascii="彩虹粗仿宋" w:eastAsia="彩虹粗仿宋" w:hAnsi="宋体" w:hint="eastAsia"/>
            <w:noProof/>
            <w:sz w:val="28"/>
            <w:szCs w:val="28"/>
          </w:rPr>
          <w:t>十二、基金份额持有人名册的保管</w:t>
        </w:r>
        <w:r w:rsidR="00DA2D26" w:rsidRPr="00DA167A">
          <w:rPr>
            <w:rFonts w:ascii="彩虹粗仿宋" w:eastAsia="彩虹粗仿宋" w:hAnsi="宋体" w:hint="eastAsia"/>
            <w:noProof/>
            <w:webHidden/>
            <w:sz w:val="28"/>
            <w:szCs w:val="28"/>
          </w:rPr>
          <w:tab/>
        </w:r>
        <w:r w:rsidRPr="00DA167A">
          <w:rPr>
            <w:rFonts w:ascii="彩虹粗仿宋" w:eastAsia="彩虹粗仿宋" w:hAnsi="宋体" w:hint="eastAsia"/>
            <w:noProof/>
            <w:webHidden/>
            <w:sz w:val="28"/>
            <w:szCs w:val="28"/>
          </w:rPr>
          <w:fldChar w:fldCharType="begin"/>
        </w:r>
        <w:r w:rsidR="00DA2D26" w:rsidRPr="00DA167A">
          <w:rPr>
            <w:rFonts w:ascii="彩虹粗仿宋" w:eastAsia="彩虹粗仿宋" w:hAnsi="宋体" w:hint="eastAsia"/>
            <w:noProof/>
            <w:webHidden/>
            <w:sz w:val="28"/>
            <w:szCs w:val="28"/>
          </w:rPr>
          <w:instrText xml:space="preserve"> PAGEREF _Toc124325896 \h </w:instrText>
        </w:r>
        <w:r w:rsidRPr="00DA167A">
          <w:rPr>
            <w:rFonts w:ascii="彩虹粗仿宋" w:eastAsia="彩虹粗仿宋" w:hAnsi="宋体" w:hint="eastAsia"/>
            <w:noProof/>
            <w:webHidden/>
            <w:sz w:val="28"/>
            <w:szCs w:val="28"/>
          </w:rPr>
        </w:r>
        <w:r w:rsidRPr="00DA167A">
          <w:rPr>
            <w:rFonts w:ascii="彩虹粗仿宋" w:eastAsia="彩虹粗仿宋" w:hAnsi="宋体" w:hint="eastAsia"/>
            <w:noProof/>
            <w:webHidden/>
            <w:sz w:val="28"/>
            <w:szCs w:val="28"/>
          </w:rPr>
          <w:fldChar w:fldCharType="separate"/>
        </w:r>
        <w:r w:rsidR="005E1426">
          <w:rPr>
            <w:rFonts w:ascii="彩虹粗仿宋" w:eastAsia="彩虹粗仿宋" w:hAnsi="宋体"/>
            <w:noProof/>
            <w:webHidden/>
            <w:sz w:val="28"/>
            <w:szCs w:val="28"/>
          </w:rPr>
          <w:t>25</w:t>
        </w:r>
        <w:r w:rsidRPr="00DA167A">
          <w:rPr>
            <w:rFonts w:ascii="彩虹粗仿宋" w:eastAsia="彩虹粗仿宋" w:hAnsi="宋体" w:hint="eastAsia"/>
            <w:noProof/>
            <w:webHidden/>
            <w:sz w:val="28"/>
            <w:szCs w:val="28"/>
          </w:rPr>
          <w:fldChar w:fldCharType="end"/>
        </w:r>
      </w:hyperlink>
    </w:p>
    <w:p w:rsidR="00DA2D26" w:rsidRPr="00DA167A" w:rsidRDefault="00EF4C83" w:rsidP="00DA2D26">
      <w:pPr>
        <w:pStyle w:val="21"/>
        <w:tabs>
          <w:tab w:val="right" w:leader="dot" w:pos="8494"/>
        </w:tabs>
        <w:rPr>
          <w:rFonts w:ascii="彩虹粗仿宋" w:eastAsia="彩虹粗仿宋" w:hAnsi="宋体"/>
          <w:noProof/>
          <w:sz w:val="28"/>
          <w:szCs w:val="28"/>
        </w:rPr>
      </w:pPr>
      <w:hyperlink w:anchor="_Toc124325897" w:history="1">
        <w:r w:rsidR="00DA2D26" w:rsidRPr="00DA167A">
          <w:rPr>
            <w:rStyle w:val="a9"/>
            <w:rFonts w:ascii="彩虹粗仿宋" w:eastAsia="彩虹粗仿宋" w:hAnsi="宋体" w:hint="eastAsia"/>
            <w:noProof/>
            <w:sz w:val="28"/>
            <w:szCs w:val="28"/>
          </w:rPr>
          <w:t>十三、基金有关文件档案的保存</w:t>
        </w:r>
        <w:r w:rsidR="00DA2D26" w:rsidRPr="00DA167A">
          <w:rPr>
            <w:rFonts w:ascii="彩虹粗仿宋" w:eastAsia="彩虹粗仿宋" w:hAnsi="宋体" w:hint="eastAsia"/>
            <w:noProof/>
            <w:webHidden/>
            <w:sz w:val="28"/>
            <w:szCs w:val="28"/>
          </w:rPr>
          <w:tab/>
        </w:r>
        <w:r w:rsidRPr="00DA167A">
          <w:rPr>
            <w:rFonts w:ascii="彩虹粗仿宋" w:eastAsia="彩虹粗仿宋" w:hAnsi="宋体" w:hint="eastAsia"/>
            <w:noProof/>
            <w:webHidden/>
            <w:sz w:val="28"/>
            <w:szCs w:val="28"/>
          </w:rPr>
          <w:fldChar w:fldCharType="begin"/>
        </w:r>
        <w:r w:rsidR="00DA2D26" w:rsidRPr="00DA167A">
          <w:rPr>
            <w:rFonts w:ascii="彩虹粗仿宋" w:eastAsia="彩虹粗仿宋" w:hAnsi="宋体" w:hint="eastAsia"/>
            <w:noProof/>
            <w:webHidden/>
            <w:sz w:val="28"/>
            <w:szCs w:val="28"/>
          </w:rPr>
          <w:instrText xml:space="preserve"> PAGEREF _Toc124325897 \h </w:instrText>
        </w:r>
        <w:r w:rsidRPr="00DA167A">
          <w:rPr>
            <w:rFonts w:ascii="彩虹粗仿宋" w:eastAsia="彩虹粗仿宋" w:hAnsi="宋体" w:hint="eastAsia"/>
            <w:noProof/>
            <w:webHidden/>
            <w:sz w:val="28"/>
            <w:szCs w:val="28"/>
          </w:rPr>
        </w:r>
        <w:r w:rsidRPr="00DA167A">
          <w:rPr>
            <w:rFonts w:ascii="彩虹粗仿宋" w:eastAsia="彩虹粗仿宋" w:hAnsi="宋体" w:hint="eastAsia"/>
            <w:noProof/>
            <w:webHidden/>
            <w:sz w:val="28"/>
            <w:szCs w:val="28"/>
          </w:rPr>
          <w:fldChar w:fldCharType="separate"/>
        </w:r>
        <w:r w:rsidR="005E1426">
          <w:rPr>
            <w:rFonts w:ascii="彩虹粗仿宋" w:eastAsia="彩虹粗仿宋" w:hAnsi="宋体"/>
            <w:noProof/>
            <w:webHidden/>
            <w:sz w:val="28"/>
            <w:szCs w:val="28"/>
          </w:rPr>
          <w:t>26</w:t>
        </w:r>
        <w:r w:rsidRPr="00DA167A">
          <w:rPr>
            <w:rFonts w:ascii="彩虹粗仿宋" w:eastAsia="彩虹粗仿宋" w:hAnsi="宋体" w:hint="eastAsia"/>
            <w:noProof/>
            <w:webHidden/>
            <w:sz w:val="28"/>
            <w:szCs w:val="28"/>
          </w:rPr>
          <w:fldChar w:fldCharType="end"/>
        </w:r>
      </w:hyperlink>
    </w:p>
    <w:p w:rsidR="00DA2D26" w:rsidRPr="00DA167A" w:rsidRDefault="00EF4C83" w:rsidP="00DA2D26">
      <w:pPr>
        <w:pStyle w:val="21"/>
        <w:tabs>
          <w:tab w:val="right" w:leader="dot" w:pos="8494"/>
        </w:tabs>
        <w:rPr>
          <w:rFonts w:ascii="彩虹粗仿宋" w:eastAsia="彩虹粗仿宋" w:hAnsi="宋体"/>
          <w:noProof/>
          <w:sz w:val="28"/>
          <w:szCs w:val="28"/>
        </w:rPr>
      </w:pPr>
      <w:hyperlink w:anchor="_Toc124325898" w:history="1">
        <w:r w:rsidR="00DA2D26" w:rsidRPr="00DA167A">
          <w:rPr>
            <w:rStyle w:val="a9"/>
            <w:rFonts w:ascii="彩虹粗仿宋" w:eastAsia="彩虹粗仿宋" w:hAnsi="宋体" w:hint="eastAsia"/>
            <w:noProof/>
            <w:sz w:val="28"/>
            <w:szCs w:val="28"/>
          </w:rPr>
          <w:t>十四、基金管理人和基金托管人的更换</w:t>
        </w:r>
        <w:r w:rsidR="00DA2D26" w:rsidRPr="00DA167A">
          <w:rPr>
            <w:rFonts w:ascii="彩虹粗仿宋" w:eastAsia="彩虹粗仿宋" w:hAnsi="宋体" w:hint="eastAsia"/>
            <w:noProof/>
            <w:webHidden/>
            <w:sz w:val="28"/>
            <w:szCs w:val="28"/>
          </w:rPr>
          <w:tab/>
        </w:r>
        <w:r w:rsidRPr="00DA167A">
          <w:rPr>
            <w:rFonts w:ascii="彩虹粗仿宋" w:eastAsia="彩虹粗仿宋" w:hAnsi="宋体" w:hint="eastAsia"/>
            <w:noProof/>
            <w:webHidden/>
            <w:sz w:val="28"/>
            <w:szCs w:val="28"/>
          </w:rPr>
          <w:fldChar w:fldCharType="begin"/>
        </w:r>
        <w:r w:rsidR="00DA2D26" w:rsidRPr="00DA167A">
          <w:rPr>
            <w:rFonts w:ascii="彩虹粗仿宋" w:eastAsia="彩虹粗仿宋" w:hAnsi="宋体" w:hint="eastAsia"/>
            <w:noProof/>
            <w:webHidden/>
            <w:sz w:val="28"/>
            <w:szCs w:val="28"/>
          </w:rPr>
          <w:instrText xml:space="preserve"> PAGEREF _Toc124325898 \h </w:instrText>
        </w:r>
        <w:r w:rsidRPr="00DA167A">
          <w:rPr>
            <w:rFonts w:ascii="彩虹粗仿宋" w:eastAsia="彩虹粗仿宋" w:hAnsi="宋体" w:hint="eastAsia"/>
            <w:noProof/>
            <w:webHidden/>
            <w:sz w:val="28"/>
            <w:szCs w:val="28"/>
          </w:rPr>
        </w:r>
        <w:r w:rsidRPr="00DA167A">
          <w:rPr>
            <w:rFonts w:ascii="彩虹粗仿宋" w:eastAsia="彩虹粗仿宋" w:hAnsi="宋体" w:hint="eastAsia"/>
            <w:noProof/>
            <w:webHidden/>
            <w:sz w:val="28"/>
            <w:szCs w:val="28"/>
          </w:rPr>
          <w:fldChar w:fldCharType="separate"/>
        </w:r>
        <w:r w:rsidR="005E1426">
          <w:rPr>
            <w:rFonts w:ascii="彩虹粗仿宋" w:eastAsia="彩虹粗仿宋" w:hAnsi="宋体"/>
            <w:noProof/>
            <w:webHidden/>
            <w:sz w:val="28"/>
            <w:szCs w:val="28"/>
          </w:rPr>
          <w:t>26</w:t>
        </w:r>
        <w:r w:rsidRPr="00DA167A">
          <w:rPr>
            <w:rFonts w:ascii="彩虹粗仿宋" w:eastAsia="彩虹粗仿宋" w:hAnsi="宋体" w:hint="eastAsia"/>
            <w:noProof/>
            <w:webHidden/>
            <w:sz w:val="28"/>
            <w:szCs w:val="28"/>
          </w:rPr>
          <w:fldChar w:fldCharType="end"/>
        </w:r>
      </w:hyperlink>
    </w:p>
    <w:p w:rsidR="00DA2D26" w:rsidRPr="00DA167A" w:rsidRDefault="00EF4C83" w:rsidP="00DA2D26">
      <w:pPr>
        <w:pStyle w:val="21"/>
        <w:tabs>
          <w:tab w:val="right" w:leader="dot" w:pos="8494"/>
        </w:tabs>
        <w:rPr>
          <w:rFonts w:ascii="彩虹粗仿宋" w:eastAsia="彩虹粗仿宋" w:hAnsi="宋体"/>
          <w:noProof/>
          <w:sz w:val="28"/>
          <w:szCs w:val="28"/>
        </w:rPr>
      </w:pPr>
      <w:hyperlink w:anchor="_Toc124325899" w:history="1">
        <w:r w:rsidR="00DA2D26" w:rsidRPr="00DA167A">
          <w:rPr>
            <w:rStyle w:val="a9"/>
            <w:rFonts w:ascii="彩虹粗仿宋" w:eastAsia="彩虹粗仿宋" w:hAnsi="宋体" w:hint="eastAsia"/>
            <w:noProof/>
            <w:sz w:val="28"/>
            <w:szCs w:val="28"/>
          </w:rPr>
          <w:t>十五、禁止行为</w:t>
        </w:r>
        <w:r w:rsidR="00DA2D26" w:rsidRPr="00DA167A">
          <w:rPr>
            <w:rFonts w:ascii="彩虹粗仿宋" w:eastAsia="彩虹粗仿宋" w:hAnsi="宋体" w:hint="eastAsia"/>
            <w:noProof/>
            <w:webHidden/>
            <w:sz w:val="28"/>
            <w:szCs w:val="28"/>
          </w:rPr>
          <w:tab/>
        </w:r>
        <w:r w:rsidRPr="00DA167A">
          <w:rPr>
            <w:rFonts w:ascii="彩虹粗仿宋" w:eastAsia="彩虹粗仿宋" w:hAnsi="宋体" w:hint="eastAsia"/>
            <w:noProof/>
            <w:webHidden/>
            <w:sz w:val="28"/>
            <w:szCs w:val="28"/>
          </w:rPr>
          <w:fldChar w:fldCharType="begin"/>
        </w:r>
        <w:r w:rsidR="00DA2D26" w:rsidRPr="00DA167A">
          <w:rPr>
            <w:rFonts w:ascii="彩虹粗仿宋" w:eastAsia="彩虹粗仿宋" w:hAnsi="宋体" w:hint="eastAsia"/>
            <w:noProof/>
            <w:webHidden/>
            <w:sz w:val="28"/>
            <w:szCs w:val="28"/>
          </w:rPr>
          <w:instrText xml:space="preserve"> PAGEREF _Toc124325899 \h </w:instrText>
        </w:r>
        <w:r w:rsidRPr="00DA167A">
          <w:rPr>
            <w:rFonts w:ascii="彩虹粗仿宋" w:eastAsia="彩虹粗仿宋" w:hAnsi="宋体" w:hint="eastAsia"/>
            <w:noProof/>
            <w:webHidden/>
            <w:sz w:val="28"/>
            <w:szCs w:val="28"/>
          </w:rPr>
        </w:r>
        <w:r w:rsidRPr="00DA167A">
          <w:rPr>
            <w:rFonts w:ascii="彩虹粗仿宋" w:eastAsia="彩虹粗仿宋" w:hAnsi="宋体" w:hint="eastAsia"/>
            <w:noProof/>
            <w:webHidden/>
            <w:sz w:val="28"/>
            <w:szCs w:val="28"/>
          </w:rPr>
          <w:fldChar w:fldCharType="separate"/>
        </w:r>
        <w:r w:rsidR="005E1426">
          <w:rPr>
            <w:rFonts w:ascii="彩虹粗仿宋" w:eastAsia="彩虹粗仿宋" w:hAnsi="宋体"/>
            <w:noProof/>
            <w:webHidden/>
            <w:sz w:val="28"/>
            <w:szCs w:val="28"/>
          </w:rPr>
          <w:t>28</w:t>
        </w:r>
        <w:r w:rsidRPr="00DA167A">
          <w:rPr>
            <w:rFonts w:ascii="彩虹粗仿宋" w:eastAsia="彩虹粗仿宋" w:hAnsi="宋体" w:hint="eastAsia"/>
            <w:noProof/>
            <w:webHidden/>
            <w:sz w:val="28"/>
            <w:szCs w:val="28"/>
          </w:rPr>
          <w:fldChar w:fldCharType="end"/>
        </w:r>
      </w:hyperlink>
    </w:p>
    <w:p w:rsidR="00DA2D26" w:rsidRPr="00DA167A" w:rsidRDefault="00EF4C83" w:rsidP="00DA2D26">
      <w:pPr>
        <w:pStyle w:val="21"/>
        <w:tabs>
          <w:tab w:val="right" w:leader="dot" w:pos="8494"/>
        </w:tabs>
        <w:rPr>
          <w:rFonts w:ascii="彩虹粗仿宋" w:eastAsia="彩虹粗仿宋" w:hAnsi="宋体"/>
          <w:noProof/>
          <w:sz w:val="28"/>
          <w:szCs w:val="28"/>
        </w:rPr>
      </w:pPr>
      <w:hyperlink w:anchor="_Toc124325900" w:history="1">
        <w:r w:rsidR="00DA2D26" w:rsidRPr="00DA167A">
          <w:rPr>
            <w:rStyle w:val="a9"/>
            <w:rFonts w:ascii="彩虹粗仿宋" w:eastAsia="彩虹粗仿宋" w:hAnsi="宋体" w:hint="eastAsia"/>
            <w:noProof/>
            <w:sz w:val="28"/>
            <w:szCs w:val="28"/>
          </w:rPr>
          <w:t>十六、托管协议的变更、终止与基金财产的清算</w:t>
        </w:r>
        <w:r w:rsidR="00DA2D26" w:rsidRPr="00DA167A">
          <w:rPr>
            <w:rFonts w:ascii="彩虹粗仿宋" w:eastAsia="彩虹粗仿宋" w:hAnsi="宋体" w:hint="eastAsia"/>
            <w:noProof/>
            <w:webHidden/>
            <w:sz w:val="28"/>
            <w:szCs w:val="28"/>
          </w:rPr>
          <w:tab/>
        </w:r>
        <w:r w:rsidRPr="00DA167A">
          <w:rPr>
            <w:rFonts w:ascii="彩虹粗仿宋" w:eastAsia="彩虹粗仿宋" w:hAnsi="宋体" w:hint="eastAsia"/>
            <w:noProof/>
            <w:webHidden/>
            <w:sz w:val="28"/>
            <w:szCs w:val="28"/>
          </w:rPr>
          <w:fldChar w:fldCharType="begin"/>
        </w:r>
        <w:r w:rsidR="00DA2D26" w:rsidRPr="00DA167A">
          <w:rPr>
            <w:rFonts w:ascii="彩虹粗仿宋" w:eastAsia="彩虹粗仿宋" w:hAnsi="宋体" w:hint="eastAsia"/>
            <w:noProof/>
            <w:webHidden/>
            <w:sz w:val="28"/>
            <w:szCs w:val="28"/>
          </w:rPr>
          <w:instrText xml:space="preserve"> PAGEREF _Toc124325900 \h </w:instrText>
        </w:r>
        <w:r w:rsidRPr="00DA167A">
          <w:rPr>
            <w:rFonts w:ascii="彩虹粗仿宋" w:eastAsia="彩虹粗仿宋" w:hAnsi="宋体" w:hint="eastAsia"/>
            <w:noProof/>
            <w:webHidden/>
            <w:sz w:val="28"/>
            <w:szCs w:val="28"/>
          </w:rPr>
        </w:r>
        <w:r w:rsidRPr="00DA167A">
          <w:rPr>
            <w:rFonts w:ascii="彩虹粗仿宋" w:eastAsia="彩虹粗仿宋" w:hAnsi="宋体" w:hint="eastAsia"/>
            <w:noProof/>
            <w:webHidden/>
            <w:sz w:val="28"/>
            <w:szCs w:val="28"/>
          </w:rPr>
          <w:fldChar w:fldCharType="separate"/>
        </w:r>
        <w:r w:rsidR="005E1426">
          <w:rPr>
            <w:rFonts w:ascii="彩虹粗仿宋" w:eastAsia="彩虹粗仿宋" w:hAnsi="宋体"/>
            <w:noProof/>
            <w:webHidden/>
            <w:sz w:val="28"/>
            <w:szCs w:val="28"/>
          </w:rPr>
          <w:t>29</w:t>
        </w:r>
        <w:r w:rsidRPr="00DA167A">
          <w:rPr>
            <w:rFonts w:ascii="彩虹粗仿宋" w:eastAsia="彩虹粗仿宋" w:hAnsi="宋体" w:hint="eastAsia"/>
            <w:noProof/>
            <w:webHidden/>
            <w:sz w:val="28"/>
            <w:szCs w:val="28"/>
          </w:rPr>
          <w:fldChar w:fldCharType="end"/>
        </w:r>
      </w:hyperlink>
    </w:p>
    <w:p w:rsidR="00DA2D26" w:rsidRPr="00DA167A" w:rsidRDefault="00EF4C83" w:rsidP="00DA2D26">
      <w:pPr>
        <w:pStyle w:val="21"/>
        <w:tabs>
          <w:tab w:val="right" w:leader="dot" w:pos="8494"/>
        </w:tabs>
        <w:rPr>
          <w:rFonts w:ascii="彩虹粗仿宋" w:eastAsia="彩虹粗仿宋" w:hAnsi="宋体"/>
          <w:noProof/>
          <w:sz w:val="28"/>
          <w:szCs w:val="28"/>
        </w:rPr>
      </w:pPr>
      <w:hyperlink w:anchor="_Toc124325901" w:history="1">
        <w:r w:rsidR="00DA2D26" w:rsidRPr="00DA167A">
          <w:rPr>
            <w:rStyle w:val="a9"/>
            <w:rFonts w:ascii="彩虹粗仿宋" w:eastAsia="彩虹粗仿宋" w:hAnsi="宋体" w:hint="eastAsia"/>
            <w:noProof/>
            <w:sz w:val="28"/>
            <w:szCs w:val="28"/>
          </w:rPr>
          <w:t>十七、违约责任</w:t>
        </w:r>
        <w:r w:rsidR="00DA2D26" w:rsidRPr="00DA167A">
          <w:rPr>
            <w:rFonts w:ascii="彩虹粗仿宋" w:eastAsia="彩虹粗仿宋" w:hAnsi="宋体" w:hint="eastAsia"/>
            <w:noProof/>
            <w:webHidden/>
            <w:sz w:val="28"/>
            <w:szCs w:val="28"/>
          </w:rPr>
          <w:tab/>
        </w:r>
        <w:r w:rsidRPr="00DA167A">
          <w:rPr>
            <w:rFonts w:ascii="彩虹粗仿宋" w:eastAsia="彩虹粗仿宋" w:hAnsi="宋体" w:hint="eastAsia"/>
            <w:noProof/>
            <w:webHidden/>
            <w:sz w:val="28"/>
            <w:szCs w:val="28"/>
          </w:rPr>
          <w:fldChar w:fldCharType="begin"/>
        </w:r>
        <w:r w:rsidR="00DA2D26" w:rsidRPr="00DA167A">
          <w:rPr>
            <w:rFonts w:ascii="彩虹粗仿宋" w:eastAsia="彩虹粗仿宋" w:hAnsi="宋体" w:hint="eastAsia"/>
            <w:noProof/>
            <w:webHidden/>
            <w:sz w:val="28"/>
            <w:szCs w:val="28"/>
          </w:rPr>
          <w:instrText xml:space="preserve"> PAGEREF _Toc124325901 \h </w:instrText>
        </w:r>
        <w:r w:rsidRPr="00DA167A">
          <w:rPr>
            <w:rFonts w:ascii="彩虹粗仿宋" w:eastAsia="彩虹粗仿宋" w:hAnsi="宋体" w:hint="eastAsia"/>
            <w:noProof/>
            <w:webHidden/>
            <w:sz w:val="28"/>
            <w:szCs w:val="28"/>
          </w:rPr>
        </w:r>
        <w:r w:rsidRPr="00DA167A">
          <w:rPr>
            <w:rFonts w:ascii="彩虹粗仿宋" w:eastAsia="彩虹粗仿宋" w:hAnsi="宋体" w:hint="eastAsia"/>
            <w:noProof/>
            <w:webHidden/>
            <w:sz w:val="28"/>
            <w:szCs w:val="28"/>
          </w:rPr>
          <w:fldChar w:fldCharType="separate"/>
        </w:r>
        <w:r w:rsidR="005E1426">
          <w:rPr>
            <w:rFonts w:ascii="彩虹粗仿宋" w:eastAsia="彩虹粗仿宋" w:hAnsi="宋体"/>
            <w:noProof/>
            <w:webHidden/>
            <w:sz w:val="28"/>
            <w:szCs w:val="28"/>
          </w:rPr>
          <w:t>31</w:t>
        </w:r>
        <w:r w:rsidRPr="00DA167A">
          <w:rPr>
            <w:rFonts w:ascii="彩虹粗仿宋" w:eastAsia="彩虹粗仿宋" w:hAnsi="宋体" w:hint="eastAsia"/>
            <w:noProof/>
            <w:webHidden/>
            <w:sz w:val="28"/>
            <w:szCs w:val="28"/>
          </w:rPr>
          <w:fldChar w:fldCharType="end"/>
        </w:r>
      </w:hyperlink>
    </w:p>
    <w:p w:rsidR="00DA2D26" w:rsidRPr="00DA167A" w:rsidRDefault="00EF4C83" w:rsidP="00DA2D26">
      <w:pPr>
        <w:pStyle w:val="21"/>
        <w:tabs>
          <w:tab w:val="right" w:leader="dot" w:pos="8494"/>
        </w:tabs>
        <w:rPr>
          <w:rFonts w:ascii="彩虹粗仿宋" w:eastAsia="彩虹粗仿宋" w:hAnsi="宋体"/>
          <w:noProof/>
          <w:sz w:val="28"/>
          <w:szCs w:val="28"/>
        </w:rPr>
      </w:pPr>
      <w:hyperlink w:anchor="_Toc124325902" w:history="1">
        <w:r w:rsidR="00DA2D26" w:rsidRPr="00DA167A">
          <w:rPr>
            <w:rStyle w:val="a9"/>
            <w:rFonts w:ascii="彩虹粗仿宋" w:eastAsia="彩虹粗仿宋" w:hAnsi="宋体" w:hint="eastAsia"/>
            <w:noProof/>
            <w:sz w:val="28"/>
            <w:szCs w:val="28"/>
          </w:rPr>
          <w:t>十八、争议解决方式</w:t>
        </w:r>
        <w:r w:rsidR="00DA2D26" w:rsidRPr="00DA167A">
          <w:rPr>
            <w:rFonts w:ascii="彩虹粗仿宋" w:eastAsia="彩虹粗仿宋" w:hAnsi="宋体" w:hint="eastAsia"/>
            <w:noProof/>
            <w:webHidden/>
            <w:sz w:val="28"/>
            <w:szCs w:val="28"/>
          </w:rPr>
          <w:tab/>
        </w:r>
        <w:r w:rsidRPr="00DA167A">
          <w:rPr>
            <w:rFonts w:ascii="彩虹粗仿宋" w:eastAsia="彩虹粗仿宋" w:hAnsi="宋体" w:hint="eastAsia"/>
            <w:noProof/>
            <w:webHidden/>
            <w:sz w:val="28"/>
            <w:szCs w:val="28"/>
          </w:rPr>
          <w:fldChar w:fldCharType="begin"/>
        </w:r>
        <w:r w:rsidR="00DA2D26" w:rsidRPr="00DA167A">
          <w:rPr>
            <w:rFonts w:ascii="彩虹粗仿宋" w:eastAsia="彩虹粗仿宋" w:hAnsi="宋体" w:hint="eastAsia"/>
            <w:noProof/>
            <w:webHidden/>
            <w:sz w:val="28"/>
            <w:szCs w:val="28"/>
          </w:rPr>
          <w:instrText xml:space="preserve"> PAGEREF _Toc124325902 \h </w:instrText>
        </w:r>
        <w:r w:rsidRPr="00DA167A">
          <w:rPr>
            <w:rFonts w:ascii="彩虹粗仿宋" w:eastAsia="彩虹粗仿宋" w:hAnsi="宋体" w:hint="eastAsia"/>
            <w:noProof/>
            <w:webHidden/>
            <w:sz w:val="28"/>
            <w:szCs w:val="28"/>
          </w:rPr>
        </w:r>
        <w:r w:rsidRPr="00DA167A">
          <w:rPr>
            <w:rFonts w:ascii="彩虹粗仿宋" w:eastAsia="彩虹粗仿宋" w:hAnsi="宋体" w:hint="eastAsia"/>
            <w:noProof/>
            <w:webHidden/>
            <w:sz w:val="28"/>
            <w:szCs w:val="28"/>
          </w:rPr>
          <w:fldChar w:fldCharType="separate"/>
        </w:r>
        <w:r w:rsidR="005E1426">
          <w:rPr>
            <w:rFonts w:ascii="彩虹粗仿宋" w:eastAsia="彩虹粗仿宋" w:hAnsi="宋体"/>
            <w:noProof/>
            <w:webHidden/>
            <w:sz w:val="28"/>
            <w:szCs w:val="28"/>
          </w:rPr>
          <w:t>32</w:t>
        </w:r>
        <w:r w:rsidRPr="00DA167A">
          <w:rPr>
            <w:rFonts w:ascii="彩虹粗仿宋" w:eastAsia="彩虹粗仿宋" w:hAnsi="宋体" w:hint="eastAsia"/>
            <w:noProof/>
            <w:webHidden/>
            <w:sz w:val="28"/>
            <w:szCs w:val="28"/>
          </w:rPr>
          <w:fldChar w:fldCharType="end"/>
        </w:r>
      </w:hyperlink>
    </w:p>
    <w:p w:rsidR="00DA2D26" w:rsidRPr="00DA167A" w:rsidRDefault="00EF4C83" w:rsidP="00DA2D26">
      <w:pPr>
        <w:pStyle w:val="21"/>
        <w:tabs>
          <w:tab w:val="right" w:leader="dot" w:pos="8494"/>
        </w:tabs>
        <w:rPr>
          <w:rFonts w:ascii="彩虹粗仿宋" w:eastAsia="彩虹粗仿宋" w:hAnsi="宋体"/>
          <w:noProof/>
          <w:sz w:val="28"/>
          <w:szCs w:val="28"/>
        </w:rPr>
      </w:pPr>
      <w:hyperlink w:anchor="_Toc124325903" w:history="1">
        <w:r w:rsidR="00DA2D26" w:rsidRPr="00DA167A">
          <w:rPr>
            <w:rStyle w:val="a9"/>
            <w:rFonts w:ascii="彩虹粗仿宋" w:eastAsia="彩虹粗仿宋" w:hAnsi="宋体" w:hint="eastAsia"/>
            <w:noProof/>
            <w:sz w:val="28"/>
            <w:szCs w:val="28"/>
          </w:rPr>
          <w:t>十九、托管协议的效力</w:t>
        </w:r>
        <w:r w:rsidR="00DA2D26" w:rsidRPr="00DA167A">
          <w:rPr>
            <w:rFonts w:ascii="彩虹粗仿宋" w:eastAsia="彩虹粗仿宋" w:hAnsi="宋体" w:hint="eastAsia"/>
            <w:noProof/>
            <w:webHidden/>
            <w:sz w:val="28"/>
            <w:szCs w:val="28"/>
          </w:rPr>
          <w:tab/>
        </w:r>
        <w:r w:rsidRPr="00DA167A">
          <w:rPr>
            <w:rFonts w:ascii="彩虹粗仿宋" w:eastAsia="彩虹粗仿宋" w:hAnsi="宋体" w:hint="eastAsia"/>
            <w:noProof/>
            <w:webHidden/>
            <w:sz w:val="28"/>
            <w:szCs w:val="28"/>
          </w:rPr>
          <w:fldChar w:fldCharType="begin"/>
        </w:r>
        <w:r w:rsidR="00DA2D26" w:rsidRPr="00DA167A">
          <w:rPr>
            <w:rFonts w:ascii="彩虹粗仿宋" w:eastAsia="彩虹粗仿宋" w:hAnsi="宋体" w:hint="eastAsia"/>
            <w:noProof/>
            <w:webHidden/>
            <w:sz w:val="28"/>
            <w:szCs w:val="28"/>
          </w:rPr>
          <w:instrText xml:space="preserve"> PAGEREF _Toc124325903 \h </w:instrText>
        </w:r>
        <w:r w:rsidRPr="00DA167A">
          <w:rPr>
            <w:rFonts w:ascii="彩虹粗仿宋" w:eastAsia="彩虹粗仿宋" w:hAnsi="宋体" w:hint="eastAsia"/>
            <w:noProof/>
            <w:webHidden/>
            <w:sz w:val="28"/>
            <w:szCs w:val="28"/>
          </w:rPr>
        </w:r>
        <w:r w:rsidRPr="00DA167A">
          <w:rPr>
            <w:rFonts w:ascii="彩虹粗仿宋" w:eastAsia="彩虹粗仿宋" w:hAnsi="宋体" w:hint="eastAsia"/>
            <w:noProof/>
            <w:webHidden/>
            <w:sz w:val="28"/>
            <w:szCs w:val="28"/>
          </w:rPr>
          <w:fldChar w:fldCharType="separate"/>
        </w:r>
        <w:r w:rsidR="005E1426">
          <w:rPr>
            <w:rFonts w:ascii="彩虹粗仿宋" w:eastAsia="彩虹粗仿宋" w:hAnsi="宋体"/>
            <w:noProof/>
            <w:webHidden/>
            <w:sz w:val="28"/>
            <w:szCs w:val="28"/>
          </w:rPr>
          <w:t>32</w:t>
        </w:r>
        <w:r w:rsidRPr="00DA167A">
          <w:rPr>
            <w:rFonts w:ascii="彩虹粗仿宋" w:eastAsia="彩虹粗仿宋" w:hAnsi="宋体" w:hint="eastAsia"/>
            <w:noProof/>
            <w:webHidden/>
            <w:sz w:val="28"/>
            <w:szCs w:val="28"/>
          </w:rPr>
          <w:fldChar w:fldCharType="end"/>
        </w:r>
      </w:hyperlink>
    </w:p>
    <w:p w:rsidR="00DA2D26" w:rsidRPr="00DA167A" w:rsidRDefault="00EF4C83" w:rsidP="00DA2D26">
      <w:pPr>
        <w:pStyle w:val="21"/>
        <w:tabs>
          <w:tab w:val="right" w:leader="dot" w:pos="8494"/>
        </w:tabs>
        <w:rPr>
          <w:rFonts w:ascii="彩虹粗仿宋" w:eastAsia="彩虹粗仿宋" w:hAnsi="宋体"/>
          <w:noProof/>
          <w:sz w:val="28"/>
          <w:szCs w:val="28"/>
        </w:rPr>
      </w:pPr>
      <w:hyperlink w:anchor="_Toc124325904" w:history="1">
        <w:r w:rsidR="00DA2D26" w:rsidRPr="00DA167A">
          <w:rPr>
            <w:rStyle w:val="a9"/>
            <w:rFonts w:ascii="彩虹粗仿宋" w:eastAsia="彩虹粗仿宋" w:hAnsi="宋体" w:hint="eastAsia"/>
            <w:noProof/>
            <w:sz w:val="28"/>
            <w:szCs w:val="28"/>
          </w:rPr>
          <w:t>二十、其他事项</w:t>
        </w:r>
        <w:r w:rsidR="00DA2D26" w:rsidRPr="00DA167A">
          <w:rPr>
            <w:rFonts w:ascii="彩虹粗仿宋" w:eastAsia="彩虹粗仿宋" w:hAnsi="宋体" w:hint="eastAsia"/>
            <w:noProof/>
            <w:webHidden/>
            <w:sz w:val="28"/>
            <w:szCs w:val="28"/>
          </w:rPr>
          <w:tab/>
        </w:r>
        <w:r w:rsidRPr="00DA167A">
          <w:rPr>
            <w:rFonts w:ascii="彩虹粗仿宋" w:eastAsia="彩虹粗仿宋" w:hAnsi="宋体" w:hint="eastAsia"/>
            <w:noProof/>
            <w:webHidden/>
            <w:sz w:val="28"/>
            <w:szCs w:val="28"/>
          </w:rPr>
          <w:fldChar w:fldCharType="begin"/>
        </w:r>
        <w:r w:rsidR="00DA2D26" w:rsidRPr="00DA167A">
          <w:rPr>
            <w:rFonts w:ascii="彩虹粗仿宋" w:eastAsia="彩虹粗仿宋" w:hAnsi="宋体" w:hint="eastAsia"/>
            <w:noProof/>
            <w:webHidden/>
            <w:sz w:val="28"/>
            <w:szCs w:val="28"/>
          </w:rPr>
          <w:instrText xml:space="preserve"> PAGEREF _Toc124325904 \h </w:instrText>
        </w:r>
        <w:r w:rsidRPr="00DA167A">
          <w:rPr>
            <w:rFonts w:ascii="彩虹粗仿宋" w:eastAsia="彩虹粗仿宋" w:hAnsi="宋体" w:hint="eastAsia"/>
            <w:noProof/>
            <w:webHidden/>
            <w:sz w:val="28"/>
            <w:szCs w:val="28"/>
          </w:rPr>
        </w:r>
        <w:r w:rsidRPr="00DA167A">
          <w:rPr>
            <w:rFonts w:ascii="彩虹粗仿宋" w:eastAsia="彩虹粗仿宋" w:hAnsi="宋体" w:hint="eastAsia"/>
            <w:noProof/>
            <w:webHidden/>
            <w:sz w:val="28"/>
            <w:szCs w:val="28"/>
          </w:rPr>
          <w:fldChar w:fldCharType="separate"/>
        </w:r>
        <w:r w:rsidR="005E1426">
          <w:rPr>
            <w:rFonts w:ascii="彩虹粗仿宋" w:eastAsia="彩虹粗仿宋" w:hAnsi="宋体"/>
            <w:noProof/>
            <w:webHidden/>
            <w:sz w:val="28"/>
            <w:szCs w:val="28"/>
          </w:rPr>
          <w:t>33</w:t>
        </w:r>
        <w:r w:rsidRPr="00DA167A">
          <w:rPr>
            <w:rFonts w:ascii="彩虹粗仿宋" w:eastAsia="彩虹粗仿宋" w:hAnsi="宋体" w:hint="eastAsia"/>
            <w:noProof/>
            <w:webHidden/>
            <w:sz w:val="28"/>
            <w:szCs w:val="28"/>
          </w:rPr>
          <w:fldChar w:fldCharType="end"/>
        </w:r>
      </w:hyperlink>
    </w:p>
    <w:p w:rsidR="00DA2D26" w:rsidRPr="00DA167A" w:rsidRDefault="00EF4C83" w:rsidP="00DA2D26">
      <w:pPr>
        <w:pStyle w:val="21"/>
        <w:tabs>
          <w:tab w:val="right" w:leader="dot" w:pos="8494"/>
        </w:tabs>
        <w:rPr>
          <w:rFonts w:ascii="彩虹粗仿宋" w:eastAsia="彩虹粗仿宋" w:hAnsi="宋体"/>
          <w:noProof/>
          <w:sz w:val="28"/>
          <w:szCs w:val="28"/>
        </w:rPr>
      </w:pPr>
      <w:hyperlink w:anchor="_Toc124325905" w:history="1">
        <w:r w:rsidR="00DA2D26" w:rsidRPr="00DA167A">
          <w:rPr>
            <w:rStyle w:val="a9"/>
            <w:rFonts w:ascii="彩虹粗仿宋" w:eastAsia="彩虹粗仿宋" w:hAnsi="宋体" w:hint="eastAsia"/>
            <w:noProof/>
            <w:sz w:val="28"/>
            <w:szCs w:val="28"/>
          </w:rPr>
          <w:t>二十一、托管协议的签订</w:t>
        </w:r>
        <w:r w:rsidR="00DA2D26" w:rsidRPr="00DA167A">
          <w:rPr>
            <w:rFonts w:ascii="彩虹粗仿宋" w:eastAsia="彩虹粗仿宋" w:hAnsi="宋体" w:hint="eastAsia"/>
            <w:noProof/>
            <w:webHidden/>
            <w:sz w:val="28"/>
            <w:szCs w:val="28"/>
          </w:rPr>
          <w:tab/>
        </w:r>
        <w:r w:rsidRPr="00DA167A">
          <w:rPr>
            <w:rFonts w:ascii="彩虹粗仿宋" w:eastAsia="彩虹粗仿宋" w:hAnsi="宋体" w:hint="eastAsia"/>
            <w:noProof/>
            <w:webHidden/>
            <w:sz w:val="28"/>
            <w:szCs w:val="28"/>
          </w:rPr>
          <w:fldChar w:fldCharType="begin"/>
        </w:r>
        <w:r w:rsidR="00DA2D26" w:rsidRPr="00DA167A">
          <w:rPr>
            <w:rFonts w:ascii="彩虹粗仿宋" w:eastAsia="彩虹粗仿宋" w:hAnsi="宋体" w:hint="eastAsia"/>
            <w:noProof/>
            <w:webHidden/>
            <w:sz w:val="28"/>
            <w:szCs w:val="28"/>
          </w:rPr>
          <w:instrText xml:space="preserve"> PAGEREF _Toc124325905 \h </w:instrText>
        </w:r>
        <w:r w:rsidRPr="00DA167A">
          <w:rPr>
            <w:rFonts w:ascii="彩虹粗仿宋" w:eastAsia="彩虹粗仿宋" w:hAnsi="宋体" w:hint="eastAsia"/>
            <w:noProof/>
            <w:webHidden/>
            <w:sz w:val="28"/>
            <w:szCs w:val="28"/>
          </w:rPr>
        </w:r>
        <w:r w:rsidRPr="00DA167A">
          <w:rPr>
            <w:rFonts w:ascii="彩虹粗仿宋" w:eastAsia="彩虹粗仿宋" w:hAnsi="宋体" w:hint="eastAsia"/>
            <w:noProof/>
            <w:webHidden/>
            <w:sz w:val="28"/>
            <w:szCs w:val="28"/>
          </w:rPr>
          <w:fldChar w:fldCharType="separate"/>
        </w:r>
        <w:r w:rsidR="005E1426">
          <w:rPr>
            <w:rFonts w:ascii="彩虹粗仿宋" w:eastAsia="彩虹粗仿宋" w:hAnsi="宋体"/>
            <w:noProof/>
            <w:webHidden/>
            <w:sz w:val="28"/>
            <w:szCs w:val="28"/>
          </w:rPr>
          <w:t>33</w:t>
        </w:r>
        <w:r w:rsidRPr="00DA167A">
          <w:rPr>
            <w:rFonts w:ascii="彩虹粗仿宋" w:eastAsia="彩虹粗仿宋" w:hAnsi="宋体" w:hint="eastAsia"/>
            <w:noProof/>
            <w:webHidden/>
            <w:sz w:val="28"/>
            <w:szCs w:val="28"/>
          </w:rPr>
          <w:fldChar w:fldCharType="end"/>
        </w:r>
      </w:hyperlink>
    </w:p>
    <w:p w:rsidR="00DA2D26" w:rsidRPr="004565B1" w:rsidRDefault="00EF4C83" w:rsidP="00DA2D26">
      <w:pPr>
        <w:rPr>
          <w:rFonts w:ascii="彩虹粗仿宋" w:eastAsia="彩虹粗仿宋"/>
          <w:sz w:val="24"/>
        </w:rPr>
      </w:pPr>
      <w:r w:rsidRPr="00DA167A">
        <w:rPr>
          <w:rFonts w:ascii="彩虹粗仿宋" w:eastAsia="彩虹粗仿宋" w:hAnsi="宋体" w:hint="eastAsia"/>
          <w:sz w:val="28"/>
          <w:szCs w:val="28"/>
        </w:rPr>
        <w:lastRenderedPageBreak/>
        <w:fldChar w:fldCharType="end"/>
      </w:r>
    </w:p>
    <w:p w:rsidR="00DA2D26" w:rsidRPr="004565B1" w:rsidRDefault="00DA2D26" w:rsidP="00DA2D26">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国海富兰克林</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kern w:val="0"/>
          <w:sz w:val="24"/>
        </w:rPr>
        <w:t>富兰克林国海美元债定期开放债券型</w:t>
      </w:r>
      <w:r w:rsidRPr="004565B1">
        <w:rPr>
          <w:rFonts w:ascii="彩虹粗仿宋" w:eastAsia="彩虹粗仿宋" w:hAnsi="宋体" w:cs="Arial" w:hint="eastAsia"/>
          <w:kern w:val="0"/>
          <w:sz w:val="24"/>
        </w:rPr>
        <w:t>证券投资基金；</w:t>
      </w:r>
    </w:p>
    <w:p w:rsidR="00DA2D26" w:rsidRPr="004565B1" w:rsidRDefault="00DA2D26" w:rsidP="00DA2D26">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DA2D26" w:rsidRPr="004565B1" w:rsidRDefault="00DA2D26" w:rsidP="00DA2D26">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国海富兰克林</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kern w:val="0"/>
          <w:sz w:val="24"/>
        </w:rPr>
        <w:t>富兰克林国海美元债定期开放债券型</w:t>
      </w:r>
      <w:r w:rsidRPr="004565B1">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kern w:val="0"/>
          <w:sz w:val="24"/>
        </w:rPr>
        <w:t>富兰克林国海美元债定期开放债券型</w:t>
      </w:r>
      <w:r w:rsidRPr="004565B1">
        <w:rPr>
          <w:rFonts w:ascii="彩虹粗仿宋" w:eastAsia="彩虹粗仿宋" w:hAnsi="宋体" w:cs="Arial" w:hint="eastAsia"/>
          <w:kern w:val="0"/>
          <w:sz w:val="24"/>
        </w:rPr>
        <w:t>证券投资基金的基金托管人；</w:t>
      </w:r>
    </w:p>
    <w:p w:rsidR="00DA2D26" w:rsidRPr="004565B1" w:rsidRDefault="00DA2D26" w:rsidP="00DA2D26">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kern w:val="0"/>
          <w:sz w:val="24"/>
        </w:rPr>
        <w:t>富兰克林国海美元债定期开放债券型</w:t>
      </w:r>
      <w:r w:rsidRPr="004565B1">
        <w:rPr>
          <w:rFonts w:ascii="彩虹粗仿宋" w:eastAsia="彩虹粗仿宋" w:hAnsi="宋体" w:cs="Arial" w:hint="eastAsia"/>
          <w:kern w:val="0"/>
          <w:sz w:val="24"/>
        </w:rPr>
        <w:t>证券投资基金</w:t>
      </w:r>
      <w:r w:rsidRPr="008E4AE4">
        <w:rPr>
          <w:rFonts w:ascii="彩虹粗仿宋" w:eastAsia="彩虹粗仿宋" w:hAnsi="宋体" w:cs="Arial" w:hint="eastAsia"/>
          <w:bCs/>
          <w:kern w:val="0"/>
          <w:sz w:val="24"/>
        </w:rPr>
        <w:t>（以下简称“本基金”或“基金”）</w:t>
      </w:r>
      <w:r w:rsidRPr="004565B1">
        <w:rPr>
          <w:rFonts w:ascii="彩虹粗仿宋" w:eastAsia="彩虹粗仿宋" w:hAnsi="宋体" w:cs="Arial" w:hint="eastAsia"/>
          <w:kern w:val="0"/>
          <w:sz w:val="24"/>
        </w:rPr>
        <w:t>的基金管理人和基金托管人之间的权利义务关系，特制订本托管协议；</w:t>
      </w:r>
    </w:p>
    <w:p w:rsidR="00DA2D26" w:rsidRPr="004565B1" w:rsidRDefault="00DA2D26" w:rsidP="00DA2D26">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富兰克林国海美元债定期开放债券型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DA2D26" w:rsidRPr="004565B1" w:rsidRDefault="00DA2D26" w:rsidP="00DA2D26">
      <w:pPr>
        <w:rPr>
          <w:rFonts w:ascii="彩虹粗仿宋" w:eastAsia="彩虹粗仿宋"/>
          <w:sz w:val="24"/>
          <w:lang w:val="en-GB"/>
        </w:rPr>
      </w:pPr>
    </w:p>
    <w:p w:rsidR="00DA2D26" w:rsidRPr="004565B1" w:rsidRDefault="00DA2D26" w:rsidP="00DA2D26">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Pr="00324EFD">
        <w:rPr>
          <w:rFonts w:ascii="彩虹粗仿宋" w:eastAsia="彩虹粗仿宋" w:hAnsi="宋体" w:cs="Arial" w:hint="eastAsia"/>
          <w:sz w:val="24"/>
        </w:rPr>
        <w:t>国海富兰克林</w:t>
      </w:r>
      <w:r w:rsidRPr="004565B1">
        <w:rPr>
          <w:rFonts w:ascii="彩虹粗仿宋" w:eastAsia="彩虹粗仿宋" w:hAnsi="宋体" w:cs="Arial" w:hint="eastAsia"/>
          <w:sz w:val="24"/>
        </w:rPr>
        <w:t>基金管理有限公司</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324EFD">
        <w:rPr>
          <w:rFonts w:ascii="彩虹粗仿宋" w:eastAsia="彩虹粗仿宋" w:hAnsi="宋体" w:cs="Arial" w:hint="eastAsia"/>
          <w:sz w:val="24"/>
        </w:rPr>
        <w:t>广西南宁市西乡塘区总部路1号中国—东盟科技企业孵化基地一期C-6栋二层</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324EFD">
        <w:rPr>
          <w:rFonts w:ascii="彩虹粗仿宋" w:eastAsia="彩虹粗仿宋" w:hAnsi="宋体" w:cs="Arial" w:hint="eastAsia"/>
          <w:sz w:val="24"/>
        </w:rPr>
        <w:t>上海</w:t>
      </w:r>
      <w:proofErr w:type="gramStart"/>
      <w:r w:rsidRPr="00324EFD">
        <w:rPr>
          <w:rFonts w:ascii="彩虹粗仿宋" w:eastAsia="彩虹粗仿宋" w:hAnsi="宋体" w:cs="Arial" w:hint="eastAsia"/>
          <w:sz w:val="24"/>
        </w:rPr>
        <w:t>浦东世纪</w:t>
      </w:r>
      <w:proofErr w:type="gramEnd"/>
      <w:r w:rsidRPr="00324EFD">
        <w:rPr>
          <w:rFonts w:ascii="彩虹粗仿宋" w:eastAsia="彩虹粗仿宋" w:hAnsi="宋体" w:cs="Arial" w:hint="eastAsia"/>
          <w:sz w:val="24"/>
        </w:rPr>
        <w:t>大道8号上海国金中心二期9层</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324EFD">
        <w:rPr>
          <w:rFonts w:ascii="彩虹粗仿宋" w:eastAsia="彩虹粗仿宋" w:hAnsi="宋体" w:cs="Arial"/>
          <w:sz w:val="24"/>
        </w:rPr>
        <w:t>200120</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Pr="00324EFD">
        <w:rPr>
          <w:rFonts w:ascii="彩虹粗仿宋" w:eastAsia="彩虹粗仿宋" w:hAnsi="宋体" w:cs="Arial" w:hint="eastAsia"/>
          <w:sz w:val="24"/>
        </w:rPr>
        <w:t>吴显玲</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2004</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rPr>
        <w:t>11</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1</w:t>
      </w:r>
      <w:r w:rsidR="00335F52">
        <w:rPr>
          <w:rStyle w:val="read"/>
          <w:rFonts w:ascii="彩虹粗仿宋" w:eastAsia="彩虹粗仿宋" w:hAnsi="宋体" w:cs="Arial" w:hint="eastAsia"/>
          <w:sz w:val="24"/>
        </w:rPr>
        <w:t>5</w:t>
      </w:r>
      <w:r w:rsidRPr="004565B1">
        <w:rPr>
          <w:rStyle w:val="read"/>
          <w:rFonts w:ascii="彩虹粗仿宋" w:eastAsia="彩虹粗仿宋" w:hAnsi="宋体" w:cs="Arial" w:hint="eastAsia"/>
          <w:sz w:val="24"/>
        </w:rPr>
        <w:t>日</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w:t>
      </w:r>
      <w:r w:rsidRPr="008307A9">
        <w:rPr>
          <w:rFonts w:ascii="彩虹粗仿宋" w:eastAsia="彩虹粗仿宋" w:hAnsi="宋体" w:cs="Arial" w:hint="eastAsia"/>
          <w:sz w:val="24"/>
        </w:rPr>
        <w:t>证</w:t>
      </w:r>
      <w:proofErr w:type="gramStart"/>
      <w:r w:rsidRPr="008307A9">
        <w:rPr>
          <w:rFonts w:ascii="彩虹粗仿宋" w:eastAsia="彩虹粗仿宋" w:hAnsi="宋体" w:cs="Arial" w:hint="eastAsia"/>
          <w:sz w:val="24"/>
        </w:rPr>
        <w:t>监基金字</w:t>
      </w:r>
      <w:proofErr w:type="gramEnd"/>
      <w:r w:rsidRPr="008307A9">
        <w:rPr>
          <w:rStyle w:val="read"/>
          <w:rFonts w:ascii="彩虹粗仿宋" w:eastAsia="彩虹粗仿宋" w:hAnsi="宋体" w:cs="Arial"/>
          <w:sz w:val="24"/>
        </w:rPr>
        <w:t>[20</w:t>
      </w:r>
      <w:r w:rsidRPr="008307A9">
        <w:rPr>
          <w:rStyle w:val="read"/>
          <w:rFonts w:ascii="彩虹粗仿宋" w:eastAsia="彩虹粗仿宋" w:hAnsi="宋体" w:cs="Arial" w:hint="eastAsia"/>
          <w:sz w:val="24"/>
        </w:rPr>
        <w:t>04]1</w:t>
      </w:r>
      <w:r>
        <w:rPr>
          <w:rStyle w:val="read"/>
          <w:rFonts w:ascii="彩虹粗仿宋" w:eastAsia="彩虹粗仿宋" w:hAnsi="宋体" w:cs="Arial" w:hint="eastAsia"/>
          <w:sz w:val="24"/>
        </w:rPr>
        <w:t>45</w:t>
      </w:r>
      <w:r w:rsidRPr="004565B1">
        <w:rPr>
          <w:rFonts w:ascii="彩虹粗仿宋" w:eastAsia="彩虹粗仿宋" w:hAnsi="宋体" w:cs="Arial" w:hint="eastAsia"/>
          <w:sz w:val="24"/>
        </w:rPr>
        <w:t>号</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324EFD">
        <w:rPr>
          <w:rFonts w:ascii="彩虹粗仿宋" w:eastAsia="彩虹粗仿宋" w:hAnsi="宋体" w:cs="Arial" w:hint="eastAsia"/>
          <w:sz w:val="24"/>
        </w:rPr>
        <w:t>有限责任公司</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2.2</w:t>
      </w:r>
      <w:r w:rsidRPr="004565B1">
        <w:rPr>
          <w:rFonts w:ascii="彩虹粗仿宋" w:eastAsia="彩虹粗仿宋" w:hAnsi="宋体" w:cs="Arial" w:hint="eastAsia"/>
          <w:sz w:val="24"/>
        </w:rPr>
        <w:t>亿</w:t>
      </w:r>
      <w:r w:rsidRPr="004565B1">
        <w:rPr>
          <w:rStyle w:val="read"/>
          <w:rFonts w:ascii="彩虹粗仿宋" w:eastAsia="彩虹粗仿宋" w:hAnsi="宋体" w:cs="Arial" w:hint="eastAsia"/>
          <w:sz w:val="24"/>
        </w:rPr>
        <w:t>元</w:t>
      </w:r>
      <w:r>
        <w:rPr>
          <w:rStyle w:val="read"/>
          <w:rFonts w:ascii="彩虹粗仿宋" w:eastAsia="彩虹粗仿宋" w:hAnsi="宋体" w:cs="Arial" w:hint="eastAsia"/>
          <w:sz w:val="24"/>
        </w:rPr>
        <w:t>人民币</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324EFD">
        <w:rPr>
          <w:rFonts w:ascii="彩虹粗仿宋" w:eastAsia="彩虹粗仿宋" w:hAnsi="宋体" w:cs="Arial" w:hint="eastAsia"/>
          <w:sz w:val="24"/>
        </w:rPr>
        <w:t>50年</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324EFD">
        <w:rPr>
          <w:rFonts w:ascii="彩虹粗仿宋" w:eastAsia="彩虹粗仿宋" w:hAnsi="宋体" w:cs="Arial" w:hint="eastAsia"/>
          <w:sz w:val="24"/>
        </w:rPr>
        <w:t>基金募集、基金销售、资产管理和中国证券监督管理委员会许可的其他业务</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（二）基金托管人</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DA2D26" w:rsidRPr="004565B1"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w:t>
      </w:r>
      <w:r w:rsidRPr="004565B1">
        <w:rPr>
          <w:rFonts w:ascii="彩虹粗仿宋" w:eastAsia="彩虹粗仿宋" w:hAnsi="宋体" w:cs="Arial" w:hint="eastAsia"/>
          <w:sz w:val="24"/>
        </w:rPr>
        <w:t>：北京市西城区金融大街25号</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法定代表人：王洪章</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w:t>
      </w:r>
      <w:proofErr w:type="gramStart"/>
      <w:r w:rsidRPr="004565B1">
        <w:rPr>
          <w:rFonts w:ascii="彩虹粗仿宋" w:eastAsia="彩虹粗仿宋" w:hAnsi="宋体" w:cs="Arial" w:hint="eastAsia"/>
          <w:sz w:val="24"/>
        </w:rPr>
        <w:t>证监基字</w:t>
      </w:r>
      <w:proofErr w:type="gramEnd"/>
      <w:r w:rsidRPr="004565B1">
        <w:rPr>
          <w:rFonts w:ascii="彩虹粗仿宋" w:eastAsia="彩虹粗仿宋" w:hAnsi="宋体" w:cs="Arial" w:hint="eastAsia"/>
          <w:sz w:val="24"/>
        </w:rPr>
        <w:t>[1998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proofErr w:type="gramStart"/>
      <w:r w:rsidRPr="004565B1">
        <w:rPr>
          <w:rFonts w:ascii="彩虹粗仿宋" w:eastAsia="彩虹粗仿宋" w:hint="eastAsia"/>
          <w:sz w:val="24"/>
        </w:rPr>
        <w:t>贰仟伍佰亿壹仟零玖拾柒万柒仟肆佰捌拾陆</w:t>
      </w:r>
      <w:proofErr w:type="gramEnd"/>
      <w:r w:rsidRPr="004565B1">
        <w:rPr>
          <w:rFonts w:ascii="彩虹粗仿宋" w:eastAsia="彩虹粗仿宋" w:hint="eastAsia"/>
          <w:sz w:val="24"/>
        </w:rPr>
        <w:t>元整</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DA2D26" w:rsidRPr="004565B1" w:rsidRDefault="00DA2D26" w:rsidP="00DA2D26">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A2D26" w:rsidRPr="004565B1" w:rsidRDefault="00DA2D26" w:rsidP="00DA2D26">
      <w:pPr>
        <w:rPr>
          <w:rFonts w:ascii="彩虹粗仿宋" w:eastAsia="彩虹粗仿宋"/>
          <w:sz w:val="24"/>
        </w:rPr>
      </w:pPr>
    </w:p>
    <w:p w:rsidR="00DA2D26" w:rsidRPr="004565B1" w:rsidRDefault="00DA2D26" w:rsidP="00DA2D26">
      <w:pPr>
        <w:pStyle w:val="2"/>
        <w:jc w:val="center"/>
        <w:rPr>
          <w:rFonts w:ascii="彩虹粗仿宋" w:eastAsia="彩虹粗仿宋"/>
          <w:sz w:val="30"/>
        </w:rPr>
      </w:pPr>
      <w:bookmarkStart w:id="2" w:name="_Toc124325886"/>
      <w:r w:rsidRPr="004565B1">
        <w:rPr>
          <w:rFonts w:ascii="彩虹粗仿宋" w:eastAsia="彩虹粗仿宋" w:hint="eastAsia"/>
          <w:sz w:val="30"/>
        </w:rPr>
        <w:t>二、基金托管协议的依据、目的和原则</w:t>
      </w:r>
      <w:bookmarkEnd w:id="2"/>
    </w:p>
    <w:p w:rsidR="00DA2D26" w:rsidRPr="004565B1" w:rsidRDefault="00DA2D26" w:rsidP="00DA2D26">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w:t>
      </w:r>
      <w:r>
        <w:rPr>
          <w:rFonts w:ascii="彩虹粗仿宋" w:eastAsia="彩虹粗仿宋" w:hAnsi="宋体" w:cs="Arial" w:hint="eastAsia"/>
          <w:sz w:val="24"/>
        </w:rPr>
        <w:t>、</w:t>
      </w:r>
      <w:r w:rsidRPr="008E4AE4">
        <w:rPr>
          <w:rFonts w:ascii="彩虹粗仿宋" w:eastAsia="彩虹粗仿宋" w:hAnsi="宋体" w:cs="Arial" w:hint="eastAsia"/>
          <w:sz w:val="24"/>
        </w:rPr>
        <w:t>《证券投资基金销售管理办法》（以下简称《销售办法》）、《公开募集证券投资基金运作管理办法》（以下简称《运作办法》）、《证券投资基金信息披露管理办法》（以下简称《信息披露办法》）、</w:t>
      </w:r>
      <w:r w:rsidRPr="00624F8E">
        <w:rPr>
          <w:rFonts w:ascii="彩虹粗仿宋" w:eastAsia="彩虹粗仿宋" w:hAnsi="宋体" w:cs="Arial" w:hint="eastAsia"/>
          <w:sz w:val="24"/>
        </w:rPr>
        <w:t>《</w:t>
      </w:r>
      <w:r w:rsidRPr="008E4AE4">
        <w:rPr>
          <w:rFonts w:ascii="彩虹粗仿宋" w:eastAsia="彩虹粗仿宋" w:hAnsi="宋体" w:cs="Arial" w:hint="eastAsia"/>
          <w:sz w:val="24"/>
        </w:rPr>
        <w:t>合格境内机构投资者境外证券投资管理试行办法</w:t>
      </w:r>
      <w:r w:rsidRPr="00624F8E">
        <w:rPr>
          <w:rFonts w:ascii="彩虹粗仿宋" w:eastAsia="彩虹粗仿宋" w:hAnsi="宋体" w:cs="Arial" w:hint="eastAsia"/>
          <w:sz w:val="24"/>
        </w:rPr>
        <w:t>》（以下简称“《试行办法”）</w:t>
      </w:r>
      <w:r w:rsidRPr="004565B1">
        <w:rPr>
          <w:rFonts w:ascii="彩虹粗仿宋" w:eastAsia="彩虹粗仿宋" w:hAnsi="宋体" w:cs="Arial" w:hint="eastAsia"/>
          <w:sz w:val="24"/>
        </w:rPr>
        <w:t>等有关法律法规、《基金合同》及其他有关规定制订。</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DA2D26" w:rsidRPr="004565B1" w:rsidRDefault="00DA2D26" w:rsidP="00DA2D26">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EF4C83" w:rsidRDefault="00937012">
      <w:pPr>
        <w:pStyle w:val="2"/>
        <w:jc w:val="center"/>
        <w:rPr>
          <w:rFonts w:ascii="彩虹粗仿宋" w:eastAsia="彩虹粗仿宋"/>
          <w:b w:val="0"/>
          <w:sz w:val="30"/>
        </w:rPr>
      </w:pPr>
      <w:bookmarkStart w:id="3" w:name="_Toc433963993"/>
      <w:r w:rsidRPr="00937012">
        <w:rPr>
          <w:rFonts w:ascii="彩虹粗仿宋" w:eastAsia="彩虹粗仿宋" w:hint="eastAsia"/>
          <w:sz w:val="30"/>
        </w:rPr>
        <w:lastRenderedPageBreak/>
        <w:t>三、基金托管人的受托职责和托管职责</w:t>
      </w:r>
      <w:bookmarkEnd w:id="3"/>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（一）基金托管人应当按照有关法律法规履行下列受托人职责：</w:t>
      </w: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1.保护基金份额持有人利益，按照规定对基金日常投资行为和资金汇出入情况实施监督，如发现投资指令或资金汇出入违法、违规，应当及时向中国证监会、国家外管局报告；</w:t>
      </w: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2.安全保管可以保管的基金财产，准时将公司行为信息通知基金管理人，确保基金及时收取所有应得收入；</w:t>
      </w: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3.确保基金按照有关法律法规、基金合同约定的投资目标和限制进行管理；</w:t>
      </w: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4.按照有关法律法规、基金合同的约定执行基金管理人的指令，及时办理清算、交割事宜；</w:t>
      </w: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5.确保基金的份额净值按照有关法律法规、基金合同规定的方法进行计算；</w:t>
      </w: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6.确保基金按照有关法律法规、基金合同的规定进行申购、认购、赎回等日常交易；</w:t>
      </w: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7.确保基金根据有关法律法规、基金合同确定并实施收益分配方案；</w:t>
      </w: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8.按照有关法律法规、基金合同的规定以基金托管人名义或其指定的境外托管人名义登记资产；</w:t>
      </w: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9.每月结束后7个工作日内，向中国证监会和国家外管局报告基金境外投资情况，并按相关规定进行国际收支申报；</w:t>
      </w: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10.中国证监会和国家外管局根据审慎监管原则规定的及基金合同约定的其他职责。</w:t>
      </w:r>
    </w:p>
    <w:p w:rsidR="00EF4C83" w:rsidRDefault="00EF4C83">
      <w:pPr>
        <w:adjustRightInd w:val="0"/>
        <w:snapToGrid w:val="0"/>
        <w:ind w:firstLineChars="200" w:firstLine="480"/>
        <w:rPr>
          <w:rFonts w:ascii="彩虹粗仿宋" w:eastAsia="彩虹粗仿宋" w:hAnsi="宋体" w:cs="Arial"/>
          <w:sz w:val="24"/>
        </w:rPr>
      </w:pP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（二）基金托管人应当按照有关法律法规履行下列托管职责：</w:t>
      </w: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1.安全保管基金资产，在基金托管人、境外托管人处开设资金账户和证券账户等投资所需账户；</w:t>
      </w: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2.办理基金的有关结汇、售汇、收汇、付汇和人民币资金结算业务；</w:t>
      </w: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3.保存基金的资金汇出、汇入、兑换、收汇、付汇、资金往来、委托及成交记录等相关资料，其保存的时间应当不少于20年；</w:t>
      </w: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4.中国证监会和国家外管局根据审慎监管原则规定的及基金合同约定的其他职责。</w:t>
      </w:r>
    </w:p>
    <w:p w:rsidR="00EF4C83" w:rsidRDefault="00EF4C83">
      <w:pPr>
        <w:adjustRightInd w:val="0"/>
        <w:snapToGrid w:val="0"/>
        <w:ind w:firstLineChars="200" w:firstLine="480"/>
        <w:rPr>
          <w:rFonts w:ascii="彩虹粗仿宋" w:eastAsia="彩虹粗仿宋" w:hAnsi="宋体" w:cs="Arial"/>
          <w:sz w:val="24"/>
        </w:rPr>
      </w:pP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（三）基金托管人、境外托管人应当将其自有资产和基金财产严格分开。</w:t>
      </w: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如适用的法律法规和规章制度不再要求基金托管人履行上述职责的，基金托</w:t>
      </w:r>
      <w:r w:rsidRPr="00937012">
        <w:rPr>
          <w:rFonts w:ascii="彩虹粗仿宋" w:eastAsia="彩虹粗仿宋" w:hAnsi="宋体" w:cs="Arial" w:hint="eastAsia"/>
          <w:sz w:val="24"/>
        </w:rPr>
        <w:lastRenderedPageBreak/>
        <w:t>管人按照变更后的相关规定履行职责。</w:t>
      </w:r>
    </w:p>
    <w:p w:rsidR="00EF4C83" w:rsidRDefault="00EF4C83">
      <w:pPr>
        <w:adjustRightInd w:val="0"/>
        <w:snapToGrid w:val="0"/>
        <w:ind w:firstLineChars="200" w:firstLine="480"/>
        <w:rPr>
          <w:rFonts w:ascii="彩虹粗仿宋" w:eastAsia="彩虹粗仿宋" w:hAnsi="宋体" w:cs="Arial"/>
          <w:sz w:val="24"/>
        </w:rPr>
      </w:pPr>
    </w:p>
    <w:p w:rsidR="00DA2D26" w:rsidRPr="004565B1" w:rsidRDefault="00DA2D26" w:rsidP="00DA2D26">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rsidR="00DA2D26"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DA2D26" w:rsidRDefault="00DA2D26" w:rsidP="00DA2D26">
      <w:pPr>
        <w:adjustRightInd w:val="0"/>
        <w:snapToGrid w:val="0"/>
        <w:ind w:firstLineChars="200" w:firstLine="480"/>
        <w:rPr>
          <w:rFonts w:ascii="彩虹粗仿宋" w:eastAsia="彩虹粗仿宋" w:hAnsi="宋体" w:cs="Arial"/>
          <w:sz w:val="24"/>
        </w:rPr>
      </w:pPr>
      <w:r w:rsidRPr="00624F8E">
        <w:rPr>
          <w:rFonts w:ascii="彩虹粗仿宋" w:eastAsia="彩虹粗仿宋" w:hAnsi="宋体" w:cs="Arial" w:hint="eastAsia"/>
          <w:sz w:val="24"/>
        </w:rPr>
        <w:t>本基金的投资范围包括政府债券、公司债券、可转换债券、住房按揭支持证券、资产支持证券等及中国证监会认可的国际金融组织发行的证券；已与中国证监会签署双边监管合作谅解备忘录的国家或地区证券市场挂牌交易的普通股、优先股、全球存托凭证和美国存托凭证、房地产信托凭证；已与中国证监会签署双边监管合作谅解备忘录的国家或地区证券监管机构登记注册的公募基金；银行存款、可转让存单、银行承兑汇票、银行票据、商业票据、回购协议、短期政府债券等货币市场工具；与固定收益、股权、信用、商品指数</w:t>
      </w:r>
      <w:r>
        <w:rPr>
          <w:rFonts w:ascii="彩虹粗仿宋" w:eastAsia="彩虹粗仿宋" w:hAnsi="宋体" w:cs="Arial" w:hint="eastAsia"/>
          <w:sz w:val="24"/>
        </w:rPr>
        <w:t>、基金等标的物挂钩的结构性投资产品；远期合约、互换及经</w:t>
      </w:r>
      <w:r w:rsidRPr="00624F8E">
        <w:rPr>
          <w:rFonts w:ascii="彩虹粗仿宋" w:eastAsia="彩虹粗仿宋" w:hAnsi="宋体" w:cs="Arial" w:hint="eastAsia"/>
          <w:sz w:val="24"/>
        </w:rPr>
        <w:t>中国证监会</w:t>
      </w:r>
      <w:r>
        <w:rPr>
          <w:rFonts w:ascii="彩虹粗仿宋" w:eastAsia="彩虹粗仿宋" w:hAnsi="宋体" w:cs="Arial" w:hint="eastAsia"/>
          <w:sz w:val="24"/>
        </w:rPr>
        <w:t>认可</w:t>
      </w:r>
      <w:r w:rsidRPr="00624F8E">
        <w:rPr>
          <w:rFonts w:ascii="彩虹粗仿宋" w:eastAsia="彩虹粗仿宋" w:hAnsi="宋体" w:cs="Arial" w:hint="eastAsia"/>
          <w:sz w:val="24"/>
        </w:rPr>
        <w:t>的</w:t>
      </w:r>
      <w:r>
        <w:rPr>
          <w:rFonts w:ascii="彩虹粗仿宋" w:eastAsia="彩虹粗仿宋" w:hAnsi="宋体" w:cs="Arial" w:hint="eastAsia"/>
          <w:sz w:val="24"/>
        </w:rPr>
        <w:t>境外</w:t>
      </w:r>
      <w:r w:rsidRPr="00624F8E">
        <w:rPr>
          <w:rFonts w:ascii="彩虹粗仿宋" w:eastAsia="彩虹粗仿宋" w:hAnsi="宋体" w:cs="Arial" w:hint="eastAsia"/>
          <w:sz w:val="24"/>
        </w:rPr>
        <w:t>交易所上市交易的权证、期权、期货等金融衍生产品以及中国证监会允许基金投资的其他金融工具。</w:t>
      </w:r>
    </w:p>
    <w:p w:rsidR="00DA2D26" w:rsidRPr="005433E4" w:rsidRDefault="00DA2D26" w:rsidP="00DA2D26">
      <w:pPr>
        <w:adjustRightInd w:val="0"/>
        <w:snapToGrid w:val="0"/>
        <w:ind w:firstLineChars="200" w:firstLine="480"/>
        <w:rPr>
          <w:rFonts w:ascii="彩虹粗仿宋" w:eastAsia="彩虹粗仿宋" w:hAnsi="宋体" w:cs="Arial"/>
          <w:sz w:val="24"/>
        </w:rPr>
      </w:pPr>
      <w:r w:rsidRPr="005433E4">
        <w:rPr>
          <w:rFonts w:ascii="彩虹粗仿宋" w:eastAsia="彩虹粗仿宋" w:hAnsi="宋体" w:cs="Arial" w:hint="eastAsia"/>
          <w:sz w:val="24"/>
        </w:rPr>
        <w:t>如法律法规或监管机构以后允许基金投资其他品种，基金管理人在履行适当程序后，可以将其纳入投资范围。</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5433E4">
        <w:rPr>
          <w:rFonts w:ascii="彩虹粗仿宋" w:eastAsia="彩虹粗仿宋" w:hAnsi="宋体" w:cs="Arial" w:hint="eastAsia"/>
          <w:sz w:val="24"/>
        </w:rPr>
        <w:t>基金的投资组合比例为：本基金投资组合中债券资产占基金资产的比例不低于80%，投资于美元债券的比例不低于非现金基金资产的80%，但在每次开放期</w:t>
      </w:r>
      <w:r w:rsidR="002E2731" w:rsidRPr="005433E4">
        <w:rPr>
          <w:rFonts w:ascii="彩虹粗仿宋" w:eastAsia="彩虹粗仿宋" w:hAnsi="宋体" w:cs="Arial" w:hint="eastAsia"/>
          <w:sz w:val="24"/>
        </w:rPr>
        <w:t>前</w:t>
      </w:r>
      <w:r w:rsidR="002E2731">
        <w:rPr>
          <w:rFonts w:ascii="彩虹粗仿宋" w:eastAsia="彩虹粗仿宋" w:hAnsi="宋体" w:cs="Arial" w:hint="eastAsia"/>
          <w:sz w:val="24"/>
        </w:rPr>
        <w:t>一</w:t>
      </w:r>
      <w:r w:rsidR="002E2731" w:rsidRPr="005433E4">
        <w:rPr>
          <w:rFonts w:ascii="彩虹粗仿宋" w:eastAsia="彩虹粗仿宋" w:hAnsi="宋体" w:cs="Arial" w:hint="eastAsia"/>
          <w:sz w:val="24"/>
        </w:rPr>
        <w:t>个月</w:t>
      </w:r>
      <w:r w:rsidRPr="005433E4">
        <w:rPr>
          <w:rFonts w:ascii="彩虹粗仿宋" w:eastAsia="彩虹粗仿宋" w:hAnsi="宋体" w:cs="Arial" w:hint="eastAsia"/>
          <w:sz w:val="24"/>
        </w:rPr>
        <w:t>、开放期及开放期结束</w:t>
      </w:r>
      <w:r w:rsidR="002E2731" w:rsidRPr="005433E4">
        <w:rPr>
          <w:rFonts w:ascii="彩虹粗仿宋" w:eastAsia="彩虹粗仿宋" w:hAnsi="宋体" w:cs="Arial" w:hint="eastAsia"/>
          <w:sz w:val="24"/>
        </w:rPr>
        <w:t>后</w:t>
      </w:r>
      <w:r w:rsidR="002E2731">
        <w:rPr>
          <w:rFonts w:ascii="彩虹粗仿宋" w:eastAsia="彩虹粗仿宋" w:hAnsi="宋体" w:cs="Arial" w:hint="eastAsia"/>
          <w:sz w:val="24"/>
        </w:rPr>
        <w:t>一</w:t>
      </w:r>
      <w:r w:rsidR="002E2731" w:rsidRPr="005433E4">
        <w:rPr>
          <w:rFonts w:ascii="彩虹粗仿宋" w:eastAsia="彩虹粗仿宋" w:hAnsi="宋体" w:cs="Arial" w:hint="eastAsia"/>
          <w:sz w:val="24"/>
        </w:rPr>
        <w:t>个月</w:t>
      </w:r>
      <w:r w:rsidRPr="005433E4">
        <w:rPr>
          <w:rFonts w:ascii="彩虹粗仿宋" w:eastAsia="彩虹粗仿宋" w:hAnsi="宋体" w:cs="Arial" w:hint="eastAsia"/>
          <w:sz w:val="24"/>
        </w:rPr>
        <w:t>的期间内，基金投资不受上述比例限制；</w:t>
      </w:r>
      <w:r w:rsidR="007A409E" w:rsidRPr="007A409E">
        <w:rPr>
          <w:rFonts w:ascii="彩虹粗仿宋" w:eastAsia="彩虹粗仿宋" w:hAnsi="宋体" w:cs="Arial" w:hint="eastAsia"/>
          <w:sz w:val="24"/>
        </w:rPr>
        <w:t>开放期内，每个交易日日终在扣除期货合约需缴纳的交易保证金后，现金或者到期日在一年以内的政府债券的投资比例不低于基金资产净值的5%，在封闭期，本基金不受前述5%的限制，但每个交易日日终在扣除期货合约需缴纳的交易保证金后，应当保持不低于交易保证金一倍的现金</w:t>
      </w:r>
      <w:r w:rsidRPr="005433E4">
        <w:rPr>
          <w:rFonts w:ascii="彩虹粗仿宋" w:eastAsia="彩虹粗仿宋" w:hAnsi="宋体" w:cs="Arial" w:hint="eastAsia"/>
          <w:sz w:val="24"/>
        </w:rPr>
        <w:t>。</w:t>
      </w:r>
    </w:p>
    <w:p w:rsidR="00DA2D26" w:rsidRDefault="00DA2D26" w:rsidP="00DA2D26">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DA2D26" w:rsidRPr="004565B1" w:rsidRDefault="00DA2D26" w:rsidP="00DA2D26">
      <w:pPr>
        <w:adjustRightInd w:val="0"/>
        <w:snapToGrid w:val="0"/>
        <w:ind w:firstLineChars="200" w:firstLine="480"/>
        <w:rPr>
          <w:rFonts w:ascii="彩虹粗仿宋" w:eastAsia="彩虹粗仿宋"/>
          <w:sz w:val="24"/>
        </w:rPr>
      </w:pPr>
      <w:r>
        <w:rPr>
          <w:rFonts w:ascii="彩虹粗仿宋" w:eastAsia="彩虹粗仿宋" w:hint="eastAsia"/>
          <w:sz w:val="24"/>
        </w:rPr>
        <w:t>1.组合限制：</w:t>
      </w:r>
    </w:p>
    <w:p w:rsidR="00DA2D26" w:rsidRPr="005E3BBB" w:rsidRDefault="00DA2D26" w:rsidP="00DA2D26">
      <w:pPr>
        <w:adjustRightInd w:val="0"/>
        <w:snapToGrid w:val="0"/>
        <w:ind w:firstLineChars="200" w:firstLine="480"/>
        <w:rPr>
          <w:rFonts w:ascii="彩虹粗仿宋" w:eastAsia="彩虹粗仿宋"/>
          <w:sz w:val="24"/>
        </w:rPr>
      </w:pPr>
      <w:r w:rsidRPr="005E3BBB">
        <w:rPr>
          <w:rFonts w:ascii="彩虹粗仿宋" w:eastAsia="彩虹粗仿宋" w:hint="eastAsia"/>
          <w:sz w:val="24"/>
        </w:rPr>
        <w:t>基金的投资组合应遵循以下限制：</w:t>
      </w:r>
    </w:p>
    <w:p w:rsidR="00DA2D26" w:rsidRPr="005E3BBB" w:rsidRDefault="00DA2D26" w:rsidP="00DA2D26">
      <w:pPr>
        <w:adjustRightInd w:val="0"/>
        <w:snapToGrid w:val="0"/>
        <w:ind w:firstLineChars="200" w:firstLine="480"/>
        <w:rPr>
          <w:rFonts w:ascii="彩虹粗仿宋" w:eastAsia="彩虹粗仿宋"/>
          <w:sz w:val="24"/>
        </w:rPr>
      </w:pPr>
      <w:r w:rsidRPr="005E3BBB">
        <w:rPr>
          <w:rFonts w:ascii="彩虹粗仿宋" w:eastAsia="彩虹粗仿宋" w:hint="eastAsia"/>
          <w:sz w:val="24"/>
        </w:rPr>
        <w:t>（1）本基金投资于债券资产的比例不低于基金资产的80%，投资于美元债券</w:t>
      </w:r>
      <w:r w:rsidRPr="005E3BBB">
        <w:rPr>
          <w:rFonts w:ascii="彩虹粗仿宋" w:eastAsia="彩虹粗仿宋" w:hint="eastAsia"/>
          <w:sz w:val="24"/>
        </w:rPr>
        <w:lastRenderedPageBreak/>
        <w:t>的比例不低于非现金基金资产的80%。但在每次开放期</w:t>
      </w:r>
      <w:r w:rsidR="00FB608C" w:rsidRPr="005E3BBB">
        <w:rPr>
          <w:rFonts w:ascii="彩虹粗仿宋" w:eastAsia="彩虹粗仿宋" w:hint="eastAsia"/>
          <w:sz w:val="24"/>
        </w:rPr>
        <w:t>前</w:t>
      </w:r>
      <w:r w:rsidR="00FB608C">
        <w:rPr>
          <w:rFonts w:ascii="彩虹粗仿宋" w:eastAsia="彩虹粗仿宋" w:hint="eastAsia"/>
          <w:sz w:val="24"/>
        </w:rPr>
        <w:t>一</w:t>
      </w:r>
      <w:r w:rsidR="00FB608C" w:rsidRPr="005E3BBB">
        <w:rPr>
          <w:rFonts w:ascii="彩虹粗仿宋" w:eastAsia="彩虹粗仿宋" w:hint="eastAsia"/>
          <w:sz w:val="24"/>
        </w:rPr>
        <w:t>个月</w:t>
      </w:r>
      <w:r w:rsidRPr="005E3BBB">
        <w:rPr>
          <w:rFonts w:ascii="彩虹粗仿宋" w:eastAsia="彩虹粗仿宋" w:hint="eastAsia"/>
          <w:sz w:val="24"/>
        </w:rPr>
        <w:t>、开放期及开放期结束</w:t>
      </w:r>
      <w:r w:rsidR="00FB608C" w:rsidRPr="005E3BBB">
        <w:rPr>
          <w:rFonts w:ascii="彩虹粗仿宋" w:eastAsia="彩虹粗仿宋" w:hint="eastAsia"/>
          <w:sz w:val="24"/>
        </w:rPr>
        <w:t>后</w:t>
      </w:r>
      <w:r w:rsidR="00FB608C">
        <w:rPr>
          <w:rFonts w:ascii="彩虹粗仿宋" w:eastAsia="彩虹粗仿宋" w:hint="eastAsia"/>
          <w:sz w:val="24"/>
        </w:rPr>
        <w:t>一</w:t>
      </w:r>
      <w:r w:rsidR="00FB608C" w:rsidRPr="005E3BBB">
        <w:rPr>
          <w:rFonts w:ascii="彩虹粗仿宋" w:eastAsia="彩虹粗仿宋" w:hint="eastAsia"/>
          <w:sz w:val="24"/>
        </w:rPr>
        <w:t>个月</w:t>
      </w:r>
      <w:r w:rsidRPr="005E3BBB">
        <w:rPr>
          <w:rFonts w:ascii="彩虹粗仿宋" w:eastAsia="彩虹粗仿宋" w:hint="eastAsia"/>
          <w:sz w:val="24"/>
        </w:rPr>
        <w:t>的期间内，基金投资不受上述比例限制；</w:t>
      </w:r>
    </w:p>
    <w:p w:rsidR="00DA2D26" w:rsidRPr="005E3BBB" w:rsidRDefault="00DA2D26" w:rsidP="00DA2D26">
      <w:pPr>
        <w:adjustRightInd w:val="0"/>
        <w:snapToGrid w:val="0"/>
        <w:ind w:firstLineChars="200" w:firstLine="480"/>
        <w:rPr>
          <w:rFonts w:ascii="彩虹粗仿宋" w:eastAsia="彩虹粗仿宋"/>
          <w:sz w:val="24"/>
        </w:rPr>
      </w:pPr>
      <w:r w:rsidRPr="005E3BBB">
        <w:rPr>
          <w:rFonts w:ascii="彩虹粗仿宋" w:eastAsia="彩虹粗仿宋" w:hint="eastAsia"/>
          <w:sz w:val="24"/>
        </w:rPr>
        <w:t>（2）</w:t>
      </w:r>
      <w:r w:rsidR="007A409E" w:rsidRPr="007A409E">
        <w:rPr>
          <w:rFonts w:ascii="彩虹粗仿宋" w:eastAsia="彩虹粗仿宋" w:hint="eastAsia"/>
          <w:sz w:val="24"/>
        </w:rPr>
        <w:t>开放期内，每个交易日日终在扣除期货合约需缴纳的交易保证金后，现金或者到期日在一年以内的政府债券的投资比例不低于基金资产净值的5%，在封闭期，本基金不受前述5%的限制，但每个交易日日终在扣除期货合约需缴纳的交易保证金后，应当保持不低于交易保证金一倍的现金</w:t>
      </w:r>
      <w:r w:rsidRPr="005E3BBB">
        <w:rPr>
          <w:rFonts w:ascii="彩虹粗仿宋" w:eastAsia="彩虹粗仿宋" w:hint="eastAsia"/>
          <w:sz w:val="24"/>
        </w:rPr>
        <w:t>；</w:t>
      </w:r>
    </w:p>
    <w:p w:rsidR="00DA2D26" w:rsidRPr="005E3BBB" w:rsidRDefault="00DA2D26" w:rsidP="00DA2D26">
      <w:pPr>
        <w:adjustRightInd w:val="0"/>
        <w:snapToGrid w:val="0"/>
        <w:ind w:firstLineChars="200" w:firstLine="480"/>
        <w:rPr>
          <w:rFonts w:ascii="彩虹粗仿宋" w:eastAsia="彩虹粗仿宋"/>
          <w:sz w:val="24"/>
        </w:rPr>
      </w:pPr>
      <w:r w:rsidRPr="005E3BBB">
        <w:rPr>
          <w:rFonts w:ascii="彩虹粗仿宋" w:eastAsia="彩虹粗仿宋" w:hint="eastAsia"/>
          <w:sz w:val="24"/>
        </w:rPr>
        <w:t>（3）基金持有同一家银行的存款不得超过基金净值的20%，在基金托管账户的存款可以不受上述限制；</w:t>
      </w:r>
    </w:p>
    <w:p w:rsidR="00DA2D26" w:rsidRPr="005E3BBB" w:rsidRDefault="00DA2D26" w:rsidP="00DA2D26">
      <w:pPr>
        <w:adjustRightInd w:val="0"/>
        <w:snapToGrid w:val="0"/>
        <w:ind w:firstLineChars="200" w:firstLine="480"/>
        <w:rPr>
          <w:rFonts w:ascii="彩虹粗仿宋" w:eastAsia="彩虹粗仿宋"/>
          <w:sz w:val="24"/>
        </w:rPr>
      </w:pPr>
      <w:r w:rsidRPr="005E3BBB">
        <w:rPr>
          <w:rFonts w:ascii="彩虹粗仿宋" w:eastAsia="彩虹粗仿宋" w:hint="eastAsia"/>
          <w:sz w:val="24"/>
        </w:rPr>
        <w:t xml:space="preserve">（4）基金持有同一机构（政府、国际金融组织除外）发行的证券市值不得超过基金净值的10%； </w:t>
      </w:r>
    </w:p>
    <w:p w:rsidR="00DA2D26" w:rsidRPr="005E3BBB" w:rsidRDefault="00DA2D26" w:rsidP="00DA167A">
      <w:pPr>
        <w:adjustRightInd w:val="0"/>
        <w:snapToGrid w:val="0"/>
        <w:ind w:firstLineChars="200" w:firstLine="480"/>
        <w:rPr>
          <w:rFonts w:ascii="彩虹粗仿宋" w:eastAsia="彩虹粗仿宋"/>
          <w:sz w:val="24"/>
        </w:rPr>
      </w:pPr>
      <w:r w:rsidRPr="005E3BBB">
        <w:rPr>
          <w:rFonts w:ascii="彩虹粗仿宋" w:eastAsia="彩虹粗仿宋" w:hint="eastAsia"/>
          <w:sz w:val="24"/>
        </w:rPr>
        <w:t>（5）基金持有与中国证监会签署双边监管合作谅解备忘录国家或地区以外的其他国家或地区证券市场挂牌交易的证券资产不得超过基金资产净值的10%，其中持有任</w:t>
      </w:r>
      <w:proofErr w:type="gramStart"/>
      <w:r w:rsidRPr="005E3BBB">
        <w:rPr>
          <w:rFonts w:ascii="彩虹粗仿宋" w:eastAsia="彩虹粗仿宋" w:hint="eastAsia"/>
          <w:sz w:val="24"/>
        </w:rPr>
        <w:t>一</w:t>
      </w:r>
      <w:proofErr w:type="gramEnd"/>
      <w:r w:rsidRPr="005E3BBB">
        <w:rPr>
          <w:rFonts w:ascii="彩虹粗仿宋" w:eastAsia="彩虹粗仿宋" w:hint="eastAsia"/>
          <w:sz w:val="24"/>
        </w:rPr>
        <w:t>国家或地区市场的证券资产不得超过基金资产净值的3%；</w:t>
      </w:r>
    </w:p>
    <w:p w:rsidR="00DA2D26" w:rsidRPr="005E3BBB" w:rsidRDefault="00DA2D26" w:rsidP="00DA2D26">
      <w:pPr>
        <w:adjustRightInd w:val="0"/>
        <w:snapToGrid w:val="0"/>
        <w:ind w:firstLineChars="200" w:firstLine="480"/>
        <w:rPr>
          <w:rFonts w:ascii="彩虹粗仿宋" w:eastAsia="彩虹粗仿宋"/>
          <w:sz w:val="24"/>
        </w:rPr>
      </w:pPr>
      <w:r w:rsidRPr="005E3BBB">
        <w:rPr>
          <w:rFonts w:ascii="彩虹粗仿宋" w:eastAsia="彩虹粗仿宋" w:hint="eastAsia"/>
          <w:sz w:val="24"/>
        </w:rPr>
        <w:t>（</w:t>
      </w:r>
      <w:r>
        <w:rPr>
          <w:rFonts w:ascii="彩虹粗仿宋" w:eastAsia="彩虹粗仿宋" w:hint="eastAsia"/>
          <w:sz w:val="24"/>
        </w:rPr>
        <w:t>6</w:t>
      </w:r>
      <w:r w:rsidRPr="005E3BBB">
        <w:rPr>
          <w:rFonts w:ascii="彩虹粗仿宋" w:eastAsia="彩虹粗仿宋" w:hint="eastAsia"/>
          <w:sz w:val="24"/>
        </w:rPr>
        <w:t xml:space="preserve">）基金持有非流动性资产市值不得超过基金净值的10%。 </w:t>
      </w:r>
    </w:p>
    <w:p w:rsidR="00DA2D26" w:rsidRPr="005E3BBB" w:rsidRDefault="00DA2D26" w:rsidP="00DA2D26">
      <w:pPr>
        <w:adjustRightInd w:val="0"/>
        <w:snapToGrid w:val="0"/>
        <w:ind w:firstLineChars="200" w:firstLine="480"/>
        <w:rPr>
          <w:rFonts w:ascii="彩虹粗仿宋" w:eastAsia="彩虹粗仿宋"/>
          <w:sz w:val="24"/>
        </w:rPr>
      </w:pPr>
      <w:r w:rsidRPr="005E3BBB">
        <w:rPr>
          <w:rFonts w:ascii="彩虹粗仿宋" w:eastAsia="彩虹粗仿宋" w:hint="eastAsia"/>
          <w:sz w:val="24"/>
        </w:rPr>
        <w:t xml:space="preserve">前项非流动性资产是指法律或基金合同规定的流通受限证券以及中国证监会认定的其他资产； </w:t>
      </w:r>
    </w:p>
    <w:p w:rsidR="00DA2D26" w:rsidRPr="005E3BBB" w:rsidRDefault="00DA2D26" w:rsidP="00DA167A">
      <w:pPr>
        <w:adjustRightInd w:val="0"/>
        <w:snapToGrid w:val="0"/>
        <w:ind w:firstLineChars="200" w:firstLine="480"/>
        <w:rPr>
          <w:rFonts w:ascii="彩虹粗仿宋" w:eastAsia="彩虹粗仿宋"/>
          <w:sz w:val="24"/>
        </w:rPr>
      </w:pPr>
      <w:r w:rsidRPr="005E3BBB">
        <w:rPr>
          <w:rFonts w:ascii="彩虹粗仿宋" w:eastAsia="彩虹粗仿宋" w:hint="eastAsia"/>
          <w:sz w:val="24"/>
        </w:rPr>
        <w:t>（</w:t>
      </w:r>
      <w:r>
        <w:rPr>
          <w:rFonts w:ascii="彩虹粗仿宋" w:eastAsia="彩虹粗仿宋" w:hint="eastAsia"/>
          <w:sz w:val="24"/>
        </w:rPr>
        <w:t>7</w:t>
      </w:r>
      <w:r w:rsidRPr="005E3BBB">
        <w:rPr>
          <w:rFonts w:ascii="彩虹粗仿宋" w:eastAsia="彩虹粗仿宋" w:hint="eastAsia"/>
          <w:sz w:val="24"/>
        </w:rPr>
        <w:t xml:space="preserve">）本基金持有境外基金的市值合计不得超过基金资产净值的10%，但持有货币市场基金不受此限制； </w:t>
      </w:r>
    </w:p>
    <w:p w:rsidR="00DA2D26" w:rsidRPr="005E3BBB" w:rsidRDefault="00DA2D26" w:rsidP="00DA2D26">
      <w:pPr>
        <w:adjustRightInd w:val="0"/>
        <w:snapToGrid w:val="0"/>
        <w:ind w:firstLineChars="200" w:firstLine="480"/>
        <w:rPr>
          <w:rFonts w:ascii="彩虹粗仿宋" w:eastAsia="彩虹粗仿宋"/>
          <w:sz w:val="24"/>
        </w:rPr>
      </w:pPr>
      <w:r w:rsidRPr="005E3BBB">
        <w:rPr>
          <w:rFonts w:ascii="彩虹粗仿宋" w:eastAsia="彩虹粗仿宋" w:hint="eastAsia"/>
          <w:sz w:val="24"/>
        </w:rPr>
        <w:t>（</w:t>
      </w:r>
      <w:r>
        <w:rPr>
          <w:rFonts w:ascii="彩虹粗仿宋" w:eastAsia="彩虹粗仿宋" w:hint="eastAsia"/>
          <w:sz w:val="24"/>
        </w:rPr>
        <w:t>8</w:t>
      </w:r>
      <w:r w:rsidRPr="005E3BBB">
        <w:rPr>
          <w:rFonts w:ascii="彩虹粗仿宋" w:eastAsia="彩虹粗仿宋" w:hint="eastAsia"/>
          <w:sz w:val="24"/>
        </w:rPr>
        <w:t>）为应付赎回、交易清算等临时用途借入现金的比例不得超过基金资产净值的10%。</w:t>
      </w:r>
    </w:p>
    <w:p w:rsidR="00DA2D26" w:rsidRDefault="00DA2D26" w:rsidP="00DA2D26">
      <w:pPr>
        <w:adjustRightInd w:val="0"/>
        <w:snapToGrid w:val="0"/>
        <w:ind w:firstLineChars="200" w:firstLine="480"/>
        <w:rPr>
          <w:rFonts w:ascii="彩虹粗仿宋" w:eastAsia="彩虹粗仿宋"/>
          <w:sz w:val="24"/>
        </w:rPr>
      </w:pPr>
      <w:r w:rsidRPr="008307A9">
        <w:rPr>
          <w:rFonts w:ascii="彩虹粗仿宋" w:eastAsia="彩虹粗仿宋" w:hint="eastAsia"/>
          <w:sz w:val="24"/>
        </w:rPr>
        <w:t>（9）法律法规及中国证监会规定的其它限制。</w:t>
      </w:r>
    </w:p>
    <w:p w:rsidR="00DA2D26" w:rsidRPr="00140982" w:rsidRDefault="00DA2D26" w:rsidP="00DA2D26">
      <w:pPr>
        <w:adjustRightInd w:val="0"/>
        <w:snapToGrid w:val="0"/>
        <w:ind w:firstLineChars="200" w:firstLine="480"/>
        <w:rPr>
          <w:rFonts w:ascii="彩虹粗仿宋" w:eastAsia="彩虹粗仿宋"/>
          <w:sz w:val="24"/>
        </w:rPr>
      </w:pPr>
      <w:r>
        <w:rPr>
          <w:rFonts w:ascii="彩虹粗仿宋" w:eastAsia="彩虹粗仿宋" w:hint="eastAsia"/>
          <w:sz w:val="24"/>
        </w:rPr>
        <w:t>2.</w:t>
      </w:r>
      <w:r w:rsidRPr="00140982">
        <w:rPr>
          <w:rFonts w:ascii="彩虹粗仿宋" w:eastAsia="彩虹粗仿宋" w:hint="eastAsia"/>
          <w:sz w:val="24"/>
        </w:rPr>
        <w:t>金融衍生品投资</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本基金投资衍生</w:t>
      </w:r>
      <w:proofErr w:type="gramStart"/>
      <w:r w:rsidRPr="00140982">
        <w:rPr>
          <w:rFonts w:ascii="彩虹粗仿宋" w:eastAsia="彩虹粗仿宋" w:hint="eastAsia"/>
          <w:sz w:val="24"/>
        </w:rPr>
        <w:t>品应当</w:t>
      </w:r>
      <w:proofErr w:type="gramEnd"/>
      <w:r w:rsidRPr="00140982">
        <w:rPr>
          <w:rFonts w:ascii="彩虹粗仿宋" w:eastAsia="彩虹粗仿宋" w:hint="eastAsia"/>
          <w:sz w:val="24"/>
        </w:rPr>
        <w:t>仅限于投资组合避险或有效管理，不得用于投机或放大交易，同时应当严格遵守下列规定：</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（1）本基金的金融衍生品全部敞口不得高于基金资产净值的100%。</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（2）本基金投资期货支付的初始保证金、投资期权支付或收取的期权费、投资柜台交易衍生</w:t>
      </w:r>
      <w:proofErr w:type="gramStart"/>
      <w:r w:rsidRPr="00140982">
        <w:rPr>
          <w:rFonts w:ascii="彩虹粗仿宋" w:eastAsia="彩虹粗仿宋" w:hint="eastAsia"/>
          <w:sz w:val="24"/>
        </w:rPr>
        <w:t>品支付</w:t>
      </w:r>
      <w:proofErr w:type="gramEnd"/>
      <w:r w:rsidRPr="00140982">
        <w:rPr>
          <w:rFonts w:ascii="彩虹粗仿宋" w:eastAsia="彩虹粗仿宋" w:hint="eastAsia"/>
          <w:sz w:val="24"/>
        </w:rPr>
        <w:t>的初始费用的总额不得高于基金资产净值的10%。</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（3）本基金投资于远期合约、互换等柜台交易金融衍生品，应当符合以下要求：</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1）所有参与交易的对手方（中资商业银行除外）应当具有不低于中国证监会认可的信用评级机构评级。</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2）交易对手方应当至少每个工作日对交易进行估值，并且基金可在任何时候以公允价值终止交易。</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lastRenderedPageBreak/>
        <w:t>3）任</w:t>
      </w:r>
      <w:proofErr w:type="gramStart"/>
      <w:r w:rsidRPr="00140982">
        <w:rPr>
          <w:rFonts w:ascii="彩虹粗仿宋" w:eastAsia="彩虹粗仿宋" w:hint="eastAsia"/>
          <w:sz w:val="24"/>
        </w:rPr>
        <w:t>一</w:t>
      </w:r>
      <w:proofErr w:type="gramEnd"/>
      <w:r w:rsidRPr="00140982">
        <w:rPr>
          <w:rFonts w:ascii="彩虹粗仿宋" w:eastAsia="彩虹粗仿宋" w:hint="eastAsia"/>
          <w:sz w:val="24"/>
        </w:rPr>
        <w:t>交易对手方的市值计价敞口不得超过基金资产净值的20%。</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（4）基金管理人应当在本基金会计年度结束后60个工作日内向中国证监会提交包括衍生品头寸及风险分析年度报告。</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（5）本基金不得直接投资与实物商品相关的衍生品。</w:t>
      </w:r>
    </w:p>
    <w:p w:rsidR="00DA2D26" w:rsidRPr="00140982" w:rsidRDefault="00DA2D26" w:rsidP="00DA2D26">
      <w:pPr>
        <w:adjustRightInd w:val="0"/>
        <w:snapToGrid w:val="0"/>
        <w:ind w:firstLineChars="200" w:firstLine="480"/>
        <w:rPr>
          <w:rFonts w:ascii="彩虹粗仿宋" w:eastAsia="彩虹粗仿宋"/>
          <w:sz w:val="24"/>
        </w:rPr>
      </w:pPr>
      <w:r>
        <w:rPr>
          <w:rFonts w:ascii="彩虹粗仿宋" w:eastAsia="彩虹粗仿宋" w:hint="eastAsia"/>
          <w:sz w:val="24"/>
        </w:rPr>
        <w:t>3.</w:t>
      </w:r>
      <w:r w:rsidRPr="00140982">
        <w:rPr>
          <w:rFonts w:ascii="彩虹粗仿宋" w:eastAsia="彩虹粗仿宋" w:hint="eastAsia"/>
          <w:sz w:val="24"/>
        </w:rPr>
        <w:t>本基金可以参与证券借贷交易，并且应当遵守下列规定：</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（1）所有参与交易的对手方（中资商业银行除外）应当具有中国证监会认可的信用评级机构评级。</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（2）应当采取市值计价制度进行调整以确保担保物市值不低于已借出证券市值的102%。</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（3）借方应当在交易期内及时向本基金支付已借出证券产生的所有股息、利息和分红。一旦借方违约，本基金根据协议和有关法律有权保留和处置担保物以满足索赔需要。</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（4）除中国证监会另有规定外，担保物可以是以下金融工具或品种：</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1）现金；</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2）存款证明；</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3）商业票据；</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4）政府债券；</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5）中资商业银行或由不低于中国证监会认可的信用评级机构评级的境外金融机构（作为交易对手方或其关联方的除外）出具的不可撤销信用证。</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（5）本基金有权在任何时候终止证券借贷交易并在正常市场惯例的合理期限内要求归还任</w:t>
      </w:r>
      <w:proofErr w:type="gramStart"/>
      <w:r w:rsidRPr="00140982">
        <w:rPr>
          <w:rFonts w:ascii="彩虹粗仿宋" w:eastAsia="彩虹粗仿宋" w:hint="eastAsia"/>
          <w:sz w:val="24"/>
        </w:rPr>
        <w:t>一</w:t>
      </w:r>
      <w:proofErr w:type="gramEnd"/>
      <w:r w:rsidRPr="00140982">
        <w:rPr>
          <w:rFonts w:ascii="彩虹粗仿宋" w:eastAsia="彩虹粗仿宋" w:hint="eastAsia"/>
          <w:sz w:val="24"/>
        </w:rPr>
        <w:t>或所有已借出的证券。</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（6）基金管理人应当对基金参与证券借贷交易中发生的任何损失负相应责任。</w:t>
      </w:r>
    </w:p>
    <w:p w:rsidR="00DA2D26" w:rsidRPr="00140982" w:rsidRDefault="00DA2D26" w:rsidP="00DA2D26">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140982">
        <w:rPr>
          <w:rFonts w:ascii="彩虹粗仿宋" w:eastAsia="彩虹粗仿宋" w:hint="eastAsia"/>
          <w:sz w:val="24"/>
        </w:rPr>
        <w:t>基金可以根据正常市场惯例参与正回购交易、逆回购交易，并且应当遵守下列规定：</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（1）所有参与正回购交易的对手方（中资商业银行除外）应当具有中国证监会认可的信用评级机构信用评级。</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（2）参与正回购交易，应当采取市值计价制度对卖出收益进行调整以确保现金不低于已售出证券市值的102%。一旦买方违约，本基金根据协议和有关法律有权保留或处置卖出收益以满足索赔需要。</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（3）买方应当在正回购交易期内及时向本基金支付售出证券产生的所有股息、利息和分红。</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（4）参与逆回购交易，应当对购入证券采取市值计价制度进行调整以确保已购入证券市值不低于支付现金的102%。一旦卖方违约，本基金根据协议和有关法</w:t>
      </w:r>
      <w:r w:rsidRPr="00140982">
        <w:rPr>
          <w:rFonts w:ascii="彩虹粗仿宋" w:eastAsia="彩虹粗仿宋" w:hint="eastAsia"/>
          <w:sz w:val="24"/>
        </w:rPr>
        <w:lastRenderedPageBreak/>
        <w:t>律有权保留或处置已购入证券以满足索赔需要。</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（5）基金管理人应当对基金参与证券正回购交易、逆回购交易中发生的任何损失负相应责任。</w:t>
      </w:r>
    </w:p>
    <w:p w:rsidR="00DA2D26" w:rsidRPr="00140982"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（6）基金参与证券借贷交易、正回购交易，所有已借出而未归还证券总市值或所有已售出而未回购证券总市值均不得超过基金总资产的50%。</w:t>
      </w:r>
    </w:p>
    <w:p w:rsidR="00DA2D26" w:rsidRDefault="00DA2D26" w:rsidP="00DA2D26">
      <w:pPr>
        <w:adjustRightInd w:val="0"/>
        <w:snapToGrid w:val="0"/>
        <w:ind w:firstLineChars="200" w:firstLine="480"/>
        <w:rPr>
          <w:rFonts w:ascii="彩虹粗仿宋" w:eastAsia="彩虹粗仿宋"/>
          <w:sz w:val="24"/>
        </w:rPr>
      </w:pPr>
      <w:r w:rsidRPr="00140982">
        <w:rPr>
          <w:rFonts w:ascii="彩虹粗仿宋" w:eastAsia="彩虹粗仿宋" w:hint="eastAsia"/>
          <w:sz w:val="24"/>
        </w:rPr>
        <w:t>前项比例限制计算，基金因参与证券借贷交易、正回购交易而持有的担保物、现金</w:t>
      </w:r>
      <w:proofErr w:type="gramStart"/>
      <w:r w:rsidRPr="00140982">
        <w:rPr>
          <w:rFonts w:ascii="彩虹粗仿宋" w:eastAsia="彩虹粗仿宋" w:hint="eastAsia"/>
          <w:sz w:val="24"/>
        </w:rPr>
        <w:t>不</w:t>
      </w:r>
      <w:proofErr w:type="gramEnd"/>
      <w:r w:rsidRPr="00140982">
        <w:rPr>
          <w:rFonts w:ascii="彩虹粗仿宋" w:eastAsia="彩虹粗仿宋" w:hint="eastAsia"/>
          <w:sz w:val="24"/>
        </w:rPr>
        <w:t>得计入基金总资产。</w:t>
      </w:r>
    </w:p>
    <w:p w:rsidR="00DA2D26" w:rsidRPr="004565B1" w:rsidRDefault="00DA2D26" w:rsidP="00DA2D26">
      <w:pPr>
        <w:adjustRightInd w:val="0"/>
        <w:snapToGrid w:val="0"/>
        <w:ind w:firstLineChars="200" w:firstLine="480"/>
        <w:rPr>
          <w:rFonts w:ascii="彩虹粗仿宋" w:eastAsia="彩虹粗仿宋"/>
          <w:sz w:val="24"/>
        </w:rPr>
      </w:pPr>
      <w:r w:rsidRPr="00415EF0">
        <w:rPr>
          <w:rFonts w:ascii="彩虹粗仿宋" w:eastAsia="彩虹粗仿宋" w:hint="eastAsia"/>
          <w:sz w:val="24"/>
        </w:rPr>
        <w:t>如果</w:t>
      </w:r>
      <w:r w:rsidRPr="004565B1">
        <w:rPr>
          <w:rFonts w:ascii="彩虹粗仿宋" w:eastAsia="彩虹粗仿宋" w:hint="eastAsia"/>
          <w:sz w:val="24"/>
        </w:rPr>
        <w:t>法律法规对上述投资组合比例限制进行变更的，以变更后的规定为准。法律法规或监管部门取消上述限制，如适用于本基金，</w:t>
      </w:r>
      <w:proofErr w:type="gramStart"/>
      <w:r w:rsidRPr="004565B1">
        <w:rPr>
          <w:rFonts w:ascii="彩虹粗仿宋" w:eastAsia="彩虹粗仿宋" w:hint="eastAsia"/>
          <w:sz w:val="24"/>
        </w:rPr>
        <w:t>则</w:t>
      </w:r>
      <w:r w:rsidRPr="008E4AE4">
        <w:rPr>
          <w:rFonts w:ascii="彩虹粗仿宋" w:eastAsia="彩虹粗仿宋" w:hint="eastAsia"/>
          <w:sz w:val="24"/>
        </w:rPr>
        <w:t>基金</w:t>
      </w:r>
      <w:proofErr w:type="gramEnd"/>
      <w:r w:rsidRPr="008E4AE4">
        <w:rPr>
          <w:rFonts w:ascii="彩虹粗仿宋" w:eastAsia="彩虹粗仿宋" w:hint="eastAsia"/>
          <w:sz w:val="24"/>
        </w:rPr>
        <w:t>管理人在履行适当程序后，</w:t>
      </w:r>
      <w:r w:rsidRPr="004565B1">
        <w:rPr>
          <w:rFonts w:ascii="彩虹粗仿宋" w:eastAsia="彩虹粗仿宋" w:hint="eastAsia"/>
          <w:sz w:val="24"/>
        </w:rPr>
        <w:t>本基金投资不再受相关限制。</w:t>
      </w:r>
    </w:p>
    <w:p w:rsidR="00DA2D26" w:rsidRDefault="00DA2D26" w:rsidP="00DA2D26">
      <w:pPr>
        <w:adjustRightInd w:val="0"/>
        <w:snapToGrid w:val="0"/>
        <w:ind w:firstLineChars="200" w:firstLine="480"/>
        <w:rPr>
          <w:rFonts w:ascii="彩虹粗仿宋" w:eastAsia="彩虹粗仿宋"/>
          <w:sz w:val="24"/>
        </w:rPr>
      </w:pPr>
      <w:r w:rsidRPr="004565B1">
        <w:rPr>
          <w:rFonts w:ascii="彩虹粗仿宋" w:eastAsia="彩虹粗仿宋" w:hint="eastAsia"/>
          <w:sz w:val="24"/>
        </w:rPr>
        <w:t>因证券</w:t>
      </w:r>
      <w:r>
        <w:rPr>
          <w:rFonts w:ascii="彩虹粗仿宋" w:eastAsia="彩虹粗仿宋" w:hint="eastAsia"/>
          <w:sz w:val="24"/>
        </w:rPr>
        <w:t>、期货</w:t>
      </w:r>
      <w:r w:rsidRPr="004565B1">
        <w:rPr>
          <w:rFonts w:ascii="彩虹粗仿宋" w:eastAsia="彩虹粗仿宋" w:hint="eastAsia"/>
          <w:sz w:val="24"/>
        </w:rPr>
        <w:t>市场波动、</w:t>
      </w:r>
      <w:r>
        <w:rPr>
          <w:rFonts w:ascii="彩虹粗仿宋" w:eastAsia="彩虹粗仿宋" w:hint="eastAsia"/>
          <w:sz w:val="24"/>
        </w:rPr>
        <w:t>证券发行人</w:t>
      </w:r>
      <w:r w:rsidRPr="004565B1">
        <w:rPr>
          <w:rFonts w:ascii="彩虹粗仿宋" w:eastAsia="彩虹粗仿宋" w:hint="eastAsia"/>
          <w:sz w:val="24"/>
        </w:rPr>
        <w:t>合并、基金规模变动等基金管理人之外的因素致使基金投资比例不符合上述规定投资比例的，基金管理人应当在</w:t>
      </w:r>
      <w:r>
        <w:rPr>
          <w:rFonts w:ascii="彩虹粗仿宋" w:eastAsia="彩虹粗仿宋" w:hint="eastAsia"/>
          <w:sz w:val="24"/>
        </w:rPr>
        <w:t>30</w:t>
      </w:r>
      <w:r w:rsidRPr="004565B1">
        <w:rPr>
          <w:rFonts w:ascii="彩虹粗仿宋" w:eastAsia="彩虹粗仿宋" w:hint="eastAsia"/>
          <w:sz w:val="24"/>
        </w:rPr>
        <w:t>个</w:t>
      </w:r>
      <w:r w:rsidRPr="008E4AE4">
        <w:rPr>
          <w:rFonts w:ascii="彩虹粗仿宋" w:eastAsia="彩虹粗仿宋" w:hint="eastAsia"/>
          <w:sz w:val="24"/>
        </w:rPr>
        <w:t>工作日内采用合理的商业措施以符合投资比例限制要求</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r w:rsidRPr="00140982">
        <w:rPr>
          <w:rFonts w:ascii="彩虹粗仿宋" w:eastAsia="彩虹粗仿宋" w:hint="eastAsia"/>
          <w:sz w:val="24"/>
        </w:rPr>
        <w:t>法律法规另有规定的，从其规定。</w:t>
      </w:r>
    </w:p>
    <w:p w:rsidR="00DA2D26" w:rsidRPr="00244CC3" w:rsidRDefault="00DA2D26" w:rsidP="00DA2D26">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DA2D26"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w:t>
      </w:r>
      <w:r w:rsidRPr="00593B02">
        <w:rPr>
          <w:rFonts w:ascii="彩虹粗仿宋" w:eastAsia="彩虹粗仿宋" w:hAnsi="宋体" w:cs="Arial" w:hint="eastAsia"/>
          <w:sz w:val="24"/>
        </w:rPr>
        <w:t>第十五条第九款</w:t>
      </w:r>
      <w:r w:rsidRPr="004565B1">
        <w:rPr>
          <w:rFonts w:ascii="彩虹粗仿宋" w:eastAsia="彩虹粗仿宋" w:hAnsi="宋体" w:cs="Arial" w:hint="eastAsia"/>
          <w:sz w:val="24"/>
        </w:rPr>
        <w:t>基金投资禁止行为通过事后监督方式进行监督。</w:t>
      </w:r>
    </w:p>
    <w:p w:rsidR="00DA2D26" w:rsidRPr="00DE33F6" w:rsidRDefault="00DA2D26" w:rsidP="00DA2D26">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w:t>
      </w:r>
      <w:r w:rsidRPr="00140982">
        <w:rPr>
          <w:rFonts w:ascii="彩虹粗仿宋" w:eastAsia="彩虹粗仿宋" w:hAnsi="宋体" w:cs="Arial" w:hint="eastAsia"/>
          <w:sz w:val="24"/>
        </w:rPr>
        <w:t>建立健全内部审批机制和评估机制，按照市场公平合理价格执行</w:t>
      </w:r>
      <w:r>
        <w:rPr>
          <w:rFonts w:ascii="彩虹粗仿宋" w:eastAsia="彩虹粗仿宋" w:hAnsi="宋体" w:cs="Arial" w:hint="eastAsia"/>
          <w:sz w:val="24"/>
        </w:rPr>
        <w:t>。</w:t>
      </w:r>
      <w:r w:rsidRPr="00244CC3">
        <w:rPr>
          <w:rFonts w:ascii="彩虹粗仿宋" w:eastAsia="彩虹粗仿宋" w:hAnsi="宋体" w:cs="Arial" w:hint="eastAsia"/>
          <w:sz w:val="24"/>
        </w:rPr>
        <w:t>相关交易必须事先得到基金托管人的同意，</w:t>
      </w:r>
      <w:r w:rsidRPr="00140982">
        <w:rPr>
          <w:rFonts w:ascii="彩虹粗仿宋" w:eastAsia="彩虹粗仿宋" w:hAnsi="宋体" w:cs="Arial" w:hint="eastAsia"/>
          <w:sz w:val="24"/>
        </w:rPr>
        <w:t>并按法律法规予以披露。重大关联交易应提交基金管理人董事会审议，并经过三分之二以上的独立董事通过。基金管理人董事会应至少每半年对关联交易事项进行审查。</w:t>
      </w:r>
    </w:p>
    <w:p w:rsidR="00DA2D26" w:rsidRPr="008307A9" w:rsidRDefault="00DA2D26" w:rsidP="00DA2D26">
      <w:pPr>
        <w:adjustRightInd w:val="0"/>
        <w:snapToGrid w:val="0"/>
        <w:ind w:firstLineChars="200" w:firstLine="480"/>
        <w:rPr>
          <w:rFonts w:ascii="彩虹粗仿宋" w:eastAsia="彩虹粗仿宋" w:hAnsi="宋体" w:cs="Arial"/>
          <w:sz w:val="24"/>
        </w:rPr>
      </w:pPr>
      <w:r w:rsidRPr="008307A9">
        <w:rPr>
          <w:rFonts w:ascii="彩虹粗仿宋" w:eastAsia="彩虹粗仿宋" w:hAnsi="宋体" w:cs="Arial" w:hint="eastAsia"/>
          <w:sz w:val="24"/>
        </w:rPr>
        <w:t>（四）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8307A9">
        <w:rPr>
          <w:rFonts w:ascii="彩虹粗仿宋" w:eastAsia="彩虹粗仿宋" w:hAnsi="宋体" w:cs="Arial" w:hint="eastAsia"/>
          <w:sz w:val="24"/>
        </w:rPr>
        <w:t>（五）基金托管人发现基金管理人的上述事项及投资指令或实际投资运作违反法律法规、《基金合同》和本托管协议的规定，应及时以电话提醒或书面提示等</w:t>
      </w:r>
      <w:r w:rsidRPr="008307A9">
        <w:rPr>
          <w:rFonts w:ascii="彩虹粗仿宋" w:eastAsia="彩虹粗仿宋" w:hAnsi="宋体" w:cs="Arial" w:hint="eastAsia"/>
          <w:sz w:val="24"/>
        </w:rPr>
        <w:lastRenderedPageBreak/>
        <w:t>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w:t>
      </w:r>
      <w:r w:rsidRPr="004565B1">
        <w:rPr>
          <w:rFonts w:ascii="彩虹粗仿宋" w:eastAsia="彩虹粗仿宋" w:hAnsi="宋体" w:cs="Arial" w:hint="eastAsia"/>
          <w:sz w:val="24"/>
        </w:rPr>
        <w:t>及时改正。在上述规定期限内，基金托管人有权随时对通知事项进行复查，督促基金管理人改正。基金管理人对基金托管人通知的违规事项未能在限期内纠正的，基金托管人应报告中国证监会。</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A167A">
        <w:rPr>
          <w:rFonts w:ascii="彩虹粗仿宋" w:eastAsia="彩虹粗仿宋" w:hAnsi="宋体" w:cs="Arial" w:hint="eastAsia"/>
          <w:sz w:val="24"/>
        </w:rPr>
        <w:t>六</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A167A">
        <w:rPr>
          <w:rFonts w:ascii="彩虹粗仿宋" w:eastAsia="彩虹粗仿宋" w:hAnsi="宋体" w:cs="Arial" w:hint="eastAsia"/>
          <w:sz w:val="24"/>
        </w:rPr>
        <w:t>七</w:t>
      </w:r>
      <w:r w:rsidRPr="004565B1">
        <w:rPr>
          <w:rFonts w:ascii="彩虹粗仿宋" w:eastAsia="彩虹粗仿宋" w:hAnsi="宋体" w:cs="Arial" w:hint="eastAsia"/>
          <w:sz w:val="24"/>
        </w:rPr>
        <w:t>）</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A167A">
        <w:rPr>
          <w:rFonts w:ascii="彩虹粗仿宋" w:eastAsia="彩虹粗仿宋" w:hAnsi="宋体" w:cs="Arial" w:hint="eastAsia"/>
          <w:sz w:val="24"/>
        </w:rPr>
        <w:t>八</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DA2D26" w:rsidRPr="004565B1" w:rsidRDefault="00DA2D26" w:rsidP="00DA2D26">
      <w:pPr>
        <w:rPr>
          <w:rFonts w:ascii="彩虹粗仿宋" w:eastAsia="彩虹粗仿宋"/>
          <w:sz w:val="24"/>
        </w:rPr>
      </w:pPr>
    </w:p>
    <w:p w:rsidR="00DA2D26" w:rsidRPr="008307A9" w:rsidRDefault="00DA2D26" w:rsidP="00DA2D26">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8307A9">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DA2D26" w:rsidRPr="004565B1"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各类别基金份额净值、根据基金管理人指令办理清算交收、相关信息披露和监督基金投资运作等行为。</w:t>
      </w:r>
    </w:p>
    <w:p w:rsidR="00DA2D26" w:rsidRPr="004565B1" w:rsidRDefault="00DA2D26" w:rsidP="00DA2D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w:t>
      </w:r>
      <w:r w:rsidRPr="004565B1">
        <w:rPr>
          <w:rFonts w:ascii="彩虹粗仿宋" w:eastAsia="彩虹粗仿宋" w:hAnsi="宋体" w:cs="Arial" w:hint="eastAsia"/>
          <w:sz w:val="24"/>
        </w:rPr>
        <w:lastRenderedPageBreak/>
        <w:t>基金托管人应积极配合基金管理人的核查行为，包括但不限于：提交相关资料以</w:t>
      </w:r>
      <w:proofErr w:type="gramStart"/>
      <w:r w:rsidRPr="004565B1">
        <w:rPr>
          <w:rFonts w:ascii="彩虹粗仿宋" w:eastAsia="彩虹粗仿宋" w:hAnsi="宋体" w:cs="Arial" w:hint="eastAsia"/>
          <w:sz w:val="24"/>
        </w:rPr>
        <w:t>供基金</w:t>
      </w:r>
      <w:proofErr w:type="gramEnd"/>
      <w:r w:rsidRPr="004565B1">
        <w:rPr>
          <w:rFonts w:ascii="彩虹粗仿宋" w:eastAsia="彩虹粗仿宋" w:hAnsi="宋体" w:cs="Arial" w:hint="eastAsia"/>
          <w:sz w:val="24"/>
        </w:rPr>
        <w:t>管理人核查托管财产的完整性和真实性，在规定时间内答复基金管理人并改正。</w:t>
      </w:r>
    </w:p>
    <w:p w:rsidR="00DA2D26" w:rsidRPr="004565B1" w:rsidRDefault="00DA2D26" w:rsidP="00DA2D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A2D26" w:rsidRPr="004565B1" w:rsidRDefault="00DA2D26" w:rsidP="00DA2D26">
      <w:pPr>
        <w:rPr>
          <w:rFonts w:ascii="彩虹粗仿宋" w:eastAsia="彩虹粗仿宋"/>
          <w:sz w:val="24"/>
        </w:rPr>
      </w:pPr>
    </w:p>
    <w:p w:rsidR="00DA2D26" w:rsidRPr="004565B1" w:rsidRDefault="00DA2D26" w:rsidP="00DA2D26">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DA2D26" w:rsidRPr="004565B1" w:rsidRDefault="00DA2D26" w:rsidP="00DA2D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DA2D26" w:rsidRPr="004565B1" w:rsidRDefault="00DA2D26" w:rsidP="00DA2D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w:t>
      </w:r>
      <w:r w:rsidRPr="008307A9">
        <w:rPr>
          <w:rFonts w:ascii="彩虹粗仿宋" w:eastAsia="彩虹粗仿宋" w:hAnsi="宋体" w:cs="Arial" w:hint="eastAsia"/>
          <w:sz w:val="24"/>
        </w:rPr>
        <w:t>基金托管人的固有财产。</w:t>
      </w:r>
    </w:p>
    <w:p w:rsidR="00DA2D26" w:rsidRPr="004565B1" w:rsidRDefault="00DA2D26" w:rsidP="00DA2D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DA2D26" w:rsidRPr="004565B1" w:rsidRDefault="00DA2D26" w:rsidP="00DA2D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sidRPr="008E4AE4">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rsidR="00DA2D26" w:rsidRPr="004565B1" w:rsidRDefault="00DA2D26" w:rsidP="00DA2D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DA2D26" w:rsidRPr="004565B1" w:rsidRDefault="00DA2D26" w:rsidP="00DA2D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或登记结算机构</w:t>
      </w:r>
      <w:r w:rsidRPr="004565B1">
        <w:rPr>
          <w:rFonts w:ascii="彩虹粗仿宋" w:eastAsia="彩虹粗仿宋" w:hint="eastAsia"/>
          <w:sz w:val="24"/>
        </w:rPr>
        <w:t>扣收结算费和账户维护费等费用）。</w:t>
      </w:r>
    </w:p>
    <w:p w:rsidR="00DA2D26" w:rsidRPr="008307A9" w:rsidRDefault="00DA2D26" w:rsidP="00DA2D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w:t>
      </w:r>
      <w:r w:rsidRPr="00BF220F">
        <w:rPr>
          <w:rFonts w:ascii="彩虹粗仿宋" w:eastAsia="彩虹粗仿宋" w:hAnsi="宋体" w:cs="Arial" w:hint="eastAsia"/>
          <w:sz w:val="24"/>
        </w:rPr>
        <w:t>应由基金管理人负责与有关当事人确定到账日期并通知基金托管人，</w:t>
      </w:r>
      <w:r w:rsidRPr="004565B1">
        <w:rPr>
          <w:rFonts w:ascii="彩虹粗仿宋" w:eastAsia="彩虹粗仿宋" w:hAnsi="宋体" w:cs="Arial" w:hint="eastAsia"/>
          <w:sz w:val="24"/>
        </w:rPr>
        <w:t>到账日基金财产没有到达基金账户的，基金托管人应及时通知基金管理人采取措施进行催收。由此给基金财产造成损失的，基金管理</w:t>
      </w:r>
      <w:r w:rsidRPr="008307A9">
        <w:rPr>
          <w:rFonts w:ascii="彩虹粗仿宋" w:eastAsia="彩虹粗仿宋" w:hAnsi="宋体" w:cs="Arial" w:hint="eastAsia"/>
          <w:sz w:val="24"/>
        </w:rPr>
        <w:t>人应负责向有关当事人追偿基金财产的损失，基金托管人对此不承担任何责任。</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基金托管人在因依法解散、被依法撤销或者被依法宣告清盘或破产等原因进行终止清算时，不得将托管证券及其收益归入其清算财产；基金管理人和基金托管人理解现金于存入现金账户时构成基金托管人、境外托管人的等额债务，除非法律法规及撤销或清盘程序明文许可该等现金不归于清算财产外，该等现金归入清算财产并不构成基金托管人违反托管协议的规定。</w:t>
      </w:r>
    </w:p>
    <w:p w:rsidR="00DA2D26" w:rsidRPr="004565B1"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7.除依据法律法规和《基金合同》的规定外，基金托</w:t>
      </w:r>
      <w:r w:rsidRPr="004565B1">
        <w:rPr>
          <w:rFonts w:ascii="彩虹粗仿宋" w:eastAsia="彩虹粗仿宋" w:hAnsi="宋体" w:cs="Arial" w:hint="eastAsia"/>
          <w:sz w:val="24"/>
        </w:rPr>
        <w:t>管人不得委托第三人托管</w:t>
      </w:r>
      <w:r w:rsidRPr="004565B1">
        <w:rPr>
          <w:rFonts w:ascii="彩虹粗仿宋" w:eastAsia="彩虹粗仿宋" w:hAnsi="宋体" w:cs="Arial" w:hint="eastAsia"/>
          <w:sz w:val="24"/>
        </w:rPr>
        <w:lastRenderedPageBreak/>
        <w:t>基金财产。</w:t>
      </w:r>
    </w:p>
    <w:p w:rsidR="00DA2D26" w:rsidRPr="004565B1" w:rsidRDefault="00DA2D26" w:rsidP="00DA2D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DA2D26" w:rsidRPr="004565B1" w:rsidRDefault="00DA2D26" w:rsidP="00DA2D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DA2D26" w:rsidRPr="004565B1" w:rsidRDefault="00DA2D26" w:rsidP="00DA2D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DA2D26" w:rsidRPr="004565B1" w:rsidRDefault="00DA2D26" w:rsidP="00DA2D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募集期限届满，未能达到《基金合同》生效的条件，由基金管理人按规定办理退款等事宜。</w:t>
      </w:r>
    </w:p>
    <w:p w:rsidR="00DA2D26" w:rsidRPr="004565B1" w:rsidRDefault="00DA2D26" w:rsidP="00DA2D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DA2D26" w:rsidRPr="004565B1" w:rsidRDefault="00DA2D26" w:rsidP="00DA2D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w:t>
      </w:r>
      <w:proofErr w:type="gramStart"/>
      <w:r w:rsidRPr="004565B1">
        <w:rPr>
          <w:rFonts w:ascii="彩虹粗仿宋" w:eastAsia="彩虹粗仿宋" w:hAnsi="宋体" w:cs="Arial" w:hint="eastAsia"/>
          <w:sz w:val="24"/>
        </w:rPr>
        <w:t>规</w:t>
      </w:r>
      <w:proofErr w:type="gramEnd"/>
      <w:r w:rsidRPr="004565B1">
        <w:rPr>
          <w:rFonts w:ascii="彩虹粗仿宋" w:eastAsia="彩虹粗仿宋" w:hAnsi="宋体" w:cs="Arial" w:hint="eastAsia"/>
          <w:sz w:val="24"/>
        </w:rPr>
        <w:t>的指令办理资金收付。本基金的银行预留印鉴由基金托管人保管和使用。</w:t>
      </w:r>
      <w:r w:rsidRPr="00096672">
        <w:rPr>
          <w:rFonts w:ascii="彩虹粗仿宋" w:eastAsia="彩虹粗仿宋" w:hAnsi="宋体" w:cs="Arial" w:hint="eastAsia"/>
          <w:sz w:val="24"/>
        </w:rPr>
        <w:t>基金托管人可委托境外托管人开立资金账户（境外），境外托管人根据基金托管人的指令办理境外资金收付。</w:t>
      </w:r>
    </w:p>
    <w:p w:rsidR="00DA2D26" w:rsidRPr="004565B1" w:rsidRDefault="00DA2D26" w:rsidP="00DA2D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DA2D26" w:rsidRPr="004565B1" w:rsidRDefault="00DA2D26" w:rsidP="00DA2D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w:t>
      </w:r>
      <w:r>
        <w:rPr>
          <w:rFonts w:ascii="彩虹粗仿宋" w:eastAsia="彩虹粗仿宋" w:hAnsi="宋体" w:cs="Arial" w:hint="eastAsia"/>
          <w:sz w:val="24"/>
        </w:rPr>
        <w:t>账户所在国或地区监督管理机构</w:t>
      </w:r>
      <w:r w:rsidRPr="004565B1">
        <w:rPr>
          <w:rFonts w:ascii="彩虹粗仿宋" w:eastAsia="彩虹粗仿宋" w:hAnsi="宋体" w:cs="Arial" w:hint="eastAsia"/>
          <w:sz w:val="24"/>
        </w:rPr>
        <w:t>的有关规定。</w:t>
      </w:r>
    </w:p>
    <w:p w:rsidR="00DA2D26" w:rsidRDefault="00DA2D26" w:rsidP="00DA2D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DA2D26" w:rsidRPr="00D332E7" w:rsidRDefault="00DA2D26" w:rsidP="00DA2D26">
      <w:pPr>
        <w:adjustRightInd w:val="0"/>
        <w:snapToGrid w:val="0"/>
        <w:ind w:firstLine="480"/>
        <w:rPr>
          <w:rFonts w:ascii="彩虹粗仿宋" w:eastAsia="彩虹粗仿宋" w:hAnsi="宋体" w:cs="Arial"/>
          <w:sz w:val="24"/>
        </w:rPr>
      </w:pPr>
      <w:r w:rsidRPr="00D332E7">
        <w:rPr>
          <w:rFonts w:ascii="彩虹粗仿宋" w:eastAsia="彩虹粗仿宋" w:hAnsi="宋体" w:cs="Arial" w:hint="eastAsia"/>
          <w:sz w:val="24"/>
        </w:rPr>
        <w:t>（四）基金证券账户的开立和管理</w:t>
      </w:r>
    </w:p>
    <w:p w:rsidR="00DA2D26" w:rsidRPr="004565B1" w:rsidRDefault="00DA2D26" w:rsidP="00DA2D26">
      <w:pPr>
        <w:adjustRightInd w:val="0"/>
        <w:snapToGrid w:val="0"/>
        <w:ind w:firstLine="480"/>
        <w:rPr>
          <w:rFonts w:ascii="彩虹粗仿宋" w:eastAsia="彩虹粗仿宋" w:hAnsi="宋体" w:cs="Arial"/>
          <w:sz w:val="24"/>
        </w:rPr>
      </w:pPr>
      <w:r w:rsidRPr="00D332E7">
        <w:rPr>
          <w:rFonts w:ascii="彩虹粗仿宋" w:eastAsia="彩虹粗仿宋" w:hAnsi="宋体" w:cs="Arial" w:hint="eastAsia"/>
          <w:sz w:val="24"/>
        </w:rPr>
        <w:t>基金托管人委托境外托管人在境外，根据当地市场法律法规规定，开立和管理证券账户。</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）其他账户的开立和管理</w:t>
      </w:r>
    </w:p>
    <w:p w:rsidR="00DA2D26" w:rsidRPr="004565B1" w:rsidRDefault="00DA2D26" w:rsidP="00DA2D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Pr="00D332E7">
        <w:rPr>
          <w:rFonts w:hint="eastAsia"/>
        </w:rPr>
        <w:t xml:space="preserve"> </w:t>
      </w:r>
      <w:r w:rsidRPr="00D332E7">
        <w:rPr>
          <w:rFonts w:ascii="彩虹粗仿宋" w:eastAsia="彩虹粗仿宋" w:hAnsi="宋体" w:cs="Arial" w:hint="eastAsia"/>
          <w:sz w:val="24"/>
        </w:rPr>
        <w:t>因业务发展需要而开立的其他账户，可以根据投资所在国家或地区法律法规和基金合同的规定，由基金托管人或其委托机构负责开立。</w:t>
      </w:r>
      <w:r w:rsidRPr="004565B1">
        <w:rPr>
          <w:rFonts w:ascii="彩虹粗仿宋" w:eastAsia="彩虹粗仿宋" w:hAnsi="宋体" w:cs="Arial" w:hint="eastAsia"/>
          <w:sz w:val="24"/>
        </w:rPr>
        <w:t>2.</w:t>
      </w:r>
      <w:r w:rsidRPr="00D332E7">
        <w:rPr>
          <w:rFonts w:ascii="彩虹粗仿宋" w:eastAsia="彩虹粗仿宋" w:hAnsi="宋体" w:cs="Arial" w:hint="eastAsia"/>
          <w:sz w:val="24"/>
        </w:rPr>
        <w:t xml:space="preserve"> 投资所在国家或地区法律法规</w:t>
      </w:r>
      <w:r w:rsidRPr="004565B1">
        <w:rPr>
          <w:rFonts w:ascii="彩虹粗仿宋" w:eastAsia="彩虹粗仿宋" w:hAnsi="宋体" w:cs="Arial" w:hint="eastAsia"/>
          <w:sz w:val="24"/>
        </w:rPr>
        <w:t>对相关账户的开立和管理另有规定的，从其规定办理。</w:t>
      </w:r>
    </w:p>
    <w:p w:rsidR="00DA2D26" w:rsidRPr="004565B1" w:rsidRDefault="00DA2D26" w:rsidP="00DA2D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）基金财产投资的有关有价凭证等的保管</w:t>
      </w:r>
    </w:p>
    <w:p w:rsidR="00DA2D26" w:rsidRPr="004565B1" w:rsidRDefault="00DA2D26" w:rsidP="00DA2D26">
      <w:pPr>
        <w:adjustRightInd w:val="0"/>
        <w:snapToGrid w:val="0"/>
        <w:ind w:firstLineChars="200" w:firstLine="480"/>
        <w:rPr>
          <w:rFonts w:ascii="彩虹粗仿宋" w:eastAsia="彩虹粗仿宋" w:hAnsi="宋体" w:cs="Arial"/>
        </w:rPr>
      </w:pPr>
      <w:r w:rsidRPr="00D332E7">
        <w:rPr>
          <w:rFonts w:ascii="彩虹粗仿宋" w:eastAsia="彩虹粗仿宋" w:hAnsi="宋体" w:cs="Arial" w:hint="eastAsia"/>
          <w:sz w:val="24"/>
        </w:rPr>
        <w:t>基金财产投资的境外有关实物证券、银行存款定期存单等有价凭证由基金托管人委托境外托管代理人存放于其保管库。基金托管人对由基金托管人以外机构</w:t>
      </w:r>
      <w:r w:rsidRPr="00D332E7">
        <w:rPr>
          <w:rFonts w:ascii="彩虹粗仿宋" w:eastAsia="彩虹粗仿宋" w:hAnsi="宋体" w:cs="Arial" w:hint="eastAsia"/>
          <w:sz w:val="24"/>
        </w:rPr>
        <w:lastRenderedPageBreak/>
        <w:t>实际有效控制的证券不承担保管责任。</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）与基金财产有关的重大合同的保管</w:t>
      </w:r>
    </w:p>
    <w:p w:rsidR="00DA2D26" w:rsidRPr="004565B1" w:rsidRDefault="00DA2D26" w:rsidP="00DA2D26">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DA2D26" w:rsidRPr="004565B1" w:rsidRDefault="00DA2D26" w:rsidP="00DA2D26">
      <w:pPr>
        <w:rPr>
          <w:rFonts w:ascii="彩虹粗仿宋" w:eastAsia="彩虹粗仿宋"/>
          <w:sz w:val="24"/>
        </w:rPr>
      </w:pPr>
    </w:p>
    <w:p w:rsidR="00DA2D26" w:rsidRPr="004565B1" w:rsidRDefault="00DA2D26" w:rsidP="00DA2D26">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基金管理人在运用基金财产时向基金托管人发送资金划拨及其他款项收付指令，基金托管人执行基金管理人的指令、办理基金名下的资金往来等有关事项。</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 xml:space="preserve"> (</w:t>
      </w:r>
      <w:proofErr w:type="gramStart"/>
      <w:r w:rsidRPr="008307A9">
        <w:rPr>
          <w:rFonts w:ascii="彩虹粗仿宋" w:eastAsia="彩虹粗仿宋" w:hAnsi="宋体" w:cs="Arial"/>
          <w:sz w:val="24"/>
        </w:rPr>
        <w:t>一</w:t>
      </w:r>
      <w:proofErr w:type="gramEnd"/>
      <w:r w:rsidRPr="008307A9">
        <w:rPr>
          <w:rFonts w:ascii="彩虹粗仿宋" w:eastAsia="彩虹粗仿宋" w:hAnsi="宋体" w:cs="Arial"/>
          <w:sz w:val="24"/>
        </w:rPr>
        <w:t>) 指令的发送形式</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基金托管人只接受基金管理人或经基金托管人和基金管理人同意的基金管理人境外投资顾问通过</w:t>
      </w:r>
      <w:r w:rsidRPr="008307A9">
        <w:rPr>
          <w:rFonts w:ascii="彩虹粗仿宋" w:eastAsia="彩虹粗仿宋" w:hAnsi="宋体" w:cs="Arial"/>
          <w:sz w:val="24"/>
        </w:rPr>
        <w:t>swift、或经授权的传真方式发送的书面指令，或其他基金管理人和基金托管人双方认可的指令形式。接收的传真方式的书面指令应通过电话进行确认。如基金管理人委托其境外投资顾问向基金托管人发送指令，基金管理人应对其境外投资顾问指令负责。基金管理人应确保其发送指令、数据的真实、准确、完整。</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（二）指令的执行</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1、基金托管人应当按照收到的基金管理人或其境外投资顾问的指令行事。</w:t>
      </w:r>
      <w:proofErr w:type="gramStart"/>
      <w:r w:rsidRPr="008307A9">
        <w:rPr>
          <w:rFonts w:ascii="彩虹粗仿宋" w:eastAsia="彩虹粗仿宋" w:hAnsi="宋体" w:cs="Arial"/>
          <w:sz w:val="24"/>
        </w:rPr>
        <w:t>若基金</w:t>
      </w:r>
      <w:proofErr w:type="gramEnd"/>
      <w:r w:rsidRPr="008307A9">
        <w:rPr>
          <w:rFonts w:ascii="彩虹粗仿宋" w:eastAsia="彩虹粗仿宋" w:hAnsi="宋体" w:cs="Arial"/>
          <w:sz w:val="24"/>
        </w:rPr>
        <w:t>托管人合理确定基金管理人或其境外投资顾问指令有任何模糊或不完整，其应在收到指令后及时就该等指令向基金管理人或其境外投资顾问寻求澄清或确认，以保证在约定的结算截止时限以前对其境外托管代理人发送交割指令。在未收到基金管理人或其境外投资顾问澄清或确认的情况下，基金托管人可以本着诚信原则拒绝执行有关指令，基金托管人不对在寻求澄清或确认期间造成的延误所导致的损失负责，由于基金托管人的故意不当行为、欺诈、疏忽或者违约造成的除外。</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 xml:space="preserve">2. </w:t>
      </w:r>
      <w:r w:rsidRPr="008307A9">
        <w:rPr>
          <w:rFonts w:ascii="彩虹粗仿宋" w:eastAsia="彩虹粗仿宋" w:hAnsi="宋体" w:cs="Arial" w:hint="eastAsia"/>
          <w:sz w:val="24"/>
        </w:rPr>
        <w:t>如果没有其他另外的说明，所有的指令在取消或被取代前均是有效的。</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3．由于基金托管人按照法律法规执行基金管理人或其境外投资顾问指令而引</w:t>
      </w:r>
      <w:r w:rsidRPr="008307A9">
        <w:rPr>
          <w:rFonts w:ascii="彩虹粗仿宋" w:eastAsia="彩虹粗仿宋" w:hAnsi="宋体" w:cs="Arial"/>
          <w:sz w:val="24"/>
        </w:rPr>
        <w:lastRenderedPageBreak/>
        <w:t>起的任何可能发生的损失，均由基金管理人或其境外投资顾问负责，由于基金托管人的故意、疏忽、失职或不诚之</w:t>
      </w:r>
      <w:proofErr w:type="gramStart"/>
      <w:r w:rsidRPr="008307A9">
        <w:rPr>
          <w:rFonts w:ascii="彩虹粗仿宋" w:eastAsia="彩虹粗仿宋" w:hAnsi="宋体" w:cs="Arial"/>
          <w:sz w:val="24"/>
        </w:rPr>
        <w:t>举造成</w:t>
      </w:r>
      <w:proofErr w:type="gramEnd"/>
      <w:r w:rsidRPr="008307A9">
        <w:rPr>
          <w:rFonts w:ascii="彩虹粗仿宋" w:eastAsia="彩虹粗仿宋" w:hAnsi="宋体" w:cs="Arial"/>
          <w:sz w:val="24"/>
        </w:rPr>
        <w:t>的除外。</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4．基金管理人在下达指令时，应给基金托管人留出足够、合理的划款时间。</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（三）指令与法律法规相背的情形和处理程序</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基金托管人没有调查任何指令是否符合相应法律法规规定或市场惯例的义务，但如果基金托管人有合理理由，认为指令与中国或投资地法律、法规和市场惯例不符，基金托管人可无须按指令行事，基金托管人应当在收到指令后及时通知基金管理人或其境外投资顾问并出具拒绝执行指令的合理证据或理由，并要求基金管理人或其境外投资顾问予以修订或修正。在未收到基金管理人或其境外投资顾问修订或修正的情况下，基金托管人可以本着诚信原则拒绝执行有关指令，直至基金管理人或其境外投资顾问发送经修订或修正的指令为止。</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（四）指令截止时间</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基金管理人和基金托管人将以双方认可的方式另行约定某些指令的接收截止时间。如果非因基金托管人本身原因，基金托管人在截止时间后收到指令，</w:t>
      </w:r>
      <w:r w:rsidRPr="008307A9">
        <w:rPr>
          <w:rFonts w:ascii="彩虹粗仿宋" w:eastAsia="彩虹粗仿宋" w:hAnsi="宋体" w:cs="Arial"/>
          <w:sz w:val="24"/>
        </w:rPr>
        <w:t xml:space="preserve"> </w:t>
      </w:r>
      <w:r w:rsidRPr="008307A9">
        <w:rPr>
          <w:rFonts w:ascii="彩虹粗仿宋" w:eastAsia="彩虹粗仿宋" w:hAnsi="宋体" w:cs="Arial" w:hint="eastAsia"/>
          <w:sz w:val="24"/>
        </w:rPr>
        <w:t>为保障基金管理人交易安全，应在收到指令后及时通知基金管理人并要求基金管理人确认是否继续执行。在未收到基金管理人确认的情况下，基金托管人可以本着诚信原则拒绝执行有关指令，直至基金管理人确认继续执行为止。同时，基金托管人不对基金管理人因指令在规定时间后发出所造成的损失承担责任，由于基金托管人的故意不当行为、欺诈、疏忽或者违约造成的除外。</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（五）指令授权</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基金管理人需提供经授权的业务操作人员名单，并预留授权人签字样本，在指令无法以</w:t>
      </w:r>
      <w:r w:rsidRPr="008307A9">
        <w:rPr>
          <w:rFonts w:ascii="彩虹粗仿宋" w:eastAsia="彩虹粗仿宋" w:hAnsi="宋体" w:cs="Arial"/>
          <w:sz w:val="24"/>
        </w:rPr>
        <w:t>SWIFT发送的情况下，由经授权人员签字，发出相应书面指令。基金托管人在以合理审慎对签字进行形式审查后方可执行，但在任何情况下，上述形式审查不得延误对指令的执行。</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（六）授权变更</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基金管理人更改或终止被授权人的授权，应提前通知基金托管人并提供新的被授权人名单、预留签字样本。基金托管人应在收到授权文件原件当日银行营业时间结束前将回函传真至基金管理人并电话确认。被授权人变更或终止通知，自基金管理人收到基金托管人以传真形式发出的回函确认时开始生效。</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基金管理人发送的指令，应在基金托管人规定的截止时间发出。指令传输不及时、未能留出足够的划款时间，致使资金未能及时到账所造成的损失由基金管理人承担。</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基金管理人和基金托管人对授权通知及其更改负有保密义务，其内容不得向</w:t>
      </w:r>
      <w:r w:rsidRPr="008307A9">
        <w:rPr>
          <w:rFonts w:ascii="彩虹粗仿宋" w:eastAsia="彩虹粗仿宋" w:hAnsi="宋体" w:cs="Arial" w:hint="eastAsia"/>
          <w:sz w:val="24"/>
        </w:rPr>
        <w:lastRenderedPageBreak/>
        <w:t>指令发送人员及相关操作人员以外的任何人披露、泄露。</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（七）委托第三方发送指令的情形（注：本条款适用于需委托第三方发送证券清算指令的产品）</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1、基金管理人可委托第三方发送指令，基金托管人视同为基金管理人发送的有效指令需载明如下内容：</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w:t>
      </w:r>
      <w:r w:rsidRPr="008307A9">
        <w:rPr>
          <w:rFonts w:ascii="彩虹粗仿宋" w:eastAsia="彩虹粗仿宋" w:hAnsi="宋体" w:cs="Arial"/>
          <w:sz w:val="24"/>
        </w:rPr>
        <w:t xml:space="preserve">1）SWIFT </w:t>
      </w:r>
      <w:r w:rsidRPr="008307A9">
        <w:rPr>
          <w:rFonts w:ascii="彩虹粗仿宋" w:eastAsia="彩虹粗仿宋" w:hAnsi="宋体" w:cs="Arial" w:hint="eastAsia"/>
          <w:sz w:val="24"/>
        </w:rPr>
        <w:t>指令发报方</w:t>
      </w:r>
      <w:r w:rsidRPr="008307A9">
        <w:rPr>
          <w:rFonts w:ascii="彩虹粗仿宋" w:eastAsia="彩虹粗仿宋" w:hAnsi="宋体" w:cs="Arial"/>
          <w:sz w:val="24"/>
        </w:rPr>
        <w:t>BIC（Bank Identifier Code）；</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w:t>
      </w:r>
      <w:r w:rsidRPr="008307A9">
        <w:rPr>
          <w:rFonts w:ascii="彩虹粗仿宋" w:eastAsia="彩虹粗仿宋" w:hAnsi="宋体" w:cs="Arial"/>
          <w:sz w:val="24"/>
        </w:rPr>
        <w:t xml:space="preserve">2）SWIFT </w:t>
      </w:r>
      <w:r w:rsidRPr="008307A9">
        <w:rPr>
          <w:rFonts w:ascii="彩虹粗仿宋" w:eastAsia="彩虹粗仿宋" w:hAnsi="宋体" w:cs="Arial" w:hint="eastAsia"/>
          <w:sz w:val="24"/>
        </w:rPr>
        <w:t>指令账户栏位中载明境外证券投资托管账户号；</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w:t>
      </w:r>
      <w:r w:rsidRPr="008307A9">
        <w:rPr>
          <w:rFonts w:ascii="彩虹粗仿宋" w:eastAsia="彩虹粗仿宋" w:hAnsi="宋体" w:cs="Arial"/>
          <w:sz w:val="24"/>
        </w:rPr>
        <w:t xml:space="preserve">3）适用的SWIFT </w:t>
      </w:r>
      <w:r w:rsidRPr="008307A9">
        <w:rPr>
          <w:rFonts w:ascii="彩虹粗仿宋" w:eastAsia="彩虹粗仿宋" w:hAnsi="宋体" w:cs="Arial" w:hint="eastAsia"/>
          <w:sz w:val="24"/>
        </w:rPr>
        <w:t>报文类型和</w:t>
      </w:r>
      <w:r w:rsidRPr="008307A9">
        <w:rPr>
          <w:rFonts w:ascii="彩虹粗仿宋" w:eastAsia="彩虹粗仿宋" w:hAnsi="宋体" w:cs="Arial"/>
          <w:sz w:val="24"/>
        </w:rPr>
        <w:t xml:space="preserve">SWIFT </w:t>
      </w:r>
      <w:r w:rsidRPr="008307A9">
        <w:rPr>
          <w:rFonts w:ascii="彩虹粗仿宋" w:eastAsia="彩虹粗仿宋" w:hAnsi="宋体" w:cs="Arial" w:hint="eastAsia"/>
          <w:sz w:val="24"/>
        </w:rPr>
        <w:t>报文发送时间。</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上述内容由基金管理人提前以书面形式告知基金托管人。</w:t>
      </w:r>
    </w:p>
    <w:p w:rsidR="00DA2D26"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2、若第三方发送指令存在错误、延误等不当行为，由此给基金资产以及交易对手方、经纪商等相关第三方造成的损失,由基金管理人承担责任;由于第三方发送指令存在错误、延误等不当行为所造成的一切法律后果,基金托管人均不承担任何责任。</w:t>
      </w:r>
    </w:p>
    <w:p w:rsidR="00AE32CC" w:rsidRPr="00E57228" w:rsidRDefault="00AE32CC" w:rsidP="00DA2D26">
      <w:pPr>
        <w:adjustRightInd w:val="0"/>
        <w:snapToGrid w:val="0"/>
        <w:ind w:firstLine="480"/>
        <w:rPr>
          <w:rFonts w:ascii="彩虹粗仿宋" w:eastAsia="彩虹粗仿宋" w:hAnsi="宋体" w:cs="Arial"/>
          <w:sz w:val="24"/>
        </w:rPr>
      </w:pPr>
    </w:p>
    <w:p w:rsidR="00DA2D26" w:rsidRPr="004565B1" w:rsidRDefault="00DA2D26" w:rsidP="00DA2D26">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一）交易的清算与交割依据《基金法》、《运作办法》、《试行办法》、基金合同及其他有关规定执行。基金托管人应当按照基金管理人的指令及时办理基金投资的清算、交割事宜，基金管理人应保证其有充足的资金（或证券）可用于清算与交割</w:t>
      </w:r>
      <w:r w:rsidRPr="008307A9">
        <w:rPr>
          <w:rFonts w:ascii="彩虹粗仿宋" w:eastAsia="彩虹粗仿宋" w:hAnsi="宋体" w:cs="Arial" w:hint="eastAsia"/>
          <w:sz w:val="24"/>
        </w:rPr>
        <w:t>，</w:t>
      </w:r>
      <w:r w:rsidRPr="008307A9">
        <w:rPr>
          <w:rFonts w:ascii="彩虹粗仿宋" w:eastAsia="彩虹粗仿宋" w:hAnsi="宋体" w:cs="Arial"/>
          <w:sz w:val="24"/>
        </w:rPr>
        <w:t>并对无充足的资金（或证券）用于清算与交割的违约行为承担责任。</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基金托管人可将基金买卖证券的清算交收、资金</w:t>
      </w:r>
      <w:proofErr w:type="gramStart"/>
      <w:r w:rsidRPr="008307A9">
        <w:rPr>
          <w:rFonts w:ascii="彩虹粗仿宋" w:eastAsia="彩虹粗仿宋" w:hAnsi="宋体" w:cs="Arial"/>
          <w:sz w:val="24"/>
        </w:rPr>
        <w:t>汇划及交易</w:t>
      </w:r>
      <w:proofErr w:type="gramEnd"/>
      <w:r w:rsidRPr="008307A9">
        <w:rPr>
          <w:rFonts w:ascii="彩虹粗仿宋" w:eastAsia="彩虹粗仿宋" w:hAnsi="宋体" w:cs="Arial"/>
          <w:sz w:val="24"/>
        </w:rPr>
        <w:t>过户记录获取等职责委托给境外资产托管人。</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基金管理人在结算指令截止时间（</w:t>
      </w:r>
      <w:r w:rsidRPr="008307A9">
        <w:rPr>
          <w:rFonts w:ascii="彩虹粗仿宋" w:eastAsia="彩虹粗仿宋" w:hAnsi="宋体" w:cs="Arial" w:hint="eastAsia"/>
          <w:sz w:val="24"/>
        </w:rPr>
        <w:t>以双方认可的方式另行约定</w:t>
      </w:r>
      <w:r w:rsidRPr="008307A9">
        <w:rPr>
          <w:rFonts w:ascii="彩虹粗仿宋" w:eastAsia="彩虹粗仿宋" w:hAnsi="宋体" w:cs="Arial"/>
          <w:sz w:val="24"/>
        </w:rPr>
        <w:t>）之前向基金托管人发出结算指令，该等指令需按照双方约定，包含所有要素。基金托管人应及时将该结算指令按约定方式发送给其委托的境外资产托管人。境外资产托管人根据投资地交易规则准确及时地办理结算。除基金托管人或其委托的境外资产托管人故意不当行为、欺诈、疏忽或者违约之外，基金托管人或其委托的境外资产托管人不承担其以符合法律法规、相关投资产品的条款条件及有关市场规则的方式在收到对手方的对价之前交付金融资产或者支付资金的风险损失。基金托管人或其委托的境外资产托管人在基金管理人的要求下，应协助基金管理人提起法律诉讼或对责任方采取类似措施以追究责任，</w:t>
      </w:r>
      <w:r w:rsidRPr="008307A9">
        <w:rPr>
          <w:rFonts w:ascii="彩虹粗仿宋" w:eastAsia="彩虹粗仿宋" w:hAnsi="宋体" w:cs="Arial" w:hint="eastAsia"/>
          <w:sz w:val="24"/>
        </w:rPr>
        <w:t>基金托管人或境外资产托管人</w:t>
      </w:r>
      <w:r w:rsidRPr="008307A9">
        <w:rPr>
          <w:rFonts w:ascii="彩虹粗仿宋" w:eastAsia="彩虹粗仿宋" w:hAnsi="宋体" w:cs="Arial"/>
          <w:sz w:val="24"/>
        </w:rPr>
        <w:t>由此发生的合理费用由基金管理人</w:t>
      </w:r>
      <w:r w:rsidRPr="008307A9">
        <w:rPr>
          <w:rFonts w:ascii="彩虹粗仿宋" w:eastAsia="彩虹粗仿宋" w:hAnsi="宋体" w:cs="Arial" w:hint="eastAsia"/>
          <w:sz w:val="24"/>
        </w:rPr>
        <w:t>垫付，并负责协商解决</w:t>
      </w:r>
      <w:r w:rsidRPr="008307A9">
        <w:rPr>
          <w:rFonts w:ascii="彩虹粗仿宋" w:eastAsia="彩虹粗仿宋" w:hAnsi="宋体" w:cs="Arial"/>
          <w:sz w:val="24"/>
        </w:rPr>
        <w:t>。对于未成功交割的结算指令</w:t>
      </w:r>
      <w:r w:rsidRPr="008307A9">
        <w:rPr>
          <w:rFonts w:ascii="彩虹粗仿宋" w:eastAsia="彩虹粗仿宋" w:hAnsi="宋体" w:cs="Arial"/>
          <w:sz w:val="24"/>
        </w:rPr>
        <w:lastRenderedPageBreak/>
        <w:t>以及特殊情况下的延迟交收，基金托管人或其委托的境外资产托管人应及时通知基金管理人，以便于基金管理人和基金托管人共同联系解决。</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基金托管人按基金管理人发送的成交回报或清算交割指令进行相应的会计记录，基金托管人及其境外资产托管人可根据实际交割情况调整按基金管理人发送的指令所</w:t>
      </w:r>
      <w:r w:rsidRPr="008307A9">
        <w:rPr>
          <w:rFonts w:ascii="彩虹粗仿宋" w:eastAsia="彩虹粗仿宋" w:hAnsi="宋体" w:cs="Arial" w:hint="eastAsia"/>
          <w:sz w:val="24"/>
        </w:rPr>
        <w:t>做</w:t>
      </w:r>
      <w:r w:rsidRPr="008307A9">
        <w:rPr>
          <w:rFonts w:ascii="彩虹粗仿宋" w:eastAsia="彩虹粗仿宋" w:hAnsi="宋体" w:cs="Arial"/>
          <w:sz w:val="24"/>
        </w:rPr>
        <w:t>出的会计记录，基金托管人应通知基金管理人。此种调整所发生的任何支出由基金管理人负责协调解决。</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因基金管理人对基金资产流动性管理不慎，造成的基金资产损失，由基金管理人承担。</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（二）交易记录、资金和证券账目核对的时间和方式</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1</w:t>
      </w:r>
      <w:r w:rsidRPr="008307A9">
        <w:rPr>
          <w:rFonts w:ascii="彩虹粗仿宋" w:eastAsia="彩虹粗仿宋" w:hAnsi="宋体" w:cs="Arial" w:hint="eastAsia"/>
          <w:sz w:val="24"/>
        </w:rPr>
        <w:t>、</w:t>
      </w:r>
      <w:r w:rsidRPr="008307A9">
        <w:rPr>
          <w:rFonts w:ascii="彩虹粗仿宋" w:eastAsia="彩虹粗仿宋" w:hAnsi="宋体" w:cs="Arial"/>
          <w:sz w:val="24"/>
        </w:rPr>
        <w:t>交易记录的核对。基金管理人和基金托管人定期进行交易记录的核对。对外披露净值之前，基金管理人必须保证实际交易结果与基金会计账簿上的交易记录完全一致。</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2</w:t>
      </w:r>
      <w:r w:rsidRPr="008307A9">
        <w:rPr>
          <w:rFonts w:ascii="彩虹粗仿宋" w:eastAsia="彩虹粗仿宋" w:hAnsi="宋体" w:cs="Arial" w:hint="eastAsia"/>
          <w:sz w:val="24"/>
        </w:rPr>
        <w:t>、</w:t>
      </w:r>
      <w:r w:rsidRPr="008307A9">
        <w:rPr>
          <w:rFonts w:ascii="彩虹粗仿宋" w:eastAsia="彩虹粗仿宋" w:hAnsi="宋体" w:cs="Arial"/>
          <w:sz w:val="24"/>
        </w:rPr>
        <w:t>资金账目的核对。资金账目按</w:t>
      </w:r>
      <w:r w:rsidRPr="008307A9">
        <w:rPr>
          <w:rFonts w:ascii="彩虹粗仿宋" w:eastAsia="彩虹粗仿宋" w:hAnsi="宋体" w:cs="Arial" w:hint="eastAsia"/>
          <w:sz w:val="24"/>
        </w:rPr>
        <w:t>投资交易日</w:t>
      </w:r>
      <w:r w:rsidRPr="008307A9">
        <w:rPr>
          <w:rFonts w:ascii="彩虹粗仿宋" w:eastAsia="彩虹粗仿宋" w:hAnsi="宋体" w:cs="Arial"/>
          <w:sz w:val="24"/>
        </w:rPr>
        <w:t>核实，账实相符。基金托管人每</w:t>
      </w:r>
      <w:r w:rsidRPr="008307A9">
        <w:rPr>
          <w:rFonts w:ascii="彩虹粗仿宋" w:eastAsia="彩虹粗仿宋" w:hAnsi="宋体" w:cs="Arial" w:hint="eastAsia"/>
          <w:sz w:val="24"/>
        </w:rPr>
        <w:t>投资交易</w:t>
      </w:r>
      <w:r w:rsidRPr="008307A9">
        <w:rPr>
          <w:rFonts w:ascii="彩虹粗仿宋" w:eastAsia="彩虹粗仿宋" w:hAnsi="宋体" w:cs="Arial"/>
          <w:sz w:val="24"/>
        </w:rPr>
        <w:t>日向基金管理人提供资金余额报告，并保证其所记录的资金余额、币种与实际相符。</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3</w:t>
      </w:r>
      <w:r w:rsidRPr="008307A9">
        <w:rPr>
          <w:rFonts w:ascii="彩虹粗仿宋" w:eastAsia="彩虹粗仿宋" w:hAnsi="宋体" w:cs="Arial" w:hint="eastAsia"/>
          <w:sz w:val="24"/>
        </w:rPr>
        <w:t>、</w:t>
      </w:r>
      <w:r w:rsidRPr="008307A9">
        <w:rPr>
          <w:rFonts w:ascii="彩虹粗仿宋" w:eastAsia="彩虹粗仿宋" w:hAnsi="宋体" w:cs="Arial"/>
          <w:sz w:val="24"/>
        </w:rPr>
        <w:t>证券账目的核对。基金托管人应每</w:t>
      </w:r>
      <w:r w:rsidRPr="008307A9">
        <w:rPr>
          <w:rFonts w:ascii="彩虹粗仿宋" w:eastAsia="彩虹粗仿宋" w:hAnsi="宋体" w:cs="Arial" w:hint="eastAsia"/>
          <w:sz w:val="24"/>
        </w:rPr>
        <w:t>投资交易日</w:t>
      </w:r>
      <w:r w:rsidRPr="008307A9">
        <w:rPr>
          <w:rFonts w:ascii="彩虹粗仿宋" w:eastAsia="彩虹粗仿宋" w:hAnsi="宋体" w:cs="Arial"/>
          <w:sz w:val="24"/>
        </w:rPr>
        <w:t>核对证券账户</w:t>
      </w:r>
      <w:proofErr w:type="gramStart"/>
      <w:r w:rsidRPr="008307A9">
        <w:rPr>
          <w:rFonts w:ascii="彩虹粗仿宋" w:eastAsia="彩虹粗仿宋" w:hAnsi="宋体" w:cs="Arial"/>
          <w:sz w:val="24"/>
        </w:rPr>
        <w:t>中证券</w:t>
      </w:r>
      <w:proofErr w:type="gramEnd"/>
      <w:r w:rsidRPr="008307A9">
        <w:rPr>
          <w:rFonts w:ascii="彩虹粗仿宋" w:eastAsia="彩虹粗仿宋" w:hAnsi="宋体" w:cs="Arial"/>
          <w:sz w:val="24"/>
        </w:rPr>
        <w:t>的种类和数量。基金托管人每月向基金管理人提供证券数量月度报告，并保证其所记录的证券数量与实际相符。</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4</w:t>
      </w:r>
      <w:r w:rsidRPr="008307A9">
        <w:rPr>
          <w:rFonts w:ascii="彩虹粗仿宋" w:eastAsia="彩虹粗仿宋" w:hAnsi="宋体" w:cs="Arial" w:hint="eastAsia"/>
          <w:sz w:val="24"/>
        </w:rPr>
        <w:t>、</w:t>
      </w:r>
      <w:r w:rsidRPr="008307A9">
        <w:rPr>
          <w:rFonts w:ascii="彩虹粗仿宋" w:eastAsia="彩虹粗仿宋" w:hAnsi="宋体" w:cs="Arial"/>
          <w:sz w:val="24"/>
        </w:rPr>
        <w:t>基金管理人</w:t>
      </w:r>
      <w:r w:rsidRPr="008307A9">
        <w:rPr>
          <w:rFonts w:ascii="彩虹粗仿宋" w:eastAsia="彩虹粗仿宋" w:hAnsi="宋体" w:cs="Arial" w:hint="eastAsia"/>
          <w:sz w:val="24"/>
        </w:rPr>
        <w:t>可通过基金托管人或其境外资产托管人实时查询资金、证券和权益的相关信息。</w:t>
      </w:r>
    </w:p>
    <w:p w:rsidR="00DA2D26"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hint="eastAsia"/>
          <w:sz w:val="24"/>
        </w:rPr>
        <w:t>（三）为了便于本基金所投资相关基金的清算和托管业务，本基金投资范围中所涉及的非场内交易的基金目前仅通过基金托管人认可的系统购买。未来，根据实际情况，基金管理人和基金托管人协商一致后，可对上述约定进行修改和调整。</w:t>
      </w:r>
    </w:p>
    <w:p w:rsidR="00DA2D26" w:rsidRDefault="00DA2D26" w:rsidP="00DA2D26">
      <w:pPr>
        <w:adjustRightInd w:val="0"/>
        <w:snapToGrid w:val="0"/>
        <w:ind w:firstLine="480"/>
        <w:rPr>
          <w:rFonts w:ascii="彩虹粗仿宋" w:eastAsia="彩虹粗仿宋" w:hAnsi="宋体" w:cs="Arial"/>
          <w:sz w:val="24"/>
        </w:rPr>
      </w:pPr>
    </w:p>
    <w:p w:rsidR="00DA2D26" w:rsidRPr="008307A9" w:rsidRDefault="00DA2D26" w:rsidP="00DA2D26">
      <w:pPr>
        <w:pStyle w:val="2"/>
        <w:ind w:firstLine="600"/>
        <w:jc w:val="center"/>
        <w:rPr>
          <w:rFonts w:ascii="彩虹粗仿宋" w:eastAsia="彩虹粗仿宋"/>
          <w:sz w:val="30"/>
        </w:rPr>
      </w:pPr>
      <w:r w:rsidRPr="008307A9">
        <w:rPr>
          <w:rFonts w:ascii="彩虹粗仿宋" w:eastAsia="彩虹粗仿宋" w:hint="eastAsia"/>
          <w:sz w:val="30"/>
        </w:rPr>
        <w:t>八、</w:t>
      </w:r>
      <w:r w:rsidRPr="008307A9">
        <w:rPr>
          <w:rFonts w:ascii="彩虹粗仿宋" w:eastAsia="彩虹粗仿宋"/>
          <w:sz w:val="30"/>
        </w:rPr>
        <w:t>基金申购、赎回与分红安排</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（一）基金申购和赎回业务处理的基本规定</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1</w:t>
      </w:r>
      <w:r w:rsidRPr="008307A9">
        <w:rPr>
          <w:rFonts w:ascii="彩虹粗仿宋" w:eastAsia="彩虹粗仿宋" w:hAnsi="宋体" w:cs="Arial" w:hint="eastAsia"/>
          <w:sz w:val="24"/>
        </w:rPr>
        <w:t>、</w:t>
      </w:r>
      <w:r w:rsidRPr="008307A9">
        <w:rPr>
          <w:rFonts w:ascii="彩虹粗仿宋" w:eastAsia="彩虹粗仿宋" w:hAnsi="宋体" w:cs="Arial"/>
          <w:sz w:val="24"/>
        </w:rPr>
        <w:t>基金份额申购和赎回的确认、清算由基金管理人负责。</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2</w:t>
      </w:r>
      <w:r w:rsidRPr="008307A9">
        <w:rPr>
          <w:rFonts w:ascii="彩虹粗仿宋" w:eastAsia="彩虹粗仿宋" w:hAnsi="宋体" w:cs="Arial" w:hint="eastAsia"/>
          <w:sz w:val="24"/>
        </w:rPr>
        <w:t>、</w:t>
      </w:r>
      <w:r w:rsidRPr="008307A9">
        <w:rPr>
          <w:rFonts w:ascii="彩虹粗仿宋" w:eastAsia="彩虹粗仿宋" w:hAnsi="宋体" w:cs="Arial"/>
          <w:sz w:val="24"/>
        </w:rPr>
        <w:t>基金管理人应将每个开放日的申购和赎回开放式基金的数据传送给基金托管人。基金管理人应对传递的申购和赎回开放式基金的数据真实性负责。</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3</w:t>
      </w:r>
      <w:r w:rsidRPr="008307A9">
        <w:rPr>
          <w:rFonts w:ascii="彩虹粗仿宋" w:eastAsia="彩虹粗仿宋" w:hAnsi="宋体" w:cs="Arial" w:hint="eastAsia"/>
          <w:sz w:val="24"/>
        </w:rPr>
        <w:t>、</w:t>
      </w:r>
      <w:r w:rsidRPr="008307A9">
        <w:rPr>
          <w:rFonts w:ascii="彩虹粗仿宋" w:eastAsia="彩虹粗仿宋" w:hAnsi="宋体" w:cs="Arial"/>
          <w:sz w:val="24"/>
        </w:rPr>
        <w:t>基金管理人应保证于基金份额申购和赎回的T+2日17:00前向基金托管人</w:t>
      </w:r>
      <w:r w:rsidRPr="008307A9">
        <w:rPr>
          <w:rFonts w:ascii="彩虹粗仿宋" w:eastAsia="彩虹粗仿宋" w:hAnsi="宋体" w:cs="Arial"/>
          <w:sz w:val="24"/>
        </w:rPr>
        <w:lastRenderedPageBreak/>
        <w:t>发送开放日</w:t>
      </w:r>
      <w:r w:rsidRPr="008307A9">
        <w:rPr>
          <w:rFonts w:ascii="彩虹粗仿宋" w:eastAsia="彩虹粗仿宋" w:hAnsi="宋体" w:cs="Arial" w:hint="eastAsia"/>
          <w:sz w:val="24"/>
        </w:rPr>
        <w:t>的上述有关</w:t>
      </w:r>
      <w:r w:rsidRPr="008307A9">
        <w:rPr>
          <w:rFonts w:ascii="彩虹粗仿宋" w:eastAsia="彩虹粗仿宋" w:hAnsi="宋体" w:cs="Arial"/>
          <w:sz w:val="24"/>
        </w:rPr>
        <w:t>数据，并保证相关数据的准确、完整。</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4</w:t>
      </w:r>
      <w:r w:rsidRPr="008307A9">
        <w:rPr>
          <w:rFonts w:ascii="彩虹粗仿宋" w:eastAsia="彩虹粗仿宋" w:hAnsi="宋体" w:cs="Arial" w:hint="eastAsia"/>
          <w:sz w:val="24"/>
        </w:rPr>
        <w:t>、</w:t>
      </w:r>
      <w:r w:rsidRPr="008307A9">
        <w:rPr>
          <w:rFonts w:ascii="彩虹粗仿宋" w:eastAsia="彩虹粗仿宋" w:hAnsi="宋体" w:cs="Arial"/>
          <w:sz w:val="24"/>
        </w:rPr>
        <w:t>基金管理人应通过与基金托管人建立</w:t>
      </w:r>
      <w:r w:rsidRPr="008307A9">
        <w:rPr>
          <w:rFonts w:ascii="彩虹粗仿宋" w:eastAsia="彩虹粗仿宋" w:hAnsi="宋体" w:cs="Arial" w:hint="eastAsia"/>
          <w:sz w:val="24"/>
        </w:rPr>
        <w:t>数据传输方式</w:t>
      </w:r>
      <w:r w:rsidRPr="008307A9">
        <w:rPr>
          <w:rFonts w:ascii="彩虹粗仿宋" w:eastAsia="彩虹粗仿宋" w:hAnsi="宋体" w:cs="Arial"/>
          <w:sz w:val="24"/>
        </w:rPr>
        <w:t>发送有关数据（包括电子数据和盖章生效的纸制清算汇总表），如因各种原因，该系统无法正常发送，双方可协商解决处理方式。基金管理人向基金托管人发送的数据，双方各自按有关规定保存。</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5</w:t>
      </w:r>
      <w:r w:rsidRPr="008307A9">
        <w:rPr>
          <w:rFonts w:ascii="彩虹粗仿宋" w:eastAsia="彩虹粗仿宋" w:hAnsi="宋体" w:cs="Arial" w:hint="eastAsia"/>
          <w:sz w:val="24"/>
        </w:rPr>
        <w:t>、</w:t>
      </w:r>
      <w:r w:rsidRPr="008307A9">
        <w:rPr>
          <w:rFonts w:ascii="彩虹粗仿宋" w:eastAsia="彩虹粗仿宋" w:hAnsi="宋体" w:cs="Arial"/>
          <w:sz w:val="24"/>
        </w:rPr>
        <w:t>如基金管理人委托其他机构办理基金的登记结算业务，应保证上述相关事宜按时进行。否则，由基金管理人承担相应的责任。</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6</w:t>
      </w:r>
      <w:r w:rsidRPr="008307A9">
        <w:rPr>
          <w:rFonts w:ascii="彩虹粗仿宋" w:eastAsia="彩虹粗仿宋" w:hAnsi="宋体" w:cs="Arial" w:hint="eastAsia"/>
          <w:sz w:val="24"/>
        </w:rPr>
        <w:t>、</w:t>
      </w:r>
      <w:r w:rsidRPr="008307A9">
        <w:rPr>
          <w:rFonts w:ascii="彩虹粗仿宋" w:eastAsia="彩虹粗仿宋" w:hAnsi="宋体" w:cs="Arial"/>
          <w:sz w:val="24"/>
        </w:rPr>
        <w:t>关于清算专用账户的设立和管理</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为满足申购、赎回及分红资金汇划的需要，由基金管理人开立资金清算的专用账户，该账户由登记结算机构管理。</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7</w:t>
      </w:r>
      <w:r w:rsidRPr="008307A9">
        <w:rPr>
          <w:rFonts w:ascii="彩虹粗仿宋" w:eastAsia="彩虹粗仿宋" w:hAnsi="宋体" w:cs="Arial" w:hint="eastAsia"/>
          <w:sz w:val="24"/>
        </w:rPr>
        <w:t>、</w:t>
      </w:r>
      <w:r w:rsidRPr="008307A9">
        <w:rPr>
          <w:rFonts w:ascii="彩虹粗仿宋" w:eastAsia="彩虹粗仿宋" w:hAnsi="宋体" w:cs="Arial"/>
          <w:sz w:val="24"/>
        </w:rPr>
        <w:t>申购、赎回和分红资金划拨规定</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拨付申购和</w:t>
      </w:r>
      <w:proofErr w:type="gramStart"/>
      <w:r w:rsidRPr="008307A9">
        <w:rPr>
          <w:rFonts w:ascii="彩虹粗仿宋" w:eastAsia="彩虹粗仿宋" w:hAnsi="宋体" w:cs="Arial"/>
          <w:sz w:val="24"/>
        </w:rPr>
        <w:t>赎回款</w:t>
      </w:r>
      <w:proofErr w:type="gramEnd"/>
      <w:r w:rsidRPr="008307A9">
        <w:rPr>
          <w:rFonts w:ascii="彩虹粗仿宋" w:eastAsia="彩虹粗仿宋" w:hAnsi="宋体" w:cs="Arial"/>
          <w:sz w:val="24"/>
        </w:rPr>
        <w:t>或进行基金分红时，如基金资金账户有足够的资金，基金托管人应按时拨付</w:t>
      </w:r>
      <w:r w:rsidRPr="008307A9">
        <w:rPr>
          <w:rFonts w:ascii="彩虹粗仿宋" w:eastAsia="彩虹粗仿宋" w:hAnsi="宋体" w:cs="Arial" w:hint="eastAsia"/>
          <w:sz w:val="24"/>
        </w:rPr>
        <w:t>；</w:t>
      </w:r>
      <w:r w:rsidRPr="008307A9">
        <w:rPr>
          <w:rFonts w:ascii="彩虹粗仿宋" w:eastAsia="彩虹粗仿宋" w:hAnsi="宋体" w:cs="Arial"/>
          <w:sz w:val="24"/>
        </w:rPr>
        <w:t>因基金资金账户没有足够的资金，导致基金托管人不能按时拨付，如</w:t>
      </w:r>
      <w:proofErr w:type="gramStart"/>
      <w:r w:rsidRPr="008307A9">
        <w:rPr>
          <w:rFonts w:ascii="彩虹粗仿宋" w:eastAsia="彩虹粗仿宋" w:hAnsi="宋体" w:cs="Arial"/>
          <w:sz w:val="24"/>
        </w:rPr>
        <w:t>系基金</w:t>
      </w:r>
      <w:proofErr w:type="gramEnd"/>
      <w:r w:rsidRPr="008307A9">
        <w:rPr>
          <w:rFonts w:ascii="彩虹粗仿宋" w:eastAsia="彩虹粗仿宋" w:hAnsi="宋体" w:cs="Arial"/>
          <w:sz w:val="24"/>
        </w:rPr>
        <w:t>管理人的原因造成，责任由基金管理人承担，基金托管人不承担垫款义务。</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8</w:t>
      </w:r>
      <w:r w:rsidRPr="008307A9">
        <w:rPr>
          <w:rFonts w:ascii="彩虹粗仿宋" w:eastAsia="彩虹粗仿宋" w:hAnsi="宋体" w:cs="Arial" w:hint="eastAsia"/>
          <w:sz w:val="24"/>
        </w:rPr>
        <w:t>、</w:t>
      </w:r>
      <w:r w:rsidRPr="008307A9">
        <w:rPr>
          <w:rFonts w:ascii="彩虹粗仿宋" w:eastAsia="彩虹粗仿宋" w:hAnsi="宋体" w:cs="Arial"/>
          <w:sz w:val="24"/>
        </w:rPr>
        <w:t>资金指令</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赎回和分红资金划拨时，基金管理人需向基金托管人下达指令。</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资金指令的格式、内容、发送、接收和确认方式等除与投资指令相同外，其他部分另行规定。</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（三）申购资金</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1</w:t>
      </w:r>
      <w:bookmarkStart w:id="86" w:name="OLE_LINK4"/>
      <w:r w:rsidRPr="008307A9">
        <w:rPr>
          <w:rFonts w:ascii="彩虹粗仿宋" w:eastAsia="彩虹粗仿宋" w:hAnsi="宋体" w:cs="Arial" w:hint="eastAsia"/>
          <w:sz w:val="24"/>
        </w:rPr>
        <w:t>、通常情况下，</w:t>
      </w:r>
      <w:bookmarkEnd w:id="86"/>
      <w:r w:rsidRPr="008307A9">
        <w:rPr>
          <w:rFonts w:ascii="彩虹粗仿宋" w:eastAsia="彩虹粗仿宋" w:hAnsi="宋体" w:cs="Arial"/>
          <w:sz w:val="24"/>
        </w:rPr>
        <w:t>T+2日15:00前</w:t>
      </w:r>
      <w:bookmarkStart w:id="87" w:name="OLE_LINK2"/>
      <w:r w:rsidRPr="008307A9">
        <w:rPr>
          <w:rFonts w:ascii="彩虹粗仿宋" w:eastAsia="彩虹粗仿宋" w:hAnsi="宋体" w:cs="Arial" w:hint="eastAsia"/>
          <w:sz w:val="24"/>
        </w:rPr>
        <w:t>（若遇特殊情况，可适当延迟至</w:t>
      </w:r>
      <w:r w:rsidRPr="008307A9">
        <w:rPr>
          <w:rFonts w:ascii="彩虹粗仿宋" w:eastAsia="彩虹粗仿宋" w:hAnsi="宋体" w:cs="Arial"/>
          <w:sz w:val="24"/>
        </w:rPr>
        <w:t>17:00）</w:t>
      </w:r>
      <w:bookmarkEnd w:id="87"/>
      <w:r w:rsidRPr="008307A9">
        <w:rPr>
          <w:rFonts w:ascii="彩虹粗仿宋" w:eastAsia="彩虹粗仿宋" w:hAnsi="宋体" w:cs="Arial"/>
          <w:sz w:val="24"/>
        </w:rPr>
        <w:t>，登记结算机构根据T日基金份额净值计算基金投资者申购基金的份额，并将清算确认的有效数据和资金数据汇总传输给基金托管人。基金管理人和基金托管人据此进行申购的基金会计处理。</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2</w:t>
      </w:r>
      <w:r w:rsidRPr="008307A9">
        <w:rPr>
          <w:rFonts w:ascii="彩虹粗仿宋" w:eastAsia="彩虹粗仿宋" w:hAnsi="宋体" w:cs="Arial" w:hint="eastAsia"/>
          <w:sz w:val="24"/>
        </w:rPr>
        <w:t>、</w:t>
      </w:r>
      <w:r w:rsidRPr="008307A9">
        <w:rPr>
          <w:rFonts w:ascii="彩虹粗仿宋" w:eastAsia="彩虹粗仿宋" w:hAnsi="宋体" w:cs="Arial"/>
          <w:sz w:val="24"/>
        </w:rPr>
        <w:t>T+3日，基金管理人应将确认后的有效申购款划到在基金托管人的营业机构开立的基金银行账户，基金托管人与基金管理人核对申购款是否到账，并对申购资金进行账务处理。如款项不能按时到账，由基金管理人负责处理。</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（四）赎回资金</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1</w:t>
      </w:r>
      <w:r w:rsidRPr="008307A9">
        <w:rPr>
          <w:rFonts w:ascii="彩虹粗仿宋" w:eastAsia="彩虹粗仿宋" w:hAnsi="宋体" w:cs="Arial" w:hint="eastAsia"/>
          <w:sz w:val="24"/>
        </w:rPr>
        <w:t>、通常情况下，</w:t>
      </w:r>
      <w:r w:rsidRPr="008307A9">
        <w:rPr>
          <w:rFonts w:ascii="彩虹粗仿宋" w:eastAsia="彩虹粗仿宋" w:hAnsi="宋体" w:cs="Arial"/>
          <w:sz w:val="24"/>
        </w:rPr>
        <w:t>T+2日15:00前</w:t>
      </w:r>
      <w:r w:rsidRPr="008307A9">
        <w:rPr>
          <w:rFonts w:ascii="彩虹粗仿宋" w:eastAsia="彩虹粗仿宋" w:hAnsi="宋体" w:cs="Arial" w:hint="eastAsia"/>
          <w:sz w:val="24"/>
        </w:rPr>
        <w:t>（若遇特殊情况，可适当延迟至</w:t>
      </w:r>
      <w:r w:rsidRPr="008307A9">
        <w:rPr>
          <w:rFonts w:ascii="彩虹粗仿宋" w:eastAsia="彩虹粗仿宋" w:hAnsi="宋体" w:cs="Arial"/>
          <w:sz w:val="24"/>
        </w:rPr>
        <w:t>17:00），</w:t>
      </w:r>
      <w:r w:rsidRPr="008307A9">
        <w:rPr>
          <w:rFonts w:ascii="彩虹粗仿宋" w:eastAsia="彩虹粗仿宋" w:hAnsi="宋体" w:cs="Arial" w:hint="eastAsia"/>
          <w:sz w:val="24"/>
        </w:rPr>
        <w:t>登记结算机构根据</w:t>
      </w:r>
      <w:r w:rsidRPr="008307A9">
        <w:rPr>
          <w:rFonts w:ascii="彩虹粗仿宋" w:eastAsia="彩虹粗仿宋" w:hAnsi="宋体" w:cs="Arial"/>
          <w:sz w:val="24"/>
        </w:rPr>
        <w:t>T</w:t>
      </w:r>
      <w:r w:rsidRPr="008307A9">
        <w:rPr>
          <w:rFonts w:ascii="彩虹粗仿宋" w:eastAsia="彩虹粗仿宋" w:hAnsi="宋体" w:cs="Arial" w:hint="eastAsia"/>
          <w:sz w:val="24"/>
        </w:rPr>
        <w:t>日基金份额净值计算基金投资者赎回基金的金额，并将清算确认的有效数据和资金数据</w:t>
      </w:r>
      <w:r w:rsidRPr="008307A9">
        <w:rPr>
          <w:rFonts w:ascii="彩虹粗仿宋" w:eastAsia="彩虹粗仿宋" w:hAnsi="宋体" w:cs="Arial"/>
          <w:sz w:val="24"/>
        </w:rPr>
        <w:t>汇总传输给基金托管人，基金管理人和基金托管人据此进行赎回的基金会计处理。</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2</w:t>
      </w:r>
      <w:r w:rsidRPr="008307A9">
        <w:rPr>
          <w:rFonts w:ascii="彩虹粗仿宋" w:eastAsia="彩虹粗仿宋" w:hAnsi="宋体" w:cs="Arial" w:hint="eastAsia"/>
          <w:sz w:val="24"/>
        </w:rPr>
        <w:t>、在账户资金充足的条件下，基金托管人依据基金管理人出具的划款指令，</w:t>
      </w:r>
      <w:r w:rsidRPr="008307A9">
        <w:rPr>
          <w:rFonts w:ascii="彩虹粗仿宋" w:eastAsia="彩虹粗仿宋" w:hAnsi="宋体" w:cs="Arial" w:hint="eastAsia"/>
          <w:sz w:val="24"/>
        </w:rPr>
        <w:lastRenderedPageBreak/>
        <w:t>将赎回资金（含赎回费）于</w:t>
      </w:r>
      <w:proofErr w:type="gramStart"/>
      <w:r w:rsidRPr="008307A9">
        <w:rPr>
          <w:rFonts w:ascii="彩虹粗仿宋" w:eastAsia="彩虹粗仿宋" w:hAnsi="宋体" w:cs="Arial" w:hint="eastAsia"/>
          <w:sz w:val="24"/>
        </w:rPr>
        <w:t>日划往基金</w:t>
      </w:r>
      <w:proofErr w:type="gramEnd"/>
      <w:r w:rsidRPr="008307A9">
        <w:rPr>
          <w:rFonts w:ascii="彩虹粗仿宋" w:eastAsia="彩虹粗仿宋" w:hAnsi="宋体" w:cs="Arial" w:hint="eastAsia"/>
          <w:sz w:val="24"/>
        </w:rPr>
        <w:t>管理人指定的</w:t>
      </w:r>
      <w:r w:rsidRPr="008307A9">
        <w:rPr>
          <w:rFonts w:ascii="彩虹粗仿宋" w:eastAsia="彩虹粗仿宋" w:hAnsi="宋体" w:cs="Arial"/>
          <w:sz w:val="24"/>
        </w:rPr>
        <w:t>TA专用账户。特殊情况时，双方协商处理。划款当日基金管理人和基金托管人对赎回资金进行账务处理。</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（五）基金现金分红</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1</w:t>
      </w:r>
      <w:r w:rsidRPr="008307A9">
        <w:rPr>
          <w:rFonts w:ascii="彩虹粗仿宋" w:eastAsia="彩虹粗仿宋" w:hAnsi="宋体" w:cs="Arial" w:hint="eastAsia"/>
          <w:sz w:val="24"/>
        </w:rPr>
        <w:t>、</w:t>
      </w:r>
      <w:r w:rsidRPr="008307A9">
        <w:rPr>
          <w:rFonts w:ascii="彩虹粗仿宋" w:eastAsia="彩虹粗仿宋" w:hAnsi="宋体" w:cs="Arial"/>
          <w:sz w:val="24"/>
        </w:rPr>
        <w:t>基金管理人确定分红方案通知基金托管人，双方核定后依照《信息披露办法》的有关规定在指定媒体上公告并报中国证监会备案。</w:t>
      </w:r>
    </w:p>
    <w:p w:rsidR="00DA2D26" w:rsidRPr="008307A9" w:rsidRDefault="00DA2D26" w:rsidP="00DA2D26">
      <w:pPr>
        <w:adjustRightInd w:val="0"/>
        <w:snapToGrid w:val="0"/>
        <w:ind w:firstLine="480"/>
        <w:rPr>
          <w:rFonts w:ascii="彩虹粗仿宋" w:eastAsia="彩虹粗仿宋" w:hAnsi="宋体" w:cs="Arial"/>
          <w:sz w:val="24"/>
        </w:rPr>
      </w:pPr>
      <w:r w:rsidRPr="008307A9">
        <w:rPr>
          <w:rFonts w:ascii="彩虹粗仿宋" w:eastAsia="彩虹粗仿宋" w:hAnsi="宋体" w:cs="Arial"/>
          <w:sz w:val="24"/>
        </w:rPr>
        <w:t>2</w:t>
      </w:r>
      <w:r w:rsidRPr="008307A9">
        <w:rPr>
          <w:rFonts w:ascii="彩虹粗仿宋" w:eastAsia="彩虹粗仿宋" w:hAnsi="宋体" w:cs="Arial" w:hint="eastAsia"/>
          <w:sz w:val="24"/>
        </w:rPr>
        <w:t>、</w:t>
      </w:r>
      <w:r w:rsidRPr="008307A9">
        <w:rPr>
          <w:rFonts w:ascii="彩虹粗仿宋" w:eastAsia="彩虹粗仿宋" w:hAnsi="宋体" w:cs="Arial"/>
          <w:sz w:val="24"/>
        </w:rPr>
        <w:t>基金托管人和基金管理人对基金分红进行账务处理并核对后，基金管理人向基金托管人发送现金红利的划款指令，基金托管人应</w:t>
      </w:r>
      <w:r w:rsidRPr="008307A9">
        <w:rPr>
          <w:rFonts w:ascii="彩虹粗仿宋" w:eastAsia="彩虹粗仿宋" w:hAnsi="宋体" w:cs="Arial" w:hint="eastAsia"/>
          <w:sz w:val="24"/>
        </w:rPr>
        <w:t>在分红派现日上午</w:t>
      </w:r>
      <w:r w:rsidRPr="008307A9">
        <w:rPr>
          <w:rFonts w:ascii="彩虹粗仿宋" w:eastAsia="彩虹粗仿宋" w:hAnsi="宋体" w:cs="Arial"/>
          <w:sz w:val="24"/>
        </w:rPr>
        <w:t>10:30前及时将资金划入</w:t>
      </w:r>
      <w:r w:rsidRPr="008307A9">
        <w:rPr>
          <w:rFonts w:ascii="彩虹粗仿宋" w:eastAsia="彩虹粗仿宋" w:hAnsi="宋体" w:cs="Arial" w:hint="eastAsia"/>
          <w:sz w:val="24"/>
        </w:rPr>
        <w:t>基金管理人指定的</w:t>
      </w:r>
      <w:r w:rsidRPr="008307A9">
        <w:rPr>
          <w:rFonts w:ascii="彩虹粗仿宋" w:eastAsia="彩虹粗仿宋" w:hAnsi="宋体" w:cs="Arial"/>
          <w:sz w:val="24"/>
        </w:rPr>
        <w:t>TA专用账户。</w:t>
      </w:r>
    </w:p>
    <w:p w:rsidR="00DA2D26" w:rsidRDefault="00DA2D26" w:rsidP="00DA2D26">
      <w:pPr>
        <w:adjustRightInd w:val="0"/>
        <w:snapToGrid w:val="0"/>
        <w:ind w:firstLine="420"/>
        <w:rPr>
          <w:rFonts w:ascii="彩虹粗仿宋" w:eastAsia="彩虹粗仿宋" w:hAnsi="宋体" w:cs="Arial"/>
          <w:sz w:val="24"/>
        </w:rPr>
      </w:pPr>
      <w:r w:rsidRPr="008307A9">
        <w:rPr>
          <w:rFonts w:ascii="彩虹粗仿宋" w:eastAsia="彩虹粗仿宋" w:hAnsi="宋体" w:cs="Arial"/>
          <w:sz w:val="24"/>
        </w:rPr>
        <w:t>3</w:t>
      </w:r>
      <w:r w:rsidRPr="008307A9">
        <w:rPr>
          <w:rFonts w:ascii="彩虹粗仿宋" w:eastAsia="彩虹粗仿宋" w:hAnsi="宋体" w:cs="Arial" w:hint="eastAsia"/>
          <w:sz w:val="24"/>
        </w:rPr>
        <w:t>、</w:t>
      </w:r>
      <w:r w:rsidRPr="008307A9">
        <w:rPr>
          <w:rFonts w:ascii="彩虹粗仿宋" w:eastAsia="彩虹粗仿宋" w:hAnsi="宋体" w:cs="Arial"/>
          <w:sz w:val="24"/>
        </w:rPr>
        <w:t>基金管理人在下达指令时，应给基金托管人留出必需的划款时间。</w:t>
      </w:r>
    </w:p>
    <w:p w:rsidR="00DA2D26" w:rsidRDefault="00DA2D26" w:rsidP="00DA2D26">
      <w:pPr>
        <w:adjustRightInd w:val="0"/>
        <w:snapToGrid w:val="0"/>
        <w:ind w:firstLine="480"/>
        <w:rPr>
          <w:rFonts w:ascii="彩虹粗仿宋" w:eastAsia="彩虹粗仿宋" w:hAnsi="宋体" w:cs="Arial"/>
          <w:sz w:val="24"/>
        </w:rPr>
      </w:pPr>
    </w:p>
    <w:p w:rsidR="00DA2D26" w:rsidRPr="004565B1" w:rsidRDefault="00DA2D26" w:rsidP="00DA2D26">
      <w:pPr>
        <w:pStyle w:val="2"/>
        <w:jc w:val="center"/>
        <w:rPr>
          <w:rFonts w:ascii="彩虹粗仿宋" w:eastAsia="彩虹粗仿宋"/>
          <w:sz w:val="30"/>
        </w:rPr>
      </w:pPr>
      <w:bookmarkStart w:id="88" w:name="_Toc124325892"/>
      <w:r>
        <w:rPr>
          <w:rFonts w:ascii="彩虹粗仿宋" w:eastAsia="彩虹粗仿宋" w:hint="eastAsia"/>
          <w:sz w:val="30"/>
        </w:rPr>
        <w:t>九</w:t>
      </w:r>
      <w:r w:rsidRPr="00FB0C91">
        <w:rPr>
          <w:rFonts w:ascii="彩虹粗仿宋" w:eastAsia="彩虹粗仿宋" w:hint="eastAsia"/>
          <w:sz w:val="30"/>
        </w:rPr>
        <w:t>、基金资产净值计算和会计核算</w:t>
      </w:r>
      <w:bookmarkEnd w:id="88"/>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w:t>
      </w:r>
      <w:r w:rsidRPr="008307A9">
        <w:rPr>
          <w:rFonts w:ascii="彩虹粗仿宋" w:eastAsia="彩虹粗仿宋" w:hAnsi="宋体" w:cs="Arial" w:hint="eastAsia"/>
          <w:sz w:val="24"/>
        </w:rPr>
        <w:t>程序</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w:t>
      </w:r>
      <w:r>
        <w:rPr>
          <w:rFonts w:ascii="彩虹粗仿宋" w:eastAsia="彩虹粗仿宋" w:hAnsi="宋体" w:cs="Arial" w:hint="eastAsia"/>
          <w:sz w:val="24"/>
        </w:rPr>
        <w:t>基金</w:t>
      </w:r>
      <w:r w:rsidRPr="0006687C">
        <w:rPr>
          <w:rFonts w:ascii="彩虹粗仿宋" w:eastAsia="彩虹粗仿宋" w:hAnsi="宋体" w:cs="Arial" w:hint="eastAsia"/>
          <w:sz w:val="24"/>
        </w:rPr>
        <w:t>份额净值是指</w:t>
      </w:r>
      <w:r>
        <w:rPr>
          <w:rFonts w:ascii="彩虹粗仿宋" w:eastAsia="彩虹粗仿宋" w:hAnsi="宋体" w:cs="Arial" w:hint="eastAsia"/>
          <w:sz w:val="24"/>
        </w:rPr>
        <w:t>基金</w:t>
      </w:r>
      <w:r w:rsidRPr="0006687C">
        <w:rPr>
          <w:rFonts w:ascii="彩虹粗仿宋" w:eastAsia="彩虹粗仿宋" w:hAnsi="宋体" w:cs="Arial" w:hint="eastAsia"/>
          <w:sz w:val="24"/>
        </w:rPr>
        <w:t>资产净值除以</w:t>
      </w:r>
      <w:r>
        <w:rPr>
          <w:rFonts w:ascii="彩虹粗仿宋" w:eastAsia="彩虹粗仿宋" w:hAnsi="宋体" w:cs="Arial" w:hint="eastAsia"/>
          <w:sz w:val="24"/>
        </w:rPr>
        <w:t>基金</w:t>
      </w:r>
      <w:r w:rsidRPr="0006687C">
        <w:rPr>
          <w:rFonts w:ascii="彩虹粗仿宋" w:eastAsia="彩虹粗仿宋" w:hAnsi="宋体" w:cs="Arial" w:hint="eastAsia"/>
          <w:sz w:val="24"/>
        </w:rPr>
        <w:t>份额总数，</w:t>
      </w:r>
      <w:r w:rsidRPr="00611206">
        <w:rPr>
          <w:rFonts w:ascii="彩虹粗仿宋" w:eastAsia="彩虹粗仿宋" w:hAnsi="宋体" w:cs="Arial" w:hint="eastAsia"/>
          <w:sz w:val="24"/>
        </w:rPr>
        <w:t>人民币份额的</w:t>
      </w:r>
      <w:r w:rsidRPr="0006687C">
        <w:rPr>
          <w:rFonts w:ascii="彩虹粗仿宋" w:eastAsia="彩虹粗仿宋" w:hAnsi="宋体" w:cs="Arial" w:hint="eastAsia"/>
          <w:sz w:val="24"/>
        </w:rPr>
        <w:t>基金份额净值的计算</w:t>
      </w:r>
      <w:r w:rsidRPr="004565B1">
        <w:rPr>
          <w:rFonts w:ascii="彩虹粗仿宋" w:eastAsia="彩虹粗仿宋" w:hAnsi="宋体" w:cs="Arial" w:hint="eastAsia"/>
          <w:sz w:val="24"/>
        </w:rPr>
        <w:t>精确到0.00</w:t>
      </w:r>
      <w:r>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5</w:t>
      </w:r>
      <w:r w:rsidRPr="004565B1">
        <w:rPr>
          <w:rFonts w:ascii="彩虹粗仿宋" w:eastAsia="彩虹粗仿宋" w:hAnsi="宋体" w:cs="Arial" w:hint="eastAsia"/>
          <w:sz w:val="24"/>
        </w:rPr>
        <w:t>位四舍五入</w:t>
      </w:r>
      <w:r w:rsidRPr="00611206">
        <w:rPr>
          <w:rFonts w:ascii="彩虹粗仿宋" w:eastAsia="彩虹粗仿宋" w:hAnsi="宋体" w:cs="Arial" w:hint="eastAsia"/>
          <w:sz w:val="24"/>
        </w:rPr>
        <w:t>；美元份额的基金份额净值精确到0.0001美元，小数点后第5位四舍五入</w:t>
      </w:r>
      <w:r w:rsidRPr="004565B1">
        <w:rPr>
          <w:rFonts w:ascii="彩虹粗仿宋" w:eastAsia="彩虹粗仿宋" w:hAnsi="宋体" w:cs="Arial" w:hint="eastAsia"/>
          <w:sz w:val="24"/>
        </w:rPr>
        <w:t>。国家另有规定的，从其规定。</w:t>
      </w:r>
    </w:p>
    <w:p w:rsidR="00DA2D26" w:rsidRDefault="00DA2D26" w:rsidP="00DA2D26">
      <w:pPr>
        <w:adjustRightInd w:val="0"/>
        <w:snapToGrid w:val="0"/>
        <w:ind w:firstLineChars="200" w:firstLine="480"/>
        <w:rPr>
          <w:rFonts w:ascii="彩虹粗仿宋" w:eastAsia="彩虹粗仿宋" w:hAnsi="宋体" w:cs="Arial"/>
          <w:sz w:val="24"/>
        </w:rPr>
      </w:pPr>
      <w:r w:rsidRPr="00BF220F">
        <w:rPr>
          <w:rFonts w:ascii="彩虹粗仿宋" w:eastAsia="彩虹粗仿宋" w:hAnsi="宋体" w:cs="Arial" w:hint="eastAsia"/>
          <w:sz w:val="24"/>
        </w:rPr>
        <w:t>基金管理人每个</w:t>
      </w:r>
      <w:r>
        <w:rPr>
          <w:rFonts w:ascii="彩虹粗仿宋" w:eastAsia="彩虹粗仿宋" w:hAnsi="宋体" w:cs="Arial" w:hint="eastAsia"/>
          <w:sz w:val="24"/>
        </w:rPr>
        <w:t>估值日</w:t>
      </w:r>
      <w:r w:rsidRPr="00BF220F">
        <w:rPr>
          <w:rFonts w:ascii="彩虹粗仿宋" w:eastAsia="彩虹粗仿宋" w:hAnsi="宋体" w:cs="Arial" w:hint="eastAsia"/>
          <w:sz w:val="24"/>
        </w:rPr>
        <w:t>计算基金资产净值及基金份额净值，并按规定公告。</w:t>
      </w:r>
      <w:r w:rsidRPr="004565B1">
        <w:rPr>
          <w:rFonts w:ascii="彩虹粗仿宋" w:eastAsia="彩虹粗仿宋" w:hAnsi="宋体" w:cs="Arial" w:hint="eastAsia"/>
          <w:sz w:val="24"/>
        </w:rPr>
        <w:t>2.基金管理人应每</w:t>
      </w:r>
      <w:r>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日对基金资产估值。但基金管理人根据法律法规或《基金合同》的规定暂停估值时除外。基金管理人每个</w:t>
      </w:r>
      <w:r>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日对基金资产估值后，将基金份额净值结果发送基金托管人，经基金托管人复核无误后，由基金管理人</w:t>
      </w:r>
      <w:r>
        <w:rPr>
          <w:rFonts w:ascii="彩虹粗仿宋" w:eastAsia="彩虹粗仿宋" w:hAnsi="宋体" w:cs="Arial" w:hint="eastAsia"/>
          <w:sz w:val="24"/>
        </w:rPr>
        <w:t>根据</w:t>
      </w:r>
      <w:r w:rsidRPr="004565B1">
        <w:rPr>
          <w:rFonts w:ascii="彩虹粗仿宋" w:eastAsia="彩虹粗仿宋" w:hAnsi="宋体" w:cs="Arial" w:hint="eastAsia"/>
          <w:sz w:val="24"/>
        </w:rPr>
        <w:t>《基金合同》的规定对外公布。</w:t>
      </w:r>
      <w:r w:rsidRPr="003F7663">
        <w:rPr>
          <w:rFonts w:ascii="彩虹粗仿宋" w:eastAsia="彩虹粗仿宋" w:hAnsi="宋体" w:cs="Arial" w:hint="eastAsia"/>
          <w:sz w:val="24"/>
        </w:rPr>
        <w:t>月末、年中和年末估值复核与基金会计账目的核对同时进行。</w:t>
      </w:r>
    </w:p>
    <w:p w:rsidR="00DA2D26" w:rsidRDefault="00DA2D26" w:rsidP="00DA2D26">
      <w:pPr>
        <w:adjustRightInd w:val="0"/>
        <w:snapToGrid w:val="0"/>
        <w:ind w:firstLineChars="200" w:firstLine="480"/>
        <w:rPr>
          <w:rFonts w:ascii="彩虹粗仿宋" w:eastAsia="彩虹粗仿宋" w:hAnsi="宋体" w:cs="Arial"/>
          <w:sz w:val="24"/>
        </w:rPr>
      </w:pPr>
      <w:r w:rsidRPr="003F7663">
        <w:rPr>
          <w:rFonts w:ascii="彩虹粗仿宋" w:eastAsia="彩虹粗仿宋" w:hAnsi="宋体" w:cs="Arial" w:hint="eastAsia"/>
          <w:sz w:val="24"/>
        </w:rPr>
        <w:t>3</w:t>
      </w:r>
      <w:r>
        <w:rPr>
          <w:rFonts w:ascii="彩虹粗仿宋" w:eastAsia="彩虹粗仿宋" w:hAnsi="宋体" w:cs="Arial" w:hint="eastAsia"/>
          <w:sz w:val="24"/>
        </w:rPr>
        <w:t>.</w:t>
      </w:r>
      <w:r w:rsidRPr="003F7663">
        <w:rPr>
          <w:rFonts w:ascii="彩虹粗仿宋" w:eastAsia="彩虹粗仿宋" w:hAnsi="宋体" w:cs="Arial" w:hint="eastAsia"/>
          <w:sz w:val="24"/>
        </w:rPr>
        <w:t>在法律法规和中国证监会允许的情况下，基金管理人与基金托管人可以各自委托第三方机构进行基金资产估值，但不改变基金管理人与基金托管人对基金资产估值各自应承担的责任。</w:t>
      </w:r>
    </w:p>
    <w:p w:rsidR="00DA2D26" w:rsidRPr="004565B1" w:rsidRDefault="00DA2D26" w:rsidP="00DA2D26">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基金所拥有的股票、权证、债券</w:t>
      </w:r>
      <w:r w:rsidRPr="00D03719">
        <w:rPr>
          <w:rFonts w:ascii="彩虹粗仿宋" w:eastAsia="彩虹粗仿宋" w:hAnsi="宋体" w:cs="Arial" w:hint="eastAsia"/>
          <w:sz w:val="24"/>
        </w:rPr>
        <w:t>、基金、衍生品</w:t>
      </w:r>
      <w:r>
        <w:rPr>
          <w:rFonts w:ascii="彩虹粗仿宋" w:eastAsia="彩虹粗仿宋" w:hAnsi="宋体" w:cs="Arial" w:hint="eastAsia"/>
          <w:sz w:val="24"/>
        </w:rPr>
        <w:t>、</w:t>
      </w:r>
      <w:r w:rsidRPr="004565B1">
        <w:rPr>
          <w:rFonts w:ascii="彩虹粗仿宋" w:eastAsia="彩虹粗仿宋" w:hAnsi="宋体" w:cs="Arial" w:hint="eastAsia"/>
          <w:sz w:val="24"/>
        </w:rPr>
        <w:t>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DA2D26" w:rsidRDefault="00DA2D26" w:rsidP="00DA2D26">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DA2D26" w:rsidRPr="0006687C"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w:t>
      </w:r>
      <w:r w:rsidRPr="0006687C">
        <w:rPr>
          <w:rFonts w:ascii="彩虹粗仿宋" w:eastAsia="彩虹粗仿宋" w:hAnsi="宋体" w:cs="Arial" w:hint="eastAsia"/>
          <w:sz w:val="24"/>
        </w:rPr>
        <w:t>1</w:t>
      </w:r>
      <w:r>
        <w:rPr>
          <w:rFonts w:ascii="彩虹粗仿宋" w:eastAsia="彩虹粗仿宋" w:hAnsi="宋体" w:cs="Arial" w:hint="eastAsia"/>
          <w:sz w:val="24"/>
        </w:rPr>
        <w:t>）</w:t>
      </w:r>
      <w:r w:rsidRPr="0006687C">
        <w:rPr>
          <w:rFonts w:ascii="彩虹粗仿宋" w:eastAsia="彩虹粗仿宋" w:hAnsi="宋体" w:cs="Arial" w:hint="eastAsia"/>
          <w:sz w:val="24"/>
        </w:rPr>
        <w:t>债券估值方法</w:t>
      </w:r>
    </w:p>
    <w:p w:rsidR="00DA2D26" w:rsidRPr="0006687C"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06687C">
        <w:rPr>
          <w:rFonts w:ascii="彩虹粗仿宋" w:eastAsia="彩虹粗仿宋" w:hAnsi="宋体" w:cs="Arial" w:hint="eastAsia"/>
          <w:sz w:val="24"/>
        </w:rPr>
        <w:t>对于上市流通的债券，证券交易所市场实行净价交易的债券按估值日其所在证券交易所的收盘价估值；估值日无交易的，以最近交易日的收盘价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rsidR="00DA2D26" w:rsidRPr="0006687C" w:rsidRDefault="00DA2D26" w:rsidP="00DA2D26">
      <w:pPr>
        <w:adjustRightInd w:val="0"/>
        <w:snapToGrid w:val="0"/>
        <w:ind w:firstLineChars="200" w:firstLine="480"/>
        <w:rPr>
          <w:rFonts w:ascii="彩虹粗仿宋" w:eastAsia="彩虹粗仿宋" w:hAnsi="宋体" w:cs="Arial"/>
          <w:sz w:val="24"/>
        </w:rPr>
      </w:pPr>
      <w:r w:rsidRPr="0006687C">
        <w:rPr>
          <w:rFonts w:ascii="彩虹粗仿宋" w:eastAsia="彩虹粗仿宋" w:hAnsi="宋体" w:cs="Arial" w:hint="eastAsia"/>
          <w:sz w:val="24"/>
        </w:rPr>
        <w:t>如最近交易日后经济环境发生了重大变化的，可参考类似投资品种的现行市价及重大变化因素，调整最近交易市价，确定公允价格；</w:t>
      </w:r>
    </w:p>
    <w:p w:rsidR="00DA2D26" w:rsidRPr="0006687C"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06687C">
        <w:rPr>
          <w:rFonts w:ascii="彩虹粗仿宋" w:eastAsia="彩虹粗仿宋" w:hAnsi="宋体" w:cs="Arial" w:hint="eastAsia"/>
          <w:sz w:val="24"/>
        </w:rPr>
        <w:t>对于非上市债券，参照主要做市商或其他权威价格提供机构的报价进行估值；若债券价格无法通过公开信息取得，参照最近一个交易日可取得的主要做市商或其他权威价格提供机构的报价进行估值。</w:t>
      </w:r>
    </w:p>
    <w:p w:rsidR="00DA2D26" w:rsidRPr="004B2B77"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4B2B77">
        <w:rPr>
          <w:rFonts w:ascii="彩虹粗仿宋" w:eastAsia="彩虹粗仿宋" w:hAnsi="宋体" w:cs="Arial" w:hint="eastAsia"/>
          <w:sz w:val="24"/>
        </w:rPr>
        <w:t>证券交易所上市的有价证券的估值</w:t>
      </w:r>
    </w:p>
    <w:p w:rsidR="00DA2D26"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交易所上市的有价证券（包括股票、权证</w:t>
      </w:r>
      <w:r w:rsidRPr="00D03719">
        <w:rPr>
          <w:rFonts w:ascii="彩虹粗仿宋" w:eastAsia="彩虹粗仿宋" w:hAnsi="宋体" w:cs="Arial" w:hint="eastAsia"/>
          <w:sz w:val="24"/>
        </w:rPr>
        <w:t>、存托凭证、ETF基金</w:t>
      </w:r>
      <w:r w:rsidRPr="004B2B77">
        <w:rPr>
          <w:rFonts w:ascii="彩虹粗仿宋" w:eastAsia="彩虹粗仿宋" w:hAnsi="宋体" w:cs="Arial" w:hint="eastAsia"/>
          <w:sz w:val="24"/>
        </w:rPr>
        <w:t>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A2D26" w:rsidRPr="004B2B77"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D37266">
        <w:rPr>
          <w:rFonts w:ascii="彩虹粗仿宋" w:eastAsia="彩虹粗仿宋" w:hAnsi="宋体" w:cs="Arial" w:hint="eastAsia"/>
          <w:sz w:val="24"/>
        </w:rPr>
        <w:t>交易所上市不存在活跃市场的有价证券，采用估值技术确定公允价值。交易所上市的资产支持证券，采用估值技术确定公允价值，在估值技术难以可靠计量公允价值的情况下，按成本估值。</w:t>
      </w:r>
    </w:p>
    <w:p w:rsidR="00DA2D26" w:rsidRPr="004B2B77"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4B2B77">
        <w:rPr>
          <w:rFonts w:ascii="彩虹粗仿宋" w:eastAsia="彩虹粗仿宋" w:hAnsi="宋体" w:cs="Arial" w:hint="eastAsia"/>
          <w:sz w:val="24"/>
        </w:rPr>
        <w:t>处于未上市期间的有价证券应区分如下情况处理：</w:t>
      </w:r>
    </w:p>
    <w:p w:rsidR="00DA2D26" w:rsidRPr="004B2B77"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rsidR="00DA2D26" w:rsidRPr="004B2B77"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p>
    <w:p w:rsidR="00DA2D26" w:rsidRPr="004B2B77"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rsidR="00DA2D26" w:rsidRPr="004B2B77"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EB1D24">
        <w:rPr>
          <w:rFonts w:ascii="彩虹粗仿宋" w:eastAsia="彩虹粗仿宋" w:hAnsi="宋体" w:cs="Arial" w:hint="eastAsia"/>
          <w:sz w:val="24"/>
        </w:rPr>
        <w:t>全国银行间债券市场交易的债券、资产支持证券等固定收益品种，</w:t>
      </w:r>
      <w:r w:rsidRPr="006C6CAF">
        <w:rPr>
          <w:rFonts w:ascii="彩虹粗仿宋" w:eastAsia="彩虹粗仿宋" w:hAnsi="宋体" w:cs="Arial" w:hint="eastAsia"/>
          <w:sz w:val="24"/>
        </w:rPr>
        <w:t>采用</w:t>
      </w:r>
      <w:r>
        <w:rPr>
          <w:rFonts w:ascii="彩虹粗仿宋" w:eastAsia="彩虹粗仿宋" w:hAnsi="宋体" w:cs="Arial" w:hint="eastAsia"/>
          <w:sz w:val="24"/>
        </w:rPr>
        <w:t>第三方估值机构提供的相应品种当日的估值价格</w:t>
      </w:r>
      <w:r w:rsidRPr="006C6CAF">
        <w:rPr>
          <w:rFonts w:ascii="彩虹粗仿宋" w:eastAsia="彩虹粗仿宋" w:hAnsi="宋体" w:cs="Arial" w:hint="eastAsia"/>
          <w:sz w:val="24"/>
        </w:rPr>
        <w:t>进行估值</w:t>
      </w:r>
      <w:r>
        <w:rPr>
          <w:rFonts w:ascii="彩虹粗仿宋" w:eastAsia="彩虹粗仿宋" w:hAnsi="宋体" w:cs="Arial" w:hint="eastAsia"/>
          <w:sz w:val="24"/>
        </w:rPr>
        <w:t>。</w:t>
      </w:r>
    </w:p>
    <w:p w:rsidR="00DA2D26" w:rsidRPr="00EB1D24"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EB1D24">
        <w:rPr>
          <w:rFonts w:ascii="彩虹粗仿宋" w:eastAsia="彩虹粗仿宋" w:hAnsi="宋体" w:cs="Arial" w:hint="eastAsia"/>
          <w:sz w:val="24"/>
        </w:rPr>
        <w:t>衍生工具估值方法</w:t>
      </w:r>
    </w:p>
    <w:p w:rsidR="00DA2D26" w:rsidRPr="00EB1D24"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EB1D24">
        <w:rPr>
          <w:rFonts w:ascii="彩虹粗仿宋" w:eastAsia="彩虹粗仿宋" w:hAnsi="宋体" w:cs="Arial" w:hint="eastAsia"/>
          <w:sz w:val="24"/>
        </w:rPr>
        <w:t>上市流通衍生工具按估值日当日其所在证券交易所的收盘价估值；估值日</w:t>
      </w:r>
      <w:r w:rsidRPr="00EB1D24">
        <w:rPr>
          <w:rFonts w:ascii="彩虹粗仿宋" w:eastAsia="彩虹粗仿宋" w:hAnsi="宋体" w:cs="Arial" w:hint="eastAsia"/>
          <w:sz w:val="24"/>
        </w:rPr>
        <w:lastRenderedPageBreak/>
        <w:t>无交易的，以最近交易日的收盘价估值。</w:t>
      </w:r>
    </w:p>
    <w:p w:rsidR="00DA2D26" w:rsidRPr="00EB1D24"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EB1D24">
        <w:rPr>
          <w:rFonts w:ascii="彩虹粗仿宋" w:eastAsia="彩虹粗仿宋" w:hAnsi="宋体" w:cs="Arial" w:hint="eastAsia"/>
          <w:sz w:val="24"/>
        </w:rPr>
        <w:t>未上市衍生工具按成本价估值，如成本价不能反映公允价值，则采用估值技术确定公允价值；若衍生工具价格无法通过公开信息取得，参照最近一个交易日可取得的主要做市商或其他权威价格提供机构的报价进行估值。</w:t>
      </w:r>
    </w:p>
    <w:p w:rsidR="00DA2D26" w:rsidRPr="00EB1D24"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EB1D24">
        <w:rPr>
          <w:rFonts w:ascii="彩虹粗仿宋" w:eastAsia="彩虹粗仿宋" w:hAnsi="宋体" w:cs="Arial" w:hint="eastAsia"/>
          <w:sz w:val="24"/>
        </w:rPr>
        <w:t>衍生工具的估值，可以参照国际会计准则进行。</w:t>
      </w:r>
    </w:p>
    <w:p w:rsidR="00DA2D26" w:rsidRPr="00EB1D24"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EB1D24">
        <w:rPr>
          <w:rFonts w:ascii="彩虹粗仿宋" w:eastAsia="彩虹粗仿宋" w:hAnsi="宋体" w:cs="Arial" w:hint="eastAsia"/>
          <w:sz w:val="24"/>
        </w:rPr>
        <w:t>开放式基金估值方法</w:t>
      </w:r>
    </w:p>
    <w:p w:rsidR="00DA2D26" w:rsidRPr="00EB1D24" w:rsidRDefault="00DA2D26" w:rsidP="00DA2D26">
      <w:pPr>
        <w:adjustRightInd w:val="0"/>
        <w:snapToGrid w:val="0"/>
        <w:ind w:firstLineChars="200" w:firstLine="480"/>
        <w:rPr>
          <w:rFonts w:ascii="彩虹粗仿宋" w:eastAsia="彩虹粗仿宋" w:hAnsi="宋体" w:cs="Arial"/>
          <w:sz w:val="24"/>
        </w:rPr>
      </w:pPr>
      <w:r w:rsidRPr="00EB1D24">
        <w:rPr>
          <w:rFonts w:ascii="彩虹粗仿宋" w:eastAsia="彩虹粗仿宋" w:hAnsi="宋体" w:cs="Arial" w:hint="eastAsia"/>
          <w:sz w:val="24"/>
        </w:rPr>
        <w:t>开放式基金的估值以其在估值日公布的净值进行估值，开放式基金未公布估值日的净值的，以估值日前最新的净值进行估值；</w:t>
      </w:r>
      <w:proofErr w:type="gramStart"/>
      <w:r w:rsidRPr="00EB1D24">
        <w:rPr>
          <w:rFonts w:ascii="彩虹粗仿宋" w:eastAsia="彩虹粗仿宋" w:hAnsi="宋体" w:cs="Arial" w:hint="eastAsia"/>
          <w:sz w:val="24"/>
        </w:rPr>
        <w:t>若基金</w:t>
      </w:r>
      <w:proofErr w:type="gramEnd"/>
      <w:r w:rsidRPr="00EB1D24">
        <w:rPr>
          <w:rFonts w:ascii="彩虹粗仿宋" w:eastAsia="彩虹粗仿宋" w:hAnsi="宋体" w:cs="Arial" w:hint="eastAsia"/>
          <w:sz w:val="24"/>
        </w:rPr>
        <w:t>价格无法通过公开信息取得，参照最近一个交易日可取得的主要做市商或其他权威价格提供机构的报价进行估值。</w:t>
      </w:r>
    </w:p>
    <w:p w:rsidR="00DA2D26" w:rsidRPr="00EB1D24"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EB1D24">
        <w:rPr>
          <w:rFonts w:ascii="彩虹粗仿宋" w:eastAsia="彩虹粗仿宋" w:hAnsi="宋体" w:cs="Arial" w:hint="eastAsia"/>
          <w:sz w:val="24"/>
        </w:rPr>
        <w:t>汇率</w:t>
      </w:r>
    </w:p>
    <w:p w:rsidR="00DA2D26" w:rsidRPr="008307A9" w:rsidRDefault="00DA2D26" w:rsidP="00DA2D26">
      <w:pPr>
        <w:adjustRightInd w:val="0"/>
        <w:snapToGrid w:val="0"/>
        <w:ind w:firstLineChars="200" w:firstLine="480"/>
        <w:rPr>
          <w:rFonts w:ascii="彩虹粗仿宋" w:eastAsia="彩虹粗仿宋" w:hAnsi="宋体" w:cs="Arial"/>
          <w:sz w:val="24"/>
        </w:rPr>
      </w:pPr>
      <w:r w:rsidRPr="008307A9">
        <w:rPr>
          <w:rFonts w:ascii="彩虹粗仿宋" w:eastAsia="彩虹粗仿宋" w:hAnsi="宋体" w:cs="Arial" w:hint="eastAsia"/>
          <w:sz w:val="24"/>
        </w:rPr>
        <w:t>①估值计算中涉及主要货币对人民币汇率的，将依据当日中国人民银行或其授权机构公布的人民币与主要货币的中间价为准。</w:t>
      </w:r>
    </w:p>
    <w:p w:rsidR="00DA2D26" w:rsidRPr="00EB1D24" w:rsidRDefault="00DA2D26" w:rsidP="00DA2D26">
      <w:pPr>
        <w:adjustRightInd w:val="0"/>
        <w:snapToGrid w:val="0"/>
        <w:ind w:firstLineChars="200" w:firstLine="480"/>
        <w:rPr>
          <w:rFonts w:ascii="彩虹粗仿宋" w:eastAsia="彩虹粗仿宋" w:hAnsi="宋体" w:cs="Arial"/>
          <w:sz w:val="24"/>
        </w:rPr>
      </w:pPr>
      <w:r w:rsidRPr="008307A9">
        <w:rPr>
          <w:rFonts w:ascii="彩虹粗仿宋" w:eastAsia="彩虹粗仿宋" w:hAnsi="宋体" w:cs="Arial" w:hint="eastAsia"/>
          <w:sz w:val="24"/>
        </w:rPr>
        <w:t>②其他货币采用美元作为中间货币进行换算，外汇币种之间的兑换汇率将按照双方协商一致的权威机构提供的估值日兑换价格为准。</w:t>
      </w:r>
    </w:p>
    <w:p w:rsidR="00DA2D26" w:rsidRPr="00EB1D24" w:rsidRDefault="00DA2D26" w:rsidP="00DA2D26">
      <w:pPr>
        <w:adjustRightInd w:val="0"/>
        <w:snapToGrid w:val="0"/>
        <w:ind w:firstLineChars="200" w:firstLine="480"/>
        <w:rPr>
          <w:rFonts w:ascii="彩虹粗仿宋" w:eastAsia="彩虹粗仿宋" w:hAnsi="宋体" w:cs="Arial"/>
          <w:sz w:val="24"/>
        </w:rPr>
      </w:pPr>
      <w:r w:rsidRPr="00EB1D24">
        <w:rPr>
          <w:rFonts w:ascii="彩虹粗仿宋" w:eastAsia="彩虹粗仿宋" w:hAnsi="宋体" w:cs="Arial" w:hint="eastAsia"/>
          <w:sz w:val="24"/>
        </w:rPr>
        <w:t>若无法取得上述汇率价格信息时，以基金托管人或境外托管人所提供的合理公开外汇市场交易价格为准。</w:t>
      </w:r>
    </w:p>
    <w:p w:rsidR="00DA2D26" w:rsidRPr="00EB1D24"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EB1D24">
        <w:rPr>
          <w:rFonts w:ascii="彩虹粗仿宋" w:eastAsia="彩虹粗仿宋" w:hAnsi="宋体" w:cs="Arial" w:hint="eastAsia"/>
          <w:sz w:val="24"/>
        </w:rPr>
        <w:t>税收</w:t>
      </w:r>
    </w:p>
    <w:p w:rsidR="00DA2D26" w:rsidRDefault="00DA2D26" w:rsidP="00DA2D26">
      <w:pPr>
        <w:adjustRightInd w:val="0"/>
        <w:snapToGrid w:val="0"/>
        <w:ind w:firstLineChars="200" w:firstLine="480"/>
        <w:rPr>
          <w:rFonts w:ascii="彩虹粗仿宋" w:eastAsia="彩虹粗仿宋" w:hAnsi="宋体" w:cs="Arial"/>
          <w:sz w:val="24"/>
        </w:rPr>
      </w:pPr>
      <w:r w:rsidRPr="00EB1D24">
        <w:rPr>
          <w:rFonts w:ascii="彩虹粗仿宋" w:eastAsia="彩虹粗仿宋" w:hAnsi="宋体" w:cs="Arial" w:hint="eastAsia"/>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DA2D26" w:rsidRPr="00E57228" w:rsidRDefault="00DA2D26" w:rsidP="00DA2D26">
      <w:pPr>
        <w:adjustRightInd w:val="0"/>
        <w:snapToGrid w:val="0"/>
        <w:ind w:firstLineChars="200" w:firstLine="480"/>
        <w:rPr>
          <w:rFonts w:ascii="彩虹粗仿宋" w:eastAsia="彩虹粗仿宋" w:hAnsi="宋体" w:cs="Arial"/>
          <w:sz w:val="24"/>
        </w:rPr>
      </w:pPr>
      <w:r w:rsidRPr="008307A9">
        <w:rPr>
          <w:rFonts w:ascii="彩虹粗仿宋" w:eastAsia="彩虹粗仿宋" w:hAnsi="宋体" w:cs="Arial"/>
          <w:sz w:val="24"/>
        </w:rPr>
        <w:t>对于非代扣代缴的税收</w:t>
      </w:r>
      <w:r w:rsidRPr="008307A9">
        <w:rPr>
          <w:rFonts w:ascii="彩虹粗仿宋" w:eastAsia="彩虹粗仿宋" w:hAnsi="宋体" w:cs="Arial" w:hint="eastAsia"/>
          <w:sz w:val="24"/>
        </w:rPr>
        <w:t>，</w:t>
      </w:r>
      <w:r w:rsidRPr="008307A9">
        <w:rPr>
          <w:rFonts w:ascii="彩虹粗仿宋" w:eastAsia="彩虹粗仿宋" w:hAnsi="宋体" w:cs="Arial"/>
          <w:sz w:val="24"/>
        </w:rPr>
        <w:t>基金管理人</w:t>
      </w:r>
      <w:r w:rsidRPr="008307A9">
        <w:rPr>
          <w:rFonts w:ascii="彩虹粗仿宋" w:eastAsia="彩虹粗仿宋" w:hAnsi="宋体" w:cs="Arial" w:hint="eastAsia"/>
          <w:sz w:val="24"/>
        </w:rPr>
        <w:t>可</w:t>
      </w:r>
      <w:r w:rsidRPr="008307A9">
        <w:rPr>
          <w:rFonts w:ascii="彩虹粗仿宋" w:eastAsia="彩虹粗仿宋" w:hAnsi="宋体" w:cs="Arial"/>
          <w:sz w:val="24"/>
        </w:rPr>
        <w:t>聘请税收顾问对相关投资市场的税收情况给予意见和建议。境外</w:t>
      </w:r>
      <w:r w:rsidRPr="008307A9">
        <w:rPr>
          <w:rFonts w:ascii="彩虹粗仿宋" w:eastAsia="彩虹粗仿宋" w:hAnsi="宋体" w:cs="Arial" w:hint="eastAsia"/>
          <w:sz w:val="24"/>
        </w:rPr>
        <w:t>资产托管人</w:t>
      </w:r>
      <w:r w:rsidRPr="008307A9">
        <w:rPr>
          <w:rFonts w:ascii="彩虹粗仿宋" w:eastAsia="彩虹粗仿宋" w:hAnsi="宋体" w:cs="Arial"/>
          <w:sz w:val="24"/>
        </w:rPr>
        <w:t>根据基金管理人的指示具体协调基金在海外税务的申报、缴纳及索取税收返还等相关工作。</w:t>
      </w:r>
    </w:p>
    <w:p w:rsidR="00DA2D26" w:rsidRPr="004B2B77"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DA2D26" w:rsidRPr="004B2B77"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（10）</w:t>
      </w:r>
      <w:r w:rsidRPr="004B2B77">
        <w:rPr>
          <w:rFonts w:ascii="彩虹粗仿宋" w:eastAsia="彩虹粗仿宋" w:hAnsi="宋体" w:cs="Arial" w:hint="eastAsia"/>
          <w:sz w:val="24"/>
        </w:rPr>
        <w:t>相关法律法规以及监管部门有强制规定的，从其规定。如有新增事项，按国家最新规定估值。</w:t>
      </w:r>
    </w:p>
    <w:p w:rsidR="00DA2D26" w:rsidRDefault="00DA2D26" w:rsidP="00DA2D26">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A2D26" w:rsidRPr="004565B1" w:rsidRDefault="00DA2D26" w:rsidP="00DA2D26">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w:t>
      </w:r>
      <w:r w:rsidRPr="004565B1">
        <w:rPr>
          <w:rFonts w:ascii="彩虹粗仿宋" w:eastAsia="彩虹粗仿宋" w:hint="eastAsia"/>
          <w:sz w:val="24"/>
          <w:szCs w:val="21"/>
        </w:rPr>
        <w:lastRenderedPageBreak/>
        <w:t>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A2D26" w:rsidRPr="004565B1" w:rsidRDefault="00DA2D26" w:rsidP="00DA2D26">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DA2D26" w:rsidRPr="004565B1" w:rsidRDefault="00DA2D26" w:rsidP="00DA2D26">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9</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DA2D26" w:rsidRPr="004565B1" w:rsidRDefault="00DA2D26" w:rsidP="00DA2D26">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DA2D26" w:rsidRPr="004565B1" w:rsidRDefault="00DA2D26" w:rsidP="00DA2D26">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w:t>
      </w:r>
      <w:r w:rsidRPr="00611206">
        <w:rPr>
          <w:rStyle w:val="read"/>
          <w:rFonts w:ascii="彩虹粗仿宋" w:eastAsia="彩虹粗仿宋" w:hint="eastAsia"/>
          <w:sz w:val="24"/>
        </w:rPr>
        <w:t>某一类别</w:t>
      </w:r>
      <w:r w:rsidRPr="004565B1">
        <w:rPr>
          <w:rStyle w:val="read"/>
          <w:rFonts w:ascii="彩虹粗仿宋" w:eastAsia="彩虹粗仿宋" w:hint="eastAsia"/>
          <w:sz w:val="24"/>
        </w:rPr>
        <w:t>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611206">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DA2D26" w:rsidRPr="004565B1" w:rsidRDefault="00DA2D26" w:rsidP="00DA2D26">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proofErr w:type="gramStart"/>
      <w:r w:rsidRPr="004565B1">
        <w:rPr>
          <w:rFonts w:ascii="彩虹粗仿宋" w:eastAsia="彩虹粗仿宋" w:hint="eastAsia"/>
          <w:kern w:val="0"/>
          <w:sz w:val="24"/>
        </w:rPr>
        <w:t>若基金</w:t>
      </w:r>
      <w:proofErr w:type="gramEnd"/>
      <w:r w:rsidRPr="004565B1">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w:t>
      </w:r>
      <w:r w:rsidRPr="008307A9">
        <w:rPr>
          <w:rFonts w:ascii="彩虹粗仿宋" w:eastAsia="彩虹粗仿宋" w:hint="eastAsia"/>
          <w:kern w:val="0"/>
          <w:sz w:val="24"/>
        </w:rPr>
        <w:t>赔偿金额，基金管理人与基金托管人按照管理费和托管费的比例各自承担相应的责任。</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w:t>
      </w:r>
      <w:r w:rsidRPr="004565B1">
        <w:rPr>
          <w:rFonts w:ascii="彩虹粗仿宋" w:eastAsia="彩虹粗仿宋" w:hint="eastAsia"/>
          <w:kern w:val="0"/>
          <w:sz w:val="24"/>
        </w:rPr>
        <w:lastRenderedPageBreak/>
        <w:t>基金管理人负责赔付。</w:t>
      </w:r>
    </w:p>
    <w:p w:rsidR="00DA2D26" w:rsidRPr="006C6CAF"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w:t>
      </w:r>
      <w:r w:rsidRPr="006C6CAF">
        <w:rPr>
          <w:rFonts w:ascii="彩虹粗仿宋" w:eastAsia="彩虹粗仿宋" w:hAnsi="宋体" w:cs="Arial" w:hint="eastAsia"/>
          <w:sz w:val="24"/>
        </w:rPr>
        <w:t>要的措施减轻或消除由此造成的影响。</w:t>
      </w:r>
    </w:p>
    <w:p w:rsidR="00DA2D26" w:rsidRPr="006C6CAF" w:rsidRDefault="00DA2D26" w:rsidP="00DA2D26">
      <w:pPr>
        <w:adjustRightInd w:val="0"/>
        <w:snapToGrid w:val="0"/>
        <w:ind w:firstLineChars="200" w:firstLine="480"/>
        <w:rPr>
          <w:rFonts w:ascii="彩虹粗仿宋" w:eastAsia="彩虹粗仿宋" w:hAnsi="宋体" w:cs="Arial"/>
          <w:sz w:val="24"/>
        </w:rPr>
      </w:pPr>
      <w:r w:rsidRPr="006C6CAF">
        <w:rPr>
          <w:rFonts w:ascii="彩虹粗仿宋" w:eastAsia="彩虹粗仿宋" w:hAnsi="宋体" w:cs="Arial" w:hint="eastAsia"/>
          <w:sz w:val="24"/>
        </w:rPr>
        <w:t>4.对于因税收规定调整或其他原因导致基金实际交纳税金与基金按照权责发生制进行估值的应交税金有差异的，相关估值调整不作为基金资产估值错误处理。</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6C6CAF">
        <w:rPr>
          <w:rFonts w:ascii="彩虹粗仿宋" w:eastAsia="彩虹粗仿宋" w:hAnsi="宋体" w:cs="Arial" w:hint="eastAsia"/>
          <w:sz w:val="24"/>
        </w:rPr>
        <w:t>5.全球投资涉及不同市场及时区，由于时差、通讯或其他非可控的客观原因，在本基金管理人和本基金托管人协商一致的时间点前无法确认的交易，导致的对基金资产净值</w:t>
      </w:r>
      <w:r w:rsidRPr="007768A3">
        <w:rPr>
          <w:rFonts w:ascii="彩虹粗仿宋" w:eastAsia="彩虹粗仿宋" w:hAnsi="宋体" w:cs="Arial" w:hint="eastAsia"/>
          <w:sz w:val="24"/>
        </w:rPr>
        <w:t>的影响，不作为基金资产估值错误处理。</w:t>
      </w:r>
    </w:p>
    <w:p w:rsidR="00DA2D26" w:rsidRPr="00611206"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.基金管理人和基金托管人由于各自技术系统设置而产生的净值计算尾差，以基金管理人计算结果为准。</w:t>
      </w:r>
    </w:p>
    <w:p w:rsidR="00DA2D26" w:rsidRPr="004565B1"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4565B1">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w:t>
      </w:r>
      <w:r w:rsidRPr="00611206">
        <w:rPr>
          <w:rFonts w:ascii="彩虹粗仿宋" w:eastAsia="彩虹粗仿宋" w:hAnsi="宋体" w:cs="Arial" w:hint="eastAsia"/>
          <w:sz w:val="24"/>
        </w:rPr>
        <w:t>、外汇市场</w:t>
      </w:r>
      <w:r w:rsidRPr="004565B1">
        <w:rPr>
          <w:rFonts w:ascii="彩虹粗仿宋" w:eastAsia="彩虹粗仿宋" w:hAnsi="宋体" w:cs="Arial" w:hint="eastAsia"/>
          <w:sz w:val="24"/>
        </w:rPr>
        <w:t>遇法定节假日或因其他原因暂停营业时；</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3.</w:t>
      </w:r>
      <w:r w:rsidRPr="004565B1">
        <w:rPr>
          <w:rFonts w:ascii="彩虹粗仿宋" w:eastAsia="彩虹粗仿宋" w:hint="eastAsia"/>
          <w:sz w:val="24"/>
        </w:rPr>
        <w:t>占基金相当比例的投资品种的估值出现重大转变，而基金管理人为保障投资人的利益，已决定延迟估值；</w:t>
      </w:r>
      <w:r w:rsidRPr="004565B1">
        <w:rPr>
          <w:rFonts w:ascii="彩虹粗仿宋" w:eastAsia="彩虹粗仿宋" w:hAnsi="宋体" w:cs="Arial" w:hint="eastAsia"/>
          <w:sz w:val="24"/>
        </w:rPr>
        <w:t>如果出现基金管理人认为属于紧急事故的任何情况，导致基金管理人不能出售或评估基金资产时；</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4.中国证监会和《基金合同》认定的其他情形。</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2.报表复核</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DA2D26" w:rsidRPr="004565B1" w:rsidRDefault="00DA2D26" w:rsidP="00DA2D26">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DA2D26" w:rsidRPr="004565B1" w:rsidRDefault="00DA2D26" w:rsidP="00DA2D26">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A2D26" w:rsidRPr="004565B1" w:rsidRDefault="00DA2D26" w:rsidP="00DA2D26">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DA2D26" w:rsidRPr="004565B1" w:rsidRDefault="00DA2D26" w:rsidP="00DA2D26">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DA2D26" w:rsidRPr="004565B1" w:rsidRDefault="00DA2D26" w:rsidP="00DA2D26">
      <w:pPr>
        <w:pStyle w:val="a0"/>
        <w:adjustRightInd w:val="0"/>
        <w:snapToGrid w:val="0"/>
        <w:ind w:firstLineChars="0" w:firstLine="0"/>
        <w:rPr>
          <w:rFonts w:ascii="彩虹粗仿宋" w:eastAsia="彩虹粗仿宋" w:hAnsi="宋体" w:cs="Arial"/>
          <w:sz w:val="24"/>
        </w:rPr>
      </w:pPr>
    </w:p>
    <w:p w:rsidR="00DA2D26" w:rsidRPr="004565B1" w:rsidRDefault="00DA2D26" w:rsidP="00DA2D26">
      <w:pPr>
        <w:pStyle w:val="2"/>
        <w:jc w:val="center"/>
        <w:rPr>
          <w:rFonts w:ascii="彩虹粗仿宋" w:eastAsia="彩虹粗仿宋"/>
          <w:sz w:val="30"/>
        </w:rPr>
      </w:pPr>
      <w:bookmarkStart w:id="89" w:name="_Toc124325893"/>
      <w:r>
        <w:rPr>
          <w:rFonts w:ascii="彩虹粗仿宋" w:eastAsia="彩虹粗仿宋" w:hint="eastAsia"/>
          <w:sz w:val="30"/>
        </w:rPr>
        <w:t>十</w:t>
      </w:r>
      <w:r w:rsidRPr="004565B1">
        <w:rPr>
          <w:rFonts w:ascii="彩虹粗仿宋" w:eastAsia="彩虹粗仿宋" w:hint="eastAsia"/>
          <w:sz w:val="30"/>
        </w:rPr>
        <w:t>、基金收益分配</w:t>
      </w:r>
      <w:bookmarkEnd w:id="89"/>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w:t>
      </w:r>
      <w:r w:rsidRPr="00EB1D24">
        <w:rPr>
          <w:rFonts w:hint="eastAsia"/>
        </w:rPr>
        <w:t xml:space="preserve"> </w:t>
      </w:r>
      <w:r w:rsidRPr="00EB1D24">
        <w:rPr>
          <w:rFonts w:ascii="彩虹粗仿宋" w:eastAsia="彩虹粗仿宋" w:hAnsi="宋体" w:cs="Arial" w:hint="eastAsia"/>
          <w:sz w:val="24"/>
        </w:rPr>
        <w:t>本基金同一类别的</w:t>
      </w:r>
      <w:r w:rsidRPr="004565B1">
        <w:rPr>
          <w:rFonts w:ascii="彩虹粗仿宋" w:eastAsia="彩虹粗仿宋" w:hAnsi="宋体" w:cs="Arial" w:hint="eastAsia"/>
          <w:sz w:val="24"/>
        </w:rPr>
        <w:t>每一基金份额享有同等分配权；</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2.在符合有关基金分红条件的前提下，</w:t>
      </w:r>
      <w:r w:rsidRPr="00EB1D24">
        <w:rPr>
          <w:rFonts w:ascii="彩虹粗仿宋" w:eastAsia="彩虹粗仿宋" w:hAnsi="宋体" w:cs="Arial" w:hint="eastAsia"/>
          <w:sz w:val="24"/>
        </w:rPr>
        <w:t>本基金</w:t>
      </w:r>
      <w:r>
        <w:rPr>
          <w:rFonts w:ascii="彩虹粗仿宋" w:eastAsia="彩虹粗仿宋" w:hAnsi="宋体" w:cs="Arial" w:hint="eastAsia"/>
          <w:sz w:val="24"/>
        </w:rPr>
        <w:t>于自基金合同生效日起每半年进行收益分配，具体分配方案以公告为准</w:t>
      </w:r>
      <w:r w:rsidRPr="004565B1">
        <w:rPr>
          <w:rFonts w:ascii="彩虹粗仿宋" w:eastAsia="彩虹粗仿宋" w:hAnsi="宋体" w:cs="Arial" w:hint="eastAsia"/>
          <w:sz w:val="24"/>
        </w:rPr>
        <w:t>；若《基金合同》生效不满3个月可不进行收益分配；</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3530F1">
        <w:rPr>
          <w:rFonts w:ascii="彩虹粗仿宋" w:eastAsia="彩虹粗仿宋" w:hAnsi="宋体" w:cs="Arial" w:hint="eastAsia"/>
          <w:sz w:val="24"/>
        </w:rPr>
        <w:t>3.本基金收益分配方式分为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w:t>
      </w:r>
      <w:r w:rsidRPr="006C6CAF">
        <w:rPr>
          <w:rFonts w:ascii="彩虹粗仿宋" w:eastAsia="彩虹粗仿宋" w:hAnsi="宋体" w:cs="Arial" w:hint="eastAsia"/>
          <w:sz w:val="24"/>
        </w:rPr>
        <w:t>投资人可选择现金红利或将现金红利自动转为相应类别的基金份额进行再投资；若投资人不选择，本基金默认的收益分配方式是现金分红；</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4.基金收益分配后基金份额净值不能低于面值；即基金收益分配基准日的</w:t>
      </w:r>
      <w:r>
        <w:rPr>
          <w:rFonts w:ascii="彩虹粗仿宋" w:eastAsia="彩虹粗仿宋" w:hAnsi="宋体" w:cs="Arial" w:hint="eastAsia"/>
          <w:sz w:val="24"/>
        </w:rPr>
        <w:t>人民</w:t>
      </w:r>
      <w:r>
        <w:rPr>
          <w:rFonts w:ascii="彩虹粗仿宋" w:eastAsia="彩虹粗仿宋" w:hAnsi="宋体" w:cs="Arial" w:hint="eastAsia"/>
          <w:sz w:val="24"/>
        </w:rPr>
        <w:lastRenderedPageBreak/>
        <w:t>币</w:t>
      </w:r>
      <w:r w:rsidRPr="004565B1">
        <w:rPr>
          <w:rFonts w:ascii="彩虹粗仿宋" w:eastAsia="彩虹粗仿宋" w:hAnsi="宋体" w:cs="Arial" w:hint="eastAsia"/>
          <w:sz w:val="24"/>
        </w:rPr>
        <w:t>份额净值减去每单位基金份额收益分配金额后不能低于面值；</w:t>
      </w:r>
      <w:r w:rsidRPr="00611206">
        <w:rPr>
          <w:rFonts w:ascii="彩虹粗仿宋" w:eastAsia="彩虹粗仿宋" w:hAnsi="宋体" w:cs="Arial" w:hint="eastAsia"/>
          <w:sz w:val="24"/>
        </w:rPr>
        <w:t>对于美元份额，由于汇率因素影响，存在收益分配后美元份额的基金份额净值低于对应的基金份额面值的可能；</w:t>
      </w:r>
    </w:p>
    <w:p w:rsidR="00DA2D26"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EB1D24">
        <w:rPr>
          <w:rFonts w:ascii="彩虹粗仿宋" w:eastAsia="彩虹粗仿宋" w:hAnsi="宋体" w:cs="Arial" w:hint="eastAsia"/>
          <w:sz w:val="24"/>
        </w:rPr>
        <w:t>在对基金份额持有人利益无实质不利影响的前提下，基金管理人可与托管人协商一致并按照监管部门要求履行适当程序后对基金收益分配原则进行调整，无需召开基金份额持有人大会。</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w:t>
      </w:r>
      <w:r>
        <w:rPr>
          <w:rFonts w:ascii="彩虹粗仿宋" w:eastAsia="彩虹粗仿宋" w:hAnsi="宋体" w:cs="Arial" w:hint="eastAsia"/>
          <w:sz w:val="24"/>
        </w:rPr>
        <w:t>个工作</w:t>
      </w:r>
      <w:r w:rsidRPr="004565B1">
        <w:rPr>
          <w:rFonts w:ascii="彩虹粗仿宋" w:eastAsia="彩虹粗仿宋" w:hAnsi="宋体" w:cs="Arial" w:hint="eastAsia"/>
          <w:sz w:val="24"/>
        </w:rPr>
        <w:t>日内在指定</w:t>
      </w:r>
      <w:r>
        <w:rPr>
          <w:rFonts w:ascii="彩虹粗仿宋" w:eastAsia="彩虹粗仿宋" w:hAnsi="宋体" w:cs="Arial" w:hint="eastAsia"/>
          <w:sz w:val="24"/>
        </w:rPr>
        <w:t>媒介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w:t>
      </w:r>
      <w:proofErr w:type="gramStart"/>
      <w:r w:rsidRPr="004565B1">
        <w:rPr>
          <w:rFonts w:ascii="彩虹粗仿宋" w:eastAsia="彩虹粗仿宋" w:hint="eastAsia"/>
          <w:sz w:val="24"/>
        </w:rPr>
        <w:t>日距离</w:t>
      </w:r>
      <w:proofErr w:type="gramEnd"/>
      <w:r w:rsidRPr="004565B1">
        <w:rPr>
          <w:rFonts w:ascii="彩虹粗仿宋" w:eastAsia="彩虹粗仿宋" w:hint="eastAsia"/>
          <w:sz w:val="24"/>
        </w:rPr>
        <w:t>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proofErr w:type="gramStart"/>
      <w:r>
        <w:rPr>
          <w:rFonts w:ascii="彩虹粗仿宋" w:eastAsia="彩虹粗仿宋" w:hAnsi="宋体" w:cs="Arial" w:hint="eastAsia"/>
          <w:sz w:val="24"/>
        </w:rPr>
        <w:t>若</w:t>
      </w:r>
      <w:r w:rsidRPr="004565B1">
        <w:rPr>
          <w:rFonts w:ascii="彩虹粗仿宋" w:eastAsia="彩虹粗仿宋" w:hAnsi="宋体" w:cs="Arial" w:hint="eastAsia"/>
          <w:sz w:val="24"/>
        </w:rPr>
        <w:t>基金</w:t>
      </w:r>
      <w:proofErr w:type="gramEnd"/>
      <w:r w:rsidRPr="004565B1">
        <w:rPr>
          <w:rFonts w:ascii="彩虹粗仿宋" w:eastAsia="彩虹粗仿宋" w:hAnsi="宋体" w:cs="Arial" w:hint="eastAsia"/>
          <w:sz w:val="24"/>
        </w:rPr>
        <w:t>收益分配时所发生的银行转账或其他手续费用由投资者自行承担</w:t>
      </w:r>
      <w:r>
        <w:rPr>
          <w:rFonts w:ascii="彩虹粗仿宋" w:eastAsia="彩虹粗仿宋" w:hAnsi="宋体" w:cs="Arial" w:hint="eastAsia"/>
          <w:sz w:val="24"/>
        </w:rPr>
        <w:t>的，</w:t>
      </w:r>
      <w:r w:rsidRPr="004565B1">
        <w:rPr>
          <w:rFonts w:ascii="彩虹粗仿宋" w:eastAsia="彩虹粗仿宋" w:hAnsi="宋体" w:cs="Arial" w:hint="eastAsia"/>
          <w:sz w:val="24"/>
        </w:rPr>
        <w:t>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DA2D26" w:rsidRPr="004565B1" w:rsidRDefault="00DA2D26" w:rsidP="00DA2D26">
      <w:pPr>
        <w:adjustRightInd w:val="0"/>
        <w:snapToGrid w:val="0"/>
        <w:rPr>
          <w:rFonts w:ascii="彩虹粗仿宋" w:eastAsia="彩虹粗仿宋" w:hAnsi="宋体" w:cs="Arial"/>
          <w:sz w:val="24"/>
        </w:rPr>
      </w:pPr>
    </w:p>
    <w:p w:rsidR="00DA2D26" w:rsidRPr="004565B1" w:rsidRDefault="00DA2D26" w:rsidP="00DA2D26">
      <w:pPr>
        <w:pStyle w:val="2"/>
        <w:jc w:val="center"/>
        <w:rPr>
          <w:rFonts w:ascii="彩虹粗仿宋" w:eastAsia="彩虹粗仿宋"/>
          <w:sz w:val="30"/>
        </w:rPr>
      </w:pPr>
      <w:bookmarkStart w:id="90" w:name="_Toc124325894"/>
      <w:r w:rsidRPr="004565B1">
        <w:rPr>
          <w:rFonts w:ascii="彩虹粗仿宋" w:eastAsia="彩虹粗仿宋" w:hint="eastAsia"/>
          <w:sz w:val="30"/>
        </w:rPr>
        <w:t>十</w:t>
      </w:r>
      <w:r>
        <w:rPr>
          <w:rFonts w:ascii="彩虹粗仿宋" w:eastAsia="彩虹粗仿宋" w:hint="eastAsia"/>
          <w:sz w:val="30"/>
        </w:rPr>
        <w:t>一</w:t>
      </w:r>
      <w:r w:rsidRPr="004565B1">
        <w:rPr>
          <w:rFonts w:ascii="彩虹粗仿宋" w:eastAsia="彩虹粗仿宋" w:hint="eastAsia"/>
          <w:sz w:val="30"/>
        </w:rPr>
        <w:t>、基金信息披露</w:t>
      </w:r>
      <w:bookmarkEnd w:id="90"/>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w:t>
      </w:r>
      <w:r w:rsidRPr="006C6CAF">
        <w:rPr>
          <w:rFonts w:ascii="彩虹粗仿宋" w:eastAsia="彩虹粗仿宋" w:hAnsi="宋体" w:cs="Arial" w:hint="eastAsia"/>
          <w:sz w:val="24"/>
        </w:rPr>
        <w:t>。基金管理人和基金托管人除了为</w:t>
      </w:r>
      <w:proofErr w:type="gramStart"/>
      <w:r w:rsidRPr="006C6CAF">
        <w:rPr>
          <w:rFonts w:ascii="彩虹粗仿宋" w:eastAsia="彩虹粗仿宋" w:hAnsi="宋体" w:cs="Arial" w:hint="eastAsia"/>
          <w:sz w:val="24"/>
        </w:rPr>
        <w:t>合法履行</w:t>
      </w:r>
      <w:proofErr w:type="gramEnd"/>
      <w:r w:rsidRPr="006C6CAF">
        <w:rPr>
          <w:rFonts w:ascii="彩虹粗仿宋" w:eastAsia="彩虹粗仿宋" w:hAnsi="宋体" w:cs="Arial" w:hint="eastAsia"/>
          <w:sz w:val="24"/>
        </w:rPr>
        <w:t>法律法规、基金合同及本协议规定的义务所必要之外，不得为其他目的使用、利用其所知悉的基金的保密信息，并且应当将保密信息限制在为履行前述义务而需要了解该保密信息的职员范围之内。</w:t>
      </w:r>
      <w:r w:rsidRPr="004565B1">
        <w:rPr>
          <w:rFonts w:ascii="彩虹粗仿宋" w:eastAsia="彩虹粗仿宋" w:hAnsi="宋体" w:cs="Arial" w:hint="eastAsia"/>
          <w:sz w:val="24"/>
        </w:rPr>
        <w:t>但是，如下情况不应视为基金管理人或基金托管人违反保密义务：</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EF4C83" w:rsidRDefault="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（二）信息披露的内容</w:t>
      </w:r>
    </w:p>
    <w:p w:rsidR="00EF4C83" w:rsidRDefault="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EF4C83" w:rsidRDefault="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DA2D26" w:rsidRPr="00EB322C"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w:t>
      </w:r>
      <w:r w:rsidRPr="00EB322C">
        <w:rPr>
          <w:rFonts w:ascii="彩虹粗仿宋" w:eastAsia="彩虹粗仿宋" w:hAnsi="宋体" w:cs="Arial" w:hint="eastAsia"/>
          <w:sz w:val="24"/>
        </w:rPr>
        <w:t>误并向基金管理人出具书面文件或者盖章确认后，由基金管理人予以公布。</w:t>
      </w:r>
    </w:p>
    <w:p w:rsidR="00DA2D26" w:rsidRPr="00EB322C" w:rsidRDefault="00DA2D26" w:rsidP="00DA2D26">
      <w:pPr>
        <w:adjustRightInd w:val="0"/>
        <w:snapToGrid w:val="0"/>
        <w:ind w:firstLineChars="200" w:firstLine="480"/>
        <w:rPr>
          <w:rFonts w:ascii="彩虹粗仿宋" w:eastAsia="彩虹粗仿宋" w:hAnsi="宋体" w:cs="Arial"/>
          <w:sz w:val="24"/>
        </w:rPr>
      </w:pPr>
      <w:r w:rsidRPr="00EB322C">
        <w:rPr>
          <w:rFonts w:ascii="彩虹粗仿宋" w:eastAsia="彩虹粗仿宋" w:hAnsi="宋体" w:cs="Arial" w:hint="eastAsia"/>
          <w:sz w:val="24"/>
        </w:rPr>
        <w:t>对于不需要基金托管人复核的信息，基金管理人在公告前应告知基金托管人。</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7768A3">
        <w:rPr>
          <w:rFonts w:ascii="彩虹粗仿宋" w:eastAsia="彩虹粗仿宋" w:hAnsi="宋体" w:cs="Arial" w:hint="eastAsia"/>
          <w:sz w:val="24"/>
        </w:rPr>
        <w:t>基金托管人应按《基金法》和中国证监会的有关规定出具基金托管情况报告。基金托管人报告</w:t>
      </w:r>
      <w:proofErr w:type="gramStart"/>
      <w:r w:rsidRPr="007768A3">
        <w:rPr>
          <w:rFonts w:ascii="彩虹粗仿宋" w:eastAsia="彩虹粗仿宋" w:hAnsi="宋体" w:cs="Arial" w:hint="eastAsia"/>
          <w:sz w:val="24"/>
        </w:rPr>
        <w:t>说明该半年度</w:t>
      </w:r>
      <w:proofErr w:type="gramEnd"/>
      <w:r w:rsidRPr="00E0157F">
        <w:rPr>
          <w:rFonts w:ascii="彩虹粗仿宋" w:eastAsia="彩虹粗仿宋" w:hAnsi="宋体" w:cs="Arial" w:hint="eastAsia"/>
          <w:sz w:val="24"/>
        </w:rPr>
        <w:t>/年度基金托管人和基金管理人履行《基金合同》的情况，是基金半年度报告和年度报告的组成部分。</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3</w:t>
      </w:r>
      <w:r w:rsidRPr="004565B1">
        <w:rPr>
          <w:rFonts w:ascii="彩虹粗仿宋" w:eastAsia="彩虹粗仿宋" w:hAnsi="宋体" w:cs="Arial" w:hint="eastAsia"/>
          <w:sz w:val="24"/>
        </w:rPr>
        <w:t>)法律法规、《基金合同》或中国证监会规定的情况。</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3.信息文本的存放</w:t>
      </w:r>
    </w:p>
    <w:p w:rsidR="00EF4C83" w:rsidRDefault="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DA2D26" w:rsidRPr="004565B1" w:rsidRDefault="00DA2D26" w:rsidP="00DA2D26">
      <w:pPr>
        <w:pStyle w:val="a0"/>
        <w:ind w:firstLineChars="0" w:firstLine="0"/>
        <w:rPr>
          <w:rFonts w:ascii="彩虹粗仿宋" w:eastAsia="彩虹粗仿宋" w:hAnsi="宋体" w:cs="Arial"/>
          <w:sz w:val="24"/>
        </w:rPr>
      </w:pPr>
    </w:p>
    <w:p w:rsidR="00DA2D26" w:rsidRPr="004565B1" w:rsidRDefault="00DA2D26" w:rsidP="00DA2D26">
      <w:pPr>
        <w:pStyle w:val="2"/>
        <w:jc w:val="center"/>
        <w:rPr>
          <w:rFonts w:ascii="彩虹粗仿宋" w:eastAsia="彩虹粗仿宋"/>
          <w:sz w:val="30"/>
        </w:rPr>
      </w:pPr>
      <w:bookmarkStart w:id="91" w:name="_Toc124325895"/>
      <w:r w:rsidRPr="004565B1">
        <w:rPr>
          <w:rFonts w:ascii="彩虹粗仿宋" w:eastAsia="彩虹粗仿宋" w:hint="eastAsia"/>
          <w:sz w:val="30"/>
        </w:rPr>
        <w:t>十</w:t>
      </w:r>
      <w:r>
        <w:rPr>
          <w:rFonts w:ascii="彩虹粗仿宋" w:eastAsia="彩虹粗仿宋" w:hint="eastAsia"/>
          <w:sz w:val="30"/>
        </w:rPr>
        <w:t>二</w:t>
      </w:r>
      <w:r w:rsidRPr="004565B1">
        <w:rPr>
          <w:rFonts w:ascii="彩虹粗仿宋" w:eastAsia="彩虹粗仿宋" w:hint="eastAsia"/>
          <w:sz w:val="30"/>
        </w:rPr>
        <w:t>、</w:t>
      </w:r>
      <w:r w:rsidRPr="00613881">
        <w:rPr>
          <w:rFonts w:ascii="彩虹粗仿宋" w:eastAsia="彩虹粗仿宋" w:hint="eastAsia"/>
          <w:sz w:val="30"/>
        </w:rPr>
        <w:t>基金费用</w:t>
      </w:r>
      <w:bookmarkEnd w:id="91"/>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0.90</w:t>
      </w:r>
      <w:r w:rsidRPr="004565B1">
        <w:rPr>
          <w:rFonts w:ascii="彩虹粗仿宋" w:eastAsia="彩虹粗仿宋" w:hAnsi="宋体" w:cs="Arial" w:hint="eastAsia"/>
          <w:sz w:val="24"/>
        </w:rPr>
        <w:t>%年费率计提。管理费的计算方法如下：</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Pr>
          <w:rFonts w:ascii="彩虹粗仿宋" w:eastAsia="彩虹粗仿宋" w:hAnsi="宋体" w:cs="Arial" w:hint="eastAsia"/>
          <w:sz w:val="24"/>
        </w:rPr>
        <w:t>0.90%</w:t>
      </w:r>
      <w:r w:rsidRPr="004565B1">
        <w:rPr>
          <w:rFonts w:ascii="彩虹粗仿宋" w:eastAsia="彩虹粗仿宋" w:hAnsi="宋体" w:cs="Arial" w:hint="eastAsia"/>
          <w:sz w:val="24"/>
        </w:rPr>
        <w:t>÷当年天数</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DA2D26" w:rsidRPr="008307A9" w:rsidRDefault="00DA2D26" w:rsidP="00DA2D26">
      <w:pPr>
        <w:adjustRightInd w:val="0"/>
        <w:snapToGrid w:val="0"/>
        <w:ind w:firstLineChars="200" w:firstLine="480"/>
        <w:rPr>
          <w:rFonts w:ascii="彩虹粗仿宋" w:eastAsia="彩虹粗仿宋" w:hAnsi="宋体" w:cs="Arial"/>
          <w:sz w:val="24"/>
        </w:rPr>
      </w:pPr>
      <w:r w:rsidRPr="008307A9">
        <w:rPr>
          <w:rFonts w:ascii="彩虹粗仿宋" w:eastAsia="彩虹粗仿宋" w:hAnsi="宋体" w:cs="Arial" w:hint="eastAsia"/>
          <w:sz w:val="24"/>
        </w:rPr>
        <w:t>本基金的托管费（含基金托管人委托的境外托管人的相应服务费）按前一日基金资产净值的0.25</w:t>
      </w:r>
      <w:r w:rsidRPr="008307A9">
        <w:rPr>
          <w:rFonts w:ascii="彩虹粗仿宋" w:eastAsia="彩虹粗仿宋" w:hAnsi="宋体" w:cs="Arial"/>
          <w:sz w:val="24"/>
        </w:rPr>
        <w:t>%年费</w:t>
      </w:r>
      <w:r w:rsidRPr="008307A9">
        <w:rPr>
          <w:rFonts w:ascii="彩虹粗仿宋" w:eastAsia="彩虹粗仿宋" w:hAnsi="宋体" w:cs="Arial" w:hint="eastAsia"/>
          <w:sz w:val="24"/>
        </w:rPr>
        <w:t>率计提。托管费的计算方法如下：</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8307A9">
        <w:rPr>
          <w:rFonts w:ascii="彩虹粗仿宋" w:eastAsia="彩虹粗仿宋" w:hAnsi="宋体" w:cs="Arial" w:hint="eastAsia"/>
          <w:sz w:val="24"/>
        </w:rPr>
        <w:t>H＝</w:t>
      </w:r>
      <w:r w:rsidRPr="008307A9">
        <w:rPr>
          <w:rFonts w:ascii="彩虹粗仿宋" w:eastAsia="彩虹粗仿宋" w:hAnsi="宋体" w:cs="Arial"/>
          <w:sz w:val="24"/>
        </w:rPr>
        <w:t>E</w:t>
      </w:r>
      <w:r w:rsidRPr="008307A9">
        <w:rPr>
          <w:rFonts w:ascii="彩虹粗仿宋" w:eastAsia="彩虹粗仿宋" w:hAnsi="宋体" w:cs="Arial"/>
          <w:sz w:val="24"/>
        </w:rPr>
        <w:t>×</w:t>
      </w:r>
      <w:r w:rsidRPr="008307A9">
        <w:rPr>
          <w:rFonts w:ascii="彩虹粗仿宋" w:eastAsia="彩虹粗仿宋" w:hAnsi="宋体" w:cs="Arial" w:hint="eastAsia"/>
          <w:sz w:val="24"/>
        </w:rPr>
        <w:t>0.25%÷当年天</w:t>
      </w:r>
      <w:r w:rsidRPr="004565B1">
        <w:rPr>
          <w:rFonts w:ascii="彩虹粗仿宋" w:eastAsia="彩虹粗仿宋" w:hAnsi="宋体" w:cs="Arial" w:hint="eastAsia"/>
          <w:sz w:val="24"/>
        </w:rPr>
        <w:t>数</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w:t>
      </w:r>
      <w:r w:rsidRPr="00186728">
        <w:rPr>
          <w:rFonts w:ascii="彩虹粗仿宋" w:eastAsia="彩虹粗仿宋" w:hAnsi="宋体" w:cs="Arial" w:hint="eastAsia"/>
          <w:sz w:val="24"/>
        </w:rPr>
        <w:t>《基金合同》生效后与基金相关的信息披露费用；《基金合同》生效后与基金相关的会计师费、律师费、仲裁费和诉讼费；基金份额持有人大会费用；基金的证券交易或结算而产生的费用及在境外市场的交易、清算、登记等各项费用(out-of-pocket fees)；基金的银行汇划费用；基金进行外汇兑换交易的相关费用；与基金</w:t>
      </w:r>
      <w:r>
        <w:rPr>
          <w:rFonts w:ascii="彩虹粗仿宋" w:eastAsia="彩虹粗仿宋" w:hAnsi="宋体" w:cs="Arial" w:hint="eastAsia"/>
          <w:sz w:val="24"/>
        </w:rPr>
        <w:t>相关的，与</w:t>
      </w:r>
      <w:r w:rsidRPr="00186728">
        <w:rPr>
          <w:rFonts w:ascii="彩虹粗仿宋" w:eastAsia="彩虹粗仿宋" w:hAnsi="宋体" w:cs="Arial" w:hint="eastAsia"/>
          <w:sz w:val="24"/>
        </w:rPr>
        <w:t>缴纳税收有关的手续费、汇款费、顾问费等；</w:t>
      </w:r>
      <w:r>
        <w:rPr>
          <w:rFonts w:ascii="彩虹粗仿宋" w:eastAsia="彩虹粗仿宋" w:hAnsi="宋体" w:cs="Arial" w:hint="eastAsia"/>
          <w:sz w:val="24"/>
        </w:rPr>
        <w:t>与</w:t>
      </w:r>
      <w:r w:rsidRPr="00186728">
        <w:rPr>
          <w:rFonts w:ascii="彩虹粗仿宋" w:eastAsia="彩虹粗仿宋" w:hAnsi="宋体" w:cs="Arial" w:hint="eastAsia"/>
          <w:sz w:val="24"/>
        </w:rPr>
        <w:t>基金</w:t>
      </w:r>
      <w:r>
        <w:rPr>
          <w:rFonts w:ascii="彩虹粗仿宋" w:eastAsia="彩虹粗仿宋" w:hAnsi="宋体" w:cs="Arial" w:hint="eastAsia"/>
          <w:sz w:val="24"/>
        </w:rPr>
        <w:t>相关的，</w:t>
      </w:r>
      <w:r w:rsidRPr="00186728">
        <w:rPr>
          <w:rFonts w:ascii="彩虹粗仿宋" w:eastAsia="彩虹粗仿宋" w:hAnsi="宋体" w:cs="Arial" w:hint="eastAsia"/>
          <w:sz w:val="24"/>
        </w:rPr>
        <w:t>依照有关法律法规应当缴纳的，购买或处置证券有关的任何税收、征费、关税、印花税、交易及其他税收及预扣提税；因更换境外托管人而进行的资产转移所产生的费用</w:t>
      </w:r>
      <w:r w:rsidRPr="001D346F">
        <w:rPr>
          <w:rFonts w:ascii="彩虹粗仿宋" w:eastAsia="彩虹粗仿宋" w:hAnsi="宋体" w:cs="Arial" w:hint="eastAsia"/>
          <w:sz w:val="24"/>
        </w:rPr>
        <w:t>、基金的开户费用、账户维护费用</w:t>
      </w:r>
      <w:r w:rsidRPr="004565B1">
        <w:rPr>
          <w:rFonts w:ascii="彩虹粗仿宋" w:eastAsia="彩虹粗仿宋" w:hAnsi="宋体" w:cs="Arial" w:hint="eastAsia"/>
          <w:sz w:val="24"/>
        </w:rPr>
        <w:t>等根据有关法律法规、《基金合同》及相应协议的规定，列入当期基金费用。</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w:t>
      </w:r>
      <w:r>
        <w:rPr>
          <w:rFonts w:ascii="彩虹粗仿宋" w:eastAsia="彩虹粗仿宋" w:hAnsi="宋体" w:cs="Arial" w:hint="eastAsia"/>
          <w:sz w:val="24"/>
        </w:rPr>
        <w:t>五</w:t>
      </w:r>
      <w:r w:rsidRPr="004565B1">
        <w:rPr>
          <w:rFonts w:ascii="彩虹粗仿宋" w:eastAsia="彩虹粗仿宋" w:hAnsi="宋体" w:cs="Arial" w:hint="eastAsia"/>
          <w:sz w:val="24"/>
        </w:rPr>
        <w:t>）基金管理费和基金托管费的复核程序、支付方式和时间</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w:t>
      </w:r>
      <w:proofErr w:type="gramStart"/>
      <w:r w:rsidRPr="004565B1">
        <w:rPr>
          <w:rFonts w:ascii="彩虹粗仿宋" w:eastAsia="彩虹粗仿宋" w:hAnsi="宋体" w:cs="Arial" w:hint="eastAsia"/>
          <w:sz w:val="24"/>
        </w:rPr>
        <w:t>个</w:t>
      </w:r>
      <w:proofErr w:type="gramEnd"/>
      <w:r w:rsidRPr="004565B1">
        <w:rPr>
          <w:rFonts w:ascii="彩虹粗仿宋" w:eastAsia="彩虹粗仿宋" w:hAnsi="宋体" w:cs="Arial" w:hint="eastAsia"/>
          <w:sz w:val="24"/>
        </w:rPr>
        <w:t>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sidRPr="004565B1">
        <w:rPr>
          <w:rFonts w:ascii="彩虹粗仿宋" w:eastAsia="彩虹粗仿宋" w:hAnsi="宋体" w:cs="Arial" w:hint="eastAsia"/>
          <w:sz w:val="24"/>
        </w:rPr>
        <w:t>变更此</w:t>
      </w:r>
      <w:proofErr w:type="gramEnd"/>
      <w:r w:rsidRPr="004565B1">
        <w:rPr>
          <w:rFonts w:ascii="彩虹粗仿宋" w:eastAsia="彩虹粗仿宋" w:hAnsi="宋体" w:cs="Arial" w:hint="eastAsia"/>
          <w:sz w:val="24"/>
        </w:rPr>
        <w:t>账户，应提前5个工作日向托管人出具书面的收款账户变更通知。</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）违规处理方式</w:t>
      </w:r>
    </w:p>
    <w:p w:rsidR="00DA2D26"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DA2D26" w:rsidRPr="00B97563"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w:t>
      </w:r>
      <w:r w:rsidRPr="00B97563">
        <w:rPr>
          <w:rFonts w:ascii="彩虹粗仿宋" w:eastAsia="彩虹粗仿宋" w:hAnsi="宋体" w:cs="Arial" w:hint="eastAsia"/>
          <w:sz w:val="24"/>
        </w:rPr>
        <w:t>基金税收</w:t>
      </w:r>
    </w:p>
    <w:p w:rsidR="00DA2D26" w:rsidRPr="00B97563" w:rsidRDefault="00DA2D26" w:rsidP="00DA2D26">
      <w:pPr>
        <w:adjustRightInd w:val="0"/>
        <w:snapToGrid w:val="0"/>
        <w:ind w:firstLineChars="200" w:firstLine="480"/>
        <w:rPr>
          <w:rFonts w:ascii="彩虹粗仿宋" w:eastAsia="彩虹粗仿宋" w:hAnsi="宋体" w:cs="Arial"/>
          <w:sz w:val="24"/>
        </w:rPr>
      </w:pPr>
      <w:r w:rsidRPr="00B97563">
        <w:rPr>
          <w:rFonts w:ascii="彩虹粗仿宋" w:eastAsia="彩虹粗仿宋" w:hAnsi="宋体" w:cs="Arial" w:hint="eastAsia"/>
          <w:sz w:val="24"/>
        </w:rPr>
        <w:t>本基金运作过程中涉及的各纳税主体，其纳税义务按国家税收法律、法规和境外市场的规定执行。</w:t>
      </w:r>
    </w:p>
    <w:p w:rsidR="00DA2D26" w:rsidRDefault="00DA2D26" w:rsidP="00DA2D26">
      <w:pPr>
        <w:adjustRightInd w:val="0"/>
        <w:snapToGrid w:val="0"/>
        <w:ind w:firstLineChars="200" w:firstLine="480"/>
        <w:rPr>
          <w:rFonts w:ascii="彩虹粗仿宋" w:eastAsia="彩虹粗仿宋" w:hAnsi="宋体" w:cs="Arial"/>
          <w:sz w:val="24"/>
        </w:rPr>
      </w:pPr>
      <w:r w:rsidRPr="00CF02EF">
        <w:rPr>
          <w:rFonts w:ascii="彩虹粗仿宋" w:eastAsia="彩虹粗仿宋" w:hAnsi="宋体" w:cs="Arial" w:hint="eastAsia"/>
          <w:sz w:val="24"/>
        </w:rPr>
        <w:t>若无特别说明，</w:t>
      </w:r>
      <w:r>
        <w:rPr>
          <w:rFonts w:ascii="彩虹粗仿宋" w:eastAsia="彩虹粗仿宋" w:hAnsi="宋体" w:cs="Arial" w:hint="eastAsia"/>
          <w:sz w:val="24"/>
        </w:rPr>
        <w:t>基金财产中列支的所有费用</w:t>
      </w:r>
      <w:r w:rsidRPr="00B97563">
        <w:rPr>
          <w:rFonts w:ascii="彩虹粗仿宋" w:eastAsia="彩虹粗仿宋" w:hAnsi="宋体" w:cs="Arial" w:hint="eastAsia"/>
          <w:sz w:val="24"/>
        </w:rPr>
        <w:t>已包含增值税，基金管理人不再另行向基金份额持有人收取增值税及附加税费。</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AE0228">
        <w:rPr>
          <w:rFonts w:ascii="彩虹粗仿宋" w:eastAsia="彩虹粗仿宋" w:hAnsi="宋体" w:cs="Arial" w:hint="eastAsia"/>
          <w:sz w:val="24"/>
        </w:rPr>
        <w:t>除</w:t>
      </w:r>
      <w:r w:rsidRPr="007768A3">
        <w:rPr>
          <w:rFonts w:ascii="彩虹粗仿宋" w:eastAsia="彩虹粗仿宋" w:hAnsi="宋体" w:cs="Arial" w:hint="eastAsia"/>
          <w:sz w:val="24"/>
        </w:rPr>
        <w:t>因基金管理人或基金托管人疏忽、故意行为导致的基金在税收方面造成的损失外，基金管理人和基金托管人不承担责任。</w:t>
      </w:r>
    </w:p>
    <w:p w:rsidR="00DA2D26" w:rsidRPr="00CF02EF" w:rsidRDefault="00DA2D26" w:rsidP="00DA2D26">
      <w:pPr>
        <w:adjustRightInd w:val="0"/>
        <w:snapToGrid w:val="0"/>
        <w:rPr>
          <w:rFonts w:ascii="彩虹粗仿宋" w:eastAsia="彩虹粗仿宋" w:hAnsi="宋体" w:cs="Arial"/>
          <w:sz w:val="24"/>
        </w:rPr>
      </w:pPr>
    </w:p>
    <w:p w:rsidR="00DA2D26" w:rsidRPr="004565B1" w:rsidRDefault="00DA2D26" w:rsidP="00DA2D26">
      <w:pPr>
        <w:pStyle w:val="2"/>
        <w:jc w:val="center"/>
        <w:rPr>
          <w:rFonts w:ascii="彩虹粗仿宋" w:eastAsia="彩虹粗仿宋"/>
          <w:sz w:val="30"/>
        </w:rPr>
      </w:pPr>
      <w:bookmarkStart w:id="92" w:name="_Toc124325896"/>
      <w:r w:rsidRPr="004565B1">
        <w:rPr>
          <w:rFonts w:ascii="彩虹粗仿宋" w:eastAsia="彩虹粗仿宋" w:hint="eastAsia"/>
          <w:sz w:val="30"/>
        </w:rPr>
        <w:t>十</w:t>
      </w:r>
      <w:r>
        <w:rPr>
          <w:rFonts w:ascii="彩虹粗仿宋" w:eastAsia="彩虹粗仿宋" w:hint="eastAsia"/>
          <w:sz w:val="30"/>
        </w:rPr>
        <w:t>三</w:t>
      </w:r>
      <w:r w:rsidRPr="004565B1">
        <w:rPr>
          <w:rFonts w:ascii="彩虹粗仿宋" w:eastAsia="彩虹粗仿宋" w:hint="eastAsia"/>
          <w:sz w:val="30"/>
        </w:rPr>
        <w:t>、基金份额持有人名册的保管</w:t>
      </w:r>
      <w:bookmarkEnd w:id="92"/>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w:t>
      </w:r>
      <w:r w:rsidRPr="004565B1">
        <w:rPr>
          <w:rFonts w:ascii="彩虹粗仿宋" w:eastAsia="彩虹粗仿宋" w:hAnsi="宋体" w:cs="Arial" w:hint="eastAsia"/>
          <w:sz w:val="24"/>
        </w:rPr>
        <w:lastRenderedPageBreak/>
        <w:t>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DA2D26" w:rsidRPr="004565B1" w:rsidRDefault="00DA2D26" w:rsidP="00DA2D26">
      <w:pPr>
        <w:adjustRightInd w:val="0"/>
        <w:snapToGrid w:val="0"/>
        <w:rPr>
          <w:rFonts w:ascii="彩虹粗仿宋" w:eastAsia="彩虹粗仿宋" w:hAnsi="宋体" w:cs="Arial"/>
          <w:sz w:val="24"/>
        </w:rPr>
      </w:pPr>
    </w:p>
    <w:p w:rsidR="00DA2D26" w:rsidRPr="004565B1" w:rsidRDefault="00DA2D26" w:rsidP="00DA2D26">
      <w:pPr>
        <w:pStyle w:val="2"/>
        <w:jc w:val="center"/>
        <w:rPr>
          <w:rFonts w:ascii="彩虹粗仿宋" w:eastAsia="彩虹粗仿宋"/>
          <w:sz w:val="30"/>
        </w:rPr>
      </w:pPr>
      <w:bookmarkStart w:id="93" w:name="_Toc124325897"/>
      <w:r w:rsidRPr="004565B1">
        <w:rPr>
          <w:rFonts w:ascii="彩虹粗仿宋" w:eastAsia="彩虹粗仿宋" w:hint="eastAsia"/>
          <w:sz w:val="30"/>
        </w:rPr>
        <w:t>十</w:t>
      </w:r>
      <w:r>
        <w:rPr>
          <w:rFonts w:ascii="彩虹粗仿宋" w:eastAsia="彩虹粗仿宋" w:hint="eastAsia"/>
          <w:sz w:val="30"/>
        </w:rPr>
        <w:t>四</w:t>
      </w:r>
      <w:r w:rsidRPr="004565B1">
        <w:rPr>
          <w:rFonts w:ascii="彩虹粗仿宋" w:eastAsia="彩虹粗仿宋" w:hint="eastAsia"/>
          <w:sz w:val="30"/>
        </w:rPr>
        <w:t>、基金有关文件档案的保存</w:t>
      </w:r>
      <w:bookmarkEnd w:id="93"/>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DA2D26" w:rsidRPr="004565B1" w:rsidRDefault="00DA2D26" w:rsidP="00DA2D26">
      <w:pPr>
        <w:adjustRightInd w:val="0"/>
        <w:snapToGrid w:val="0"/>
        <w:ind w:firstLineChars="200" w:firstLine="480"/>
        <w:rPr>
          <w:rFonts w:ascii="彩虹粗仿宋" w:eastAsia="彩虹粗仿宋"/>
          <w:b/>
          <w:bCs/>
          <w:sz w:val="30"/>
          <w:szCs w:val="30"/>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管理人/基金托管人发生变更，未变更的一方有义务协助变更后的接任人接收相应文件。</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DA2D26" w:rsidRPr="004565B1" w:rsidRDefault="00DA2D26" w:rsidP="00DA2D26">
      <w:pPr>
        <w:adjustRightInd w:val="0"/>
        <w:snapToGrid w:val="0"/>
        <w:rPr>
          <w:rFonts w:ascii="彩虹粗仿宋" w:eastAsia="彩虹粗仿宋"/>
          <w:sz w:val="30"/>
          <w:szCs w:val="30"/>
        </w:rPr>
      </w:pPr>
    </w:p>
    <w:p w:rsidR="00DA2D26" w:rsidRPr="004565B1" w:rsidRDefault="00DA2D26" w:rsidP="00DA2D26">
      <w:pPr>
        <w:pStyle w:val="2"/>
        <w:jc w:val="center"/>
        <w:rPr>
          <w:rFonts w:ascii="彩虹粗仿宋" w:eastAsia="彩虹粗仿宋"/>
          <w:sz w:val="30"/>
        </w:rPr>
      </w:pPr>
      <w:bookmarkStart w:id="94" w:name="_Toc124325898"/>
      <w:r w:rsidRPr="004565B1">
        <w:rPr>
          <w:rFonts w:ascii="彩虹粗仿宋" w:eastAsia="彩虹粗仿宋" w:hint="eastAsia"/>
          <w:sz w:val="30"/>
        </w:rPr>
        <w:t>十</w:t>
      </w:r>
      <w:r>
        <w:rPr>
          <w:rFonts w:ascii="彩虹粗仿宋" w:eastAsia="彩虹粗仿宋" w:hint="eastAsia"/>
          <w:sz w:val="30"/>
        </w:rPr>
        <w:t>五</w:t>
      </w:r>
      <w:r w:rsidRPr="004565B1">
        <w:rPr>
          <w:rFonts w:ascii="彩虹粗仿宋" w:eastAsia="彩虹粗仿宋" w:hint="eastAsia"/>
          <w:sz w:val="30"/>
        </w:rPr>
        <w:t>、基金管理人和基金托管人的更换</w:t>
      </w:r>
      <w:bookmarkEnd w:id="94"/>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(1)提名：</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Pr="004C2C86">
        <w:rPr>
          <w:rFonts w:ascii="彩虹粗仿宋" w:eastAsia="彩虹粗仿宋" w:hAnsi="宋体" w:cs="Arial" w:hint="eastAsia"/>
          <w:sz w:val="24"/>
        </w:rPr>
        <w:t>，自表决通过之日起生效</w:t>
      </w:r>
      <w:r w:rsidRPr="004565B1">
        <w:rPr>
          <w:rFonts w:ascii="彩虹粗仿宋" w:eastAsia="彩虹粗仿宋" w:hAnsi="宋体" w:cs="Arial" w:hint="eastAsia"/>
          <w:sz w:val="24"/>
        </w:rPr>
        <w:t>；</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管理人产生之前，由中国证监会指定临时基金管理人；</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管理人办理基金管理业务的移交手续，临时基金管理人或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管理人应及时接收。</w:t>
      </w:r>
      <w:r>
        <w:rPr>
          <w:rFonts w:ascii="彩虹粗仿宋" w:eastAsia="彩虹粗仿宋" w:hAnsi="宋体" w:cs="Arial" w:hint="eastAsia"/>
          <w:sz w:val="24"/>
        </w:rPr>
        <w:t>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管理人应与基金托管人核对基金资产总值；</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4C2C86">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DA2D26" w:rsidRPr="004565B1" w:rsidRDefault="00DA2D26" w:rsidP="00DA2D26">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管理人要求，应按其要求替换或删除基金名称中与</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管理人有关的名称字样。</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4C2C86">
        <w:rPr>
          <w:rFonts w:ascii="彩虹粗仿宋" w:eastAsia="彩虹粗仿宋" w:hAnsi="宋体" w:cs="Arial" w:hint="eastAsia"/>
          <w:sz w:val="24"/>
        </w:rPr>
        <w:t>，自表决通过之日起生效</w:t>
      </w:r>
      <w:r w:rsidRPr="004565B1">
        <w:rPr>
          <w:rFonts w:ascii="彩虹粗仿宋" w:eastAsia="彩虹粗仿宋" w:hAnsi="宋体" w:cs="Arial" w:hint="eastAsia"/>
          <w:sz w:val="24"/>
        </w:rPr>
        <w:t>；</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托管人产生之前，由中国证监会指定临时基金</w:t>
      </w:r>
      <w:r w:rsidRPr="004565B1">
        <w:rPr>
          <w:rFonts w:ascii="彩虹粗仿宋" w:eastAsia="彩虹粗仿宋" w:hAnsi="宋体" w:cs="Arial" w:hint="eastAsia"/>
          <w:sz w:val="24"/>
        </w:rPr>
        <w:lastRenderedPageBreak/>
        <w:t>托管人；</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托管人或者临时基金托管人应当及时接收。</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4C2C86">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DA2D26"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管理人和</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托管人应在更换基金管理人和基金托管人的基金份额持有人大会决议生效后2日内在指定媒介上联合公告。</w:t>
      </w:r>
    </w:p>
    <w:p w:rsidR="00DA2D26"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管理人或</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托管人应继续履行相关职责，并保证不做出对基金份额持有人的利益造成损害的行为。</w:t>
      </w:r>
    </w:p>
    <w:p w:rsidR="00DA2D26" w:rsidRPr="004565B1" w:rsidRDefault="00DA2D26" w:rsidP="00DA2D2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w:t>
      </w:r>
      <w:r w:rsidRPr="004C2C86">
        <w:rPr>
          <w:rFonts w:ascii="彩虹粗仿宋" w:eastAsia="彩虹粗仿宋" w:hAnsi="宋体" w:cs="Arial" w:hint="eastAsia"/>
          <w:sz w:val="24"/>
        </w:rPr>
        <w:t>本部</w:t>
      </w:r>
      <w:proofErr w:type="gramStart"/>
      <w:r w:rsidRPr="004C2C86">
        <w:rPr>
          <w:rFonts w:ascii="彩虹粗仿宋" w:eastAsia="彩虹粗仿宋" w:hAnsi="宋体" w:cs="Arial" w:hint="eastAsia"/>
          <w:sz w:val="24"/>
        </w:rPr>
        <w:t>分关于</w:t>
      </w:r>
      <w:proofErr w:type="gramEnd"/>
      <w:r w:rsidRPr="004C2C86">
        <w:rPr>
          <w:rFonts w:ascii="彩虹粗仿宋" w:eastAsia="彩虹粗仿宋" w:hAnsi="宋体" w:cs="Arial" w:hint="eastAsia"/>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DA2D26" w:rsidRPr="00531046" w:rsidRDefault="00DA2D26" w:rsidP="00DA2D26">
      <w:pPr>
        <w:adjustRightInd w:val="0"/>
        <w:snapToGrid w:val="0"/>
        <w:rPr>
          <w:rFonts w:ascii="彩虹粗仿宋" w:eastAsia="彩虹粗仿宋" w:hAnsi="宋体" w:cs="Arial"/>
          <w:sz w:val="24"/>
        </w:rPr>
      </w:pPr>
    </w:p>
    <w:p w:rsidR="00DA2D26" w:rsidRPr="004565B1" w:rsidRDefault="00DA2D26" w:rsidP="00DA2D26">
      <w:pPr>
        <w:pStyle w:val="2"/>
        <w:jc w:val="center"/>
        <w:rPr>
          <w:rFonts w:ascii="彩虹粗仿宋" w:eastAsia="彩虹粗仿宋"/>
          <w:sz w:val="30"/>
        </w:rPr>
      </w:pPr>
      <w:bookmarkStart w:id="95" w:name="_Toc124325899"/>
      <w:r w:rsidRPr="004565B1">
        <w:rPr>
          <w:rFonts w:ascii="彩虹粗仿宋" w:eastAsia="彩虹粗仿宋" w:hint="eastAsia"/>
          <w:sz w:val="30"/>
        </w:rPr>
        <w:t>十</w:t>
      </w:r>
      <w:r>
        <w:rPr>
          <w:rFonts w:ascii="彩虹粗仿宋" w:eastAsia="彩虹粗仿宋" w:hint="eastAsia"/>
          <w:sz w:val="30"/>
        </w:rPr>
        <w:t>六</w:t>
      </w:r>
      <w:r w:rsidRPr="004565B1">
        <w:rPr>
          <w:rFonts w:ascii="彩虹粗仿宋" w:eastAsia="彩虹粗仿宋" w:hint="eastAsia"/>
          <w:sz w:val="30"/>
        </w:rPr>
        <w:t>、禁止行为</w:t>
      </w:r>
      <w:bookmarkEnd w:id="95"/>
    </w:p>
    <w:p w:rsidR="00EF4C83" w:rsidRDefault="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（一）基金管理人、基金托管人将其固有财产或者他人财产混同于基金财产从事证券投资。</w:t>
      </w: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（二）基金管理人不公平地对待其管理的不同基金财产，基金托管人不公平地对待其托管的不同基金财产。</w:t>
      </w: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lastRenderedPageBreak/>
        <w:t>（三）基金管理人、基金托管人利用基金财产为基金份额持有人以外的第三人牟取利益。</w:t>
      </w: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（四）基金管理人、基金托管人向基金份额持有人违规承诺收益或者承担损失。</w:t>
      </w:r>
    </w:p>
    <w:p w:rsidR="00EF4C83" w:rsidRDefault="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EF4C83" w:rsidRDefault="00937012">
      <w:pPr>
        <w:adjustRightInd w:val="0"/>
        <w:snapToGrid w:val="0"/>
        <w:ind w:firstLineChars="200" w:firstLine="480"/>
        <w:rPr>
          <w:rFonts w:ascii="彩虹粗仿宋" w:eastAsia="彩虹粗仿宋" w:hAnsi="宋体" w:cs="Arial"/>
        </w:rPr>
      </w:pPr>
      <w:r w:rsidRPr="00937012">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EF4C83" w:rsidRDefault="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w:t>
      </w:r>
      <w:proofErr w:type="gramStart"/>
      <w:r w:rsidRPr="004565B1">
        <w:rPr>
          <w:rFonts w:ascii="彩虹粗仿宋" w:eastAsia="彩虹粗仿宋" w:hAnsi="宋体" w:cs="Arial" w:hint="eastAsia"/>
          <w:sz w:val="24"/>
        </w:rPr>
        <w:t>独立,</w:t>
      </w:r>
      <w:proofErr w:type="gramEnd"/>
      <w:r w:rsidRPr="004565B1">
        <w:rPr>
          <w:rFonts w:ascii="彩虹粗仿宋" w:eastAsia="彩虹粗仿宋" w:hAnsi="宋体" w:cs="Arial" w:hint="eastAsia"/>
          <w:sz w:val="24"/>
        </w:rPr>
        <w:t xml:space="preserve"> 其高级管理人员和其他从业人员相互兼职。</w:t>
      </w:r>
    </w:p>
    <w:p w:rsidR="00EF4C83" w:rsidRDefault="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EF4C83" w:rsidRDefault="00937012">
      <w:pPr>
        <w:adjustRightInd w:val="0"/>
        <w:snapToGrid w:val="0"/>
        <w:ind w:firstLineChars="200" w:firstLine="480"/>
        <w:rPr>
          <w:rFonts w:ascii="彩虹粗仿宋" w:eastAsia="彩虹粗仿宋" w:hAnsi="宋体" w:cs="Arial"/>
          <w:sz w:val="24"/>
        </w:rPr>
      </w:pPr>
      <w:r w:rsidRPr="00937012">
        <w:rPr>
          <w:rFonts w:ascii="彩虹粗仿宋" w:eastAsia="彩虹粗仿宋" w:hAnsi="宋体" w:cs="Arial" w:hint="eastAsia"/>
          <w:sz w:val="24"/>
        </w:rPr>
        <w:t>（九）基金管理人、基金托管人不得利用</w:t>
      </w:r>
      <w:r w:rsidR="00DA2D26" w:rsidRPr="004565B1">
        <w:rPr>
          <w:rFonts w:ascii="彩虹粗仿宋" w:eastAsia="彩虹粗仿宋" w:hAnsi="宋体" w:cs="Arial" w:hint="eastAsia"/>
          <w:sz w:val="24"/>
        </w:rPr>
        <w:t>基金财产</w:t>
      </w:r>
      <w:r w:rsidRPr="00937012">
        <w:rPr>
          <w:rFonts w:ascii="彩虹粗仿宋" w:eastAsia="彩虹粗仿宋" w:hAnsi="宋体" w:cs="Arial" w:hint="eastAsia"/>
          <w:sz w:val="24"/>
        </w:rPr>
        <w:t>用于下列投资或者活动：1.承销证券；2.违反规定向他人贷款或者提供担保；3.从事承担无限责任的投资；4.购买不动产；5.购买房地产抵押按揭；6.购买贵重金属或代表贵重金属的凭证；7.购买实物商品；8.除应付赎回、交易清算等临时用途以外，借入现金。临时用途借入现金的比例不得超过基金资产净值的10%；</w:t>
      </w:r>
      <w:r w:rsidRPr="00937012">
        <w:rPr>
          <w:rFonts w:ascii="彩虹粗仿宋" w:eastAsia="彩虹粗仿宋" w:hAnsi="宋体" w:cs="Arial"/>
          <w:sz w:val="24"/>
        </w:rPr>
        <w:t xml:space="preserve"> </w:t>
      </w:r>
      <w:r w:rsidRPr="00937012">
        <w:rPr>
          <w:rFonts w:ascii="彩虹粗仿宋" w:eastAsia="彩虹粗仿宋" w:hAnsi="宋体" w:cs="Arial" w:hint="eastAsia"/>
          <w:sz w:val="24"/>
        </w:rPr>
        <w:t>9.利用融资购买证券，但投资金融衍生品除外；10.参与未持有基础资产的卖空交易；</w:t>
      </w:r>
      <w:r w:rsidRPr="00937012">
        <w:rPr>
          <w:rFonts w:ascii="彩虹粗仿宋" w:eastAsia="彩虹粗仿宋" w:hAnsi="宋体" w:cs="Arial"/>
          <w:sz w:val="24"/>
        </w:rPr>
        <w:t xml:space="preserve"> </w:t>
      </w:r>
      <w:r w:rsidRPr="00937012">
        <w:rPr>
          <w:rFonts w:ascii="彩虹粗仿宋" w:eastAsia="彩虹粗仿宋" w:hAnsi="宋体" w:cs="Arial" w:hint="eastAsia"/>
          <w:sz w:val="24"/>
        </w:rPr>
        <w:t>11.向其基金管理人、基金托管人出资；12.从事内幕交易、操纵证券交易价格及其他不正当的证券交易活动；13.法律、行政法规和国务院证券监督管理机构规定禁止的其他活动。法律法规或监管部门取消或变更上述限制，如适用于本基金，</w:t>
      </w:r>
      <w:proofErr w:type="gramStart"/>
      <w:r w:rsidRPr="00937012">
        <w:rPr>
          <w:rFonts w:ascii="彩虹粗仿宋" w:eastAsia="彩虹粗仿宋" w:hAnsi="宋体" w:cs="Arial" w:hint="eastAsia"/>
          <w:sz w:val="24"/>
        </w:rPr>
        <w:t>则基金</w:t>
      </w:r>
      <w:proofErr w:type="gramEnd"/>
      <w:r w:rsidRPr="00937012">
        <w:rPr>
          <w:rFonts w:ascii="彩虹粗仿宋" w:eastAsia="彩虹粗仿宋" w:hAnsi="宋体" w:cs="Arial" w:hint="eastAsia"/>
          <w:sz w:val="24"/>
        </w:rPr>
        <w:t>管理人在履行适当程序后，本基金投资不再受相关限制或以变更后的规定为准。</w:t>
      </w:r>
    </w:p>
    <w:p w:rsidR="00EF4C83" w:rsidRDefault="00DA2D26">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00937012" w:rsidRPr="00937012">
        <w:rPr>
          <w:rFonts w:ascii="彩虹粗仿宋" w:eastAsia="彩虹粗仿宋" w:hAnsi="宋体" w:cs="Arial" w:hint="eastAsia"/>
          <w:sz w:val="24"/>
        </w:rPr>
        <w:t>依照法律、行政法规有关规定，由国务院证券监督管理机构规定禁止基金管理人、基金托管人从事的其他行为。</w:t>
      </w:r>
    </w:p>
    <w:p w:rsidR="00DA2D26" w:rsidRPr="004565B1" w:rsidRDefault="00DA2D26" w:rsidP="00DA2D26">
      <w:pPr>
        <w:adjustRightInd w:val="0"/>
        <w:snapToGrid w:val="0"/>
        <w:rPr>
          <w:rFonts w:ascii="彩虹粗仿宋" w:eastAsia="彩虹粗仿宋"/>
          <w:sz w:val="30"/>
          <w:szCs w:val="30"/>
        </w:rPr>
      </w:pPr>
    </w:p>
    <w:p w:rsidR="00DA2D26" w:rsidRPr="004565B1" w:rsidRDefault="00DA2D26" w:rsidP="00DA2D26">
      <w:pPr>
        <w:pStyle w:val="2"/>
        <w:jc w:val="center"/>
        <w:rPr>
          <w:rFonts w:ascii="彩虹粗仿宋" w:eastAsia="彩虹粗仿宋"/>
          <w:sz w:val="30"/>
        </w:rPr>
      </w:pPr>
      <w:bookmarkStart w:id="96" w:name="_Toc124325900"/>
      <w:r w:rsidRPr="004565B1">
        <w:rPr>
          <w:rFonts w:ascii="彩虹粗仿宋" w:eastAsia="彩虹粗仿宋" w:hint="eastAsia"/>
          <w:sz w:val="30"/>
        </w:rPr>
        <w:t>十</w:t>
      </w:r>
      <w:r>
        <w:rPr>
          <w:rFonts w:ascii="彩虹粗仿宋" w:eastAsia="彩虹粗仿宋" w:hint="eastAsia"/>
          <w:sz w:val="30"/>
        </w:rPr>
        <w:t>七</w:t>
      </w:r>
      <w:r w:rsidRPr="004565B1">
        <w:rPr>
          <w:rFonts w:ascii="彩虹粗仿宋" w:eastAsia="彩虹粗仿宋" w:hint="eastAsia"/>
          <w:sz w:val="30"/>
        </w:rPr>
        <w:t>、托管协议的变更、终止与基金财产的清算</w:t>
      </w:r>
      <w:bookmarkEnd w:id="96"/>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DA2D26" w:rsidRPr="004565B1" w:rsidRDefault="00DA2D26" w:rsidP="00DA2D26">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（二）托管协议终止的情形</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w:t>
      </w:r>
      <w:r w:rsidRPr="008307A9">
        <w:rPr>
          <w:rFonts w:ascii="彩虹粗仿宋" w:eastAsia="彩虹粗仿宋" w:hAnsi="宋体" w:cs="Arial" w:hint="eastAsia"/>
          <w:sz w:val="24"/>
        </w:rPr>
        <w:t>期限为6个月。</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w:t>
      </w:r>
      <w:r w:rsidRPr="004565B1">
        <w:rPr>
          <w:rFonts w:ascii="彩虹粗仿宋" w:eastAsia="彩虹粗仿宋" w:hAnsi="宋体" w:cs="Arial" w:hint="eastAsia"/>
          <w:sz w:val="24"/>
        </w:rPr>
        <w:lastRenderedPageBreak/>
        <w:t>审计、并由律师事务所出具法律意见书</w:t>
      </w:r>
      <w:r w:rsidRPr="008307A9">
        <w:rPr>
          <w:rFonts w:ascii="彩虹粗仿宋" w:eastAsia="彩虹粗仿宋" w:hAnsi="宋体" w:cs="Arial" w:hint="eastAsia"/>
          <w:sz w:val="24"/>
        </w:rPr>
        <w:t>后，报中国证监会备案并公告。基金财产清算公告于基金财产清算报告报中国证监会备案后5个</w:t>
      </w:r>
      <w:r w:rsidRPr="004565B1">
        <w:rPr>
          <w:rFonts w:ascii="彩虹粗仿宋" w:eastAsia="彩虹粗仿宋" w:hAnsi="宋体" w:cs="Arial" w:hint="eastAsia"/>
          <w:sz w:val="24"/>
        </w:rPr>
        <w:t>工作日内由基金财产清算小组进行公告。</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DA2D26" w:rsidRPr="004565B1" w:rsidRDefault="00DA2D26" w:rsidP="00DA2D26">
      <w:pPr>
        <w:adjustRightInd w:val="0"/>
        <w:snapToGrid w:val="0"/>
        <w:rPr>
          <w:rFonts w:ascii="彩虹粗仿宋" w:eastAsia="彩虹粗仿宋" w:hAnsi="宋体" w:cs="Arial"/>
          <w:sz w:val="24"/>
        </w:rPr>
      </w:pPr>
    </w:p>
    <w:p w:rsidR="00DA2D26" w:rsidRPr="004565B1" w:rsidRDefault="00DA2D26" w:rsidP="00DA2D26">
      <w:pPr>
        <w:pStyle w:val="2"/>
        <w:jc w:val="center"/>
        <w:rPr>
          <w:rFonts w:ascii="彩虹粗仿宋" w:eastAsia="彩虹粗仿宋"/>
          <w:sz w:val="30"/>
        </w:rPr>
      </w:pPr>
      <w:bookmarkStart w:id="97" w:name="_Toc124325901"/>
      <w:r w:rsidRPr="004565B1">
        <w:rPr>
          <w:rFonts w:ascii="彩虹粗仿宋" w:eastAsia="彩虹粗仿宋" w:hint="eastAsia"/>
          <w:sz w:val="30"/>
        </w:rPr>
        <w:t>十</w:t>
      </w:r>
      <w:r>
        <w:rPr>
          <w:rFonts w:ascii="彩虹粗仿宋" w:eastAsia="彩虹粗仿宋" w:hint="eastAsia"/>
          <w:sz w:val="30"/>
        </w:rPr>
        <w:t>八</w:t>
      </w:r>
      <w:r w:rsidRPr="004565B1">
        <w:rPr>
          <w:rFonts w:ascii="彩虹粗仿宋" w:eastAsia="彩虹粗仿宋" w:hint="eastAsia"/>
          <w:sz w:val="30"/>
        </w:rPr>
        <w:t>、违约责任</w:t>
      </w:r>
      <w:bookmarkEnd w:id="97"/>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DA2D26"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Pr>
          <w:rFonts w:ascii="彩虹粗仿宋" w:eastAsia="彩虹粗仿宋" w:hAnsi="宋体" w:cs="Arial" w:hint="eastAsia"/>
          <w:sz w:val="24"/>
        </w:rPr>
        <w:t>在没有过错的情况下，</w:t>
      </w:r>
      <w:r w:rsidRPr="004565B1">
        <w:rPr>
          <w:rFonts w:ascii="彩虹粗仿宋" w:eastAsia="彩虹粗仿宋" w:hAnsi="宋体" w:cs="Arial" w:hint="eastAsia"/>
          <w:sz w:val="24"/>
        </w:rPr>
        <w:t>基金管理人由于按照《基金合同》规定的投资原则投资或不投资造成的直接损失等；</w:t>
      </w:r>
    </w:p>
    <w:p w:rsidR="00DA2D26" w:rsidRDefault="00DA2D26" w:rsidP="00DA2D26">
      <w:pPr>
        <w:adjustRightInd w:val="0"/>
        <w:snapToGrid w:val="0"/>
        <w:ind w:firstLineChars="200" w:firstLine="480"/>
        <w:rPr>
          <w:rFonts w:ascii="彩虹粗仿宋" w:eastAsia="彩虹粗仿宋" w:hAnsi="宋体" w:cs="Arial"/>
          <w:sz w:val="24"/>
        </w:rPr>
      </w:pPr>
      <w:r w:rsidRPr="008307A9">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DA2D26" w:rsidRDefault="00DA2D26" w:rsidP="00DA2D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w:t>
      </w:r>
      <w:r w:rsidRPr="004565B1">
        <w:rPr>
          <w:rFonts w:ascii="彩虹粗仿宋" w:eastAsia="彩虹粗仿宋" w:hAnsi="宋体" w:cs="Arial" w:hint="eastAsia"/>
          <w:sz w:val="24"/>
        </w:rPr>
        <w:lastRenderedPageBreak/>
        <w:t>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DA2D26" w:rsidRPr="008307A9" w:rsidRDefault="00DA2D26" w:rsidP="00DA2D26">
      <w:pPr>
        <w:adjustRightInd w:val="0"/>
        <w:snapToGrid w:val="0"/>
        <w:ind w:firstLineChars="200" w:firstLine="480"/>
        <w:outlineLvl w:val="0"/>
        <w:rPr>
          <w:rFonts w:ascii="彩虹粗仿宋" w:eastAsia="彩虹粗仿宋" w:hAnsi="宋体" w:cs="Arial"/>
          <w:sz w:val="24"/>
        </w:rPr>
      </w:pPr>
      <w:r w:rsidRPr="008307A9">
        <w:rPr>
          <w:rFonts w:ascii="彩虹粗仿宋" w:eastAsia="彩虹粗仿宋" w:hAnsi="宋体" w:cs="Arial" w:hint="eastAsia"/>
          <w:sz w:val="24"/>
        </w:rPr>
        <w:t>基金管理人应根据美国</w:t>
      </w:r>
      <w:r w:rsidRPr="008307A9">
        <w:rPr>
          <w:rFonts w:ascii="彩虹粗仿宋" w:eastAsia="彩虹粗仿宋" w:hAnsi="宋体" w:cs="Arial"/>
          <w:sz w:val="24"/>
        </w:rPr>
        <w:t>OFAC</w:t>
      </w:r>
      <w:r w:rsidRPr="008307A9">
        <w:rPr>
          <w:rFonts w:ascii="彩虹粗仿宋" w:eastAsia="彩虹粗仿宋" w:hAnsi="宋体" w:cs="Arial" w:hint="eastAsia"/>
          <w:sz w:val="24"/>
        </w:rPr>
        <w:t>、欧盟、联合国等相关制裁规定以及审慎、尽职的原则，对</w:t>
      </w:r>
      <w:r w:rsidRPr="008307A9">
        <w:rPr>
          <w:rFonts w:ascii="彩虹粗仿宋" w:eastAsia="彩虹粗仿宋" w:hAnsi="宋体" w:cs="Arial"/>
          <w:sz w:val="24"/>
        </w:rPr>
        <w:t>QDII</w:t>
      </w:r>
      <w:r w:rsidRPr="008307A9">
        <w:rPr>
          <w:rFonts w:ascii="彩虹粗仿宋" w:eastAsia="彩虹粗仿宋" w:hAnsi="宋体" w:cs="Arial" w:hint="eastAsia"/>
          <w:sz w:val="24"/>
        </w:rPr>
        <w:t>资产、</w:t>
      </w:r>
      <w:r w:rsidRPr="008307A9">
        <w:rPr>
          <w:rFonts w:ascii="彩虹粗仿宋" w:eastAsia="彩虹粗仿宋" w:hAnsi="宋体" w:cs="Arial"/>
          <w:sz w:val="24"/>
        </w:rPr>
        <w:t>QDII</w:t>
      </w:r>
      <w:r w:rsidRPr="008307A9">
        <w:rPr>
          <w:rFonts w:ascii="彩虹粗仿宋" w:eastAsia="彩虹粗仿宋" w:hAnsi="宋体" w:cs="Arial" w:hint="eastAsia"/>
          <w:sz w:val="24"/>
        </w:rPr>
        <w:t>资产背后的客户进行制裁名单筛查。</w:t>
      </w:r>
      <w:proofErr w:type="gramStart"/>
      <w:r w:rsidRPr="008307A9">
        <w:rPr>
          <w:rFonts w:ascii="彩虹粗仿宋" w:eastAsia="彩虹粗仿宋" w:hAnsi="宋体" w:cs="Arial" w:hint="eastAsia"/>
          <w:sz w:val="24"/>
        </w:rPr>
        <w:t>若基金</w:t>
      </w:r>
      <w:proofErr w:type="gramEnd"/>
      <w:r w:rsidRPr="008307A9">
        <w:rPr>
          <w:rFonts w:ascii="彩虹粗仿宋" w:eastAsia="彩虹粗仿宋" w:hAnsi="宋体" w:cs="Arial" w:hint="eastAsia"/>
          <w:sz w:val="24"/>
        </w:rPr>
        <w:t>管理人没有履行该等名单筛查的义务，或未能有效发现受制裁的主体，或发生其他违反前述制裁规定的情形，基金管理人理解并同意，基金托管人和境外托管人将无法继续为该等资产提供托管服务，基金托管人和境外托管人对此不承担任何的责任，</w:t>
      </w:r>
      <w:proofErr w:type="gramStart"/>
      <w:r w:rsidRPr="008307A9">
        <w:rPr>
          <w:rFonts w:ascii="彩虹粗仿宋" w:eastAsia="彩虹粗仿宋" w:hAnsi="宋体" w:cs="Arial" w:hint="eastAsia"/>
          <w:sz w:val="24"/>
        </w:rPr>
        <w:t>对于因此</w:t>
      </w:r>
      <w:proofErr w:type="gramEnd"/>
      <w:r w:rsidRPr="008307A9">
        <w:rPr>
          <w:rFonts w:ascii="彩虹粗仿宋" w:eastAsia="彩虹粗仿宋" w:hAnsi="宋体" w:cs="Arial" w:hint="eastAsia"/>
          <w:sz w:val="24"/>
        </w:rPr>
        <w:t>导致基金托管人和境外托管人受到处罚等可能遭受的任何损失，基金管理人须承担全部责任。</w:t>
      </w:r>
    </w:p>
    <w:p w:rsidR="00DA2D26" w:rsidRPr="004565B1" w:rsidRDefault="00DA2D26" w:rsidP="00DA2D26">
      <w:pPr>
        <w:adjustRightInd w:val="0"/>
        <w:snapToGrid w:val="0"/>
        <w:ind w:firstLineChars="200" w:firstLine="480"/>
        <w:outlineLvl w:val="0"/>
        <w:rPr>
          <w:rFonts w:ascii="彩虹粗仿宋" w:eastAsia="彩虹粗仿宋" w:hAnsi="宋体" w:cs="Arial"/>
          <w:sz w:val="24"/>
        </w:rPr>
      </w:pPr>
      <w:r w:rsidRPr="008307A9">
        <w:rPr>
          <w:rFonts w:ascii="彩虹粗仿宋" w:eastAsia="彩虹粗仿宋" w:hAnsi="宋体" w:cs="Arial" w:hint="eastAsia"/>
          <w:sz w:val="24"/>
        </w:rPr>
        <w:t>对于境外托管人履行职责过程中因本身过错、疏忽等原因而导致基金财产受到损失的，基金托管人应承担相应责任。然而，在决定境外托管人是否有过错、疏忽等不当行为，应根据基金托管人与境外托管人之间的协议的适用法律及当地的证券市场惯例决定。如根据上述适用法律及市场惯例，境外托管人某些导致基金资产受损的行为不被视为过错、疏忽行为，</w:t>
      </w:r>
      <w:proofErr w:type="gramStart"/>
      <w:r w:rsidRPr="008307A9">
        <w:rPr>
          <w:rFonts w:ascii="彩虹粗仿宋" w:eastAsia="彩虹粗仿宋" w:hAnsi="宋体" w:cs="Arial" w:hint="eastAsia"/>
          <w:sz w:val="24"/>
        </w:rPr>
        <w:t>则基金</w:t>
      </w:r>
      <w:proofErr w:type="gramEnd"/>
      <w:r w:rsidRPr="008307A9">
        <w:rPr>
          <w:rFonts w:ascii="彩虹粗仿宋" w:eastAsia="彩虹粗仿宋" w:hAnsi="宋体" w:cs="Arial" w:hint="eastAsia"/>
          <w:sz w:val="24"/>
        </w:rPr>
        <w:t>托管人免责。</w:t>
      </w:r>
    </w:p>
    <w:p w:rsidR="00DA2D26" w:rsidRPr="004565B1" w:rsidRDefault="00DA2D26" w:rsidP="00DA2D26">
      <w:pPr>
        <w:adjustRightInd w:val="0"/>
        <w:snapToGrid w:val="0"/>
        <w:outlineLvl w:val="0"/>
        <w:rPr>
          <w:rFonts w:ascii="彩虹粗仿宋" w:eastAsia="彩虹粗仿宋" w:hAnsi="宋体" w:cs="Arial"/>
          <w:sz w:val="24"/>
        </w:rPr>
      </w:pPr>
    </w:p>
    <w:p w:rsidR="00DA2D26" w:rsidRPr="004565B1" w:rsidRDefault="00DA2D26" w:rsidP="00DA2D26">
      <w:pPr>
        <w:pStyle w:val="2"/>
        <w:jc w:val="center"/>
        <w:rPr>
          <w:rFonts w:ascii="彩虹粗仿宋" w:eastAsia="彩虹粗仿宋"/>
          <w:sz w:val="30"/>
        </w:rPr>
      </w:pPr>
      <w:bookmarkStart w:id="98" w:name="_Toc124325902"/>
      <w:r w:rsidRPr="004565B1">
        <w:rPr>
          <w:rFonts w:ascii="彩虹粗仿宋" w:eastAsia="彩虹粗仿宋" w:hint="eastAsia"/>
          <w:sz w:val="30"/>
        </w:rPr>
        <w:t>十</w:t>
      </w:r>
      <w:r>
        <w:rPr>
          <w:rFonts w:ascii="彩虹粗仿宋" w:eastAsia="彩虹粗仿宋" w:hint="eastAsia"/>
          <w:sz w:val="30"/>
        </w:rPr>
        <w:t>九</w:t>
      </w:r>
      <w:r w:rsidRPr="004565B1">
        <w:rPr>
          <w:rFonts w:ascii="彩虹粗仿宋" w:eastAsia="彩虹粗仿宋" w:hint="eastAsia"/>
          <w:sz w:val="30"/>
        </w:rPr>
        <w:t>、争议解决方式</w:t>
      </w:r>
      <w:bookmarkEnd w:id="98"/>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w:t>
      </w:r>
      <w:r w:rsidRPr="008307A9">
        <w:rPr>
          <w:rFonts w:ascii="彩虹粗仿宋" w:eastAsia="彩虹粗仿宋" w:hAnsi="宋体" w:cs="Arial" w:hint="eastAsia"/>
          <w:sz w:val="24"/>
        </w:rPr>
        <w:t>任何一方均有权将争议提交中国国际经济贸易仲裁委员会，仲裁地点为北京市，按照届时有效的仲裁规则进行仲裁。仲裁裁</w:t>
      </w:r>
      <w:r w:rsidRPr="004565B1">
        <w:rPr>
          <w:rFonts w:ascii="彩虹粗仿宋" w:eastAsia="彩虹粗仿宋" w:hAnsi="宋体" w:cs="Arial" w:hint="eastAsia"/>
          <w:sz w:val="24"/>
        </w:rPr>
        <w:t>决是终局的，对当事人均有约束力，</w:t>
      </w:r>
      <w:r w:rsidRPr="00B97563">
        <w:rPr>
          <w:rFonts w:ascii="彩虹粗仿宋" w:eastAsia="彩虹粗仿宋" w:hAnsi="宋体" w:cs="Arial" w:hint="eastAsia"/>
          <w:sz w:val="24"/>
        </w:rPr>
        <w:t>除非仲裁裁决另有规定，</w:t>
      </w:r>
      <w:r w:rsidRPr="004565B1">
        <w:rPr>
          <w:rFonts w:ascii="彩虹粗仿宋" w:eastAsia="彩虹粗仿宋" w:hAnsi="宋体" w:cs="Arial" w:hint="eastAsia"/>
          <w:sz w:val="24"/>
        </w:rPr>
        <w:t>仲裁费用由败诉方承担。</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DA2D26" w:rsidRPr="004565B1" w:rsidRDefault="00DA2D26" w:rsidP="00DA2D26">
      <w:pPr>
        <w:adjustRightInd w:val="0"/>
        <w:snapToGrid w:val="0"/>
        <w:rPr>
          <w:rFonts w:ascii="彩虹粗仿宋" w:eastAsia="彩虹粗仿宋" w:hAnsi="宋体" w:cs="Arial"/>
          <w:sz w:val="24"/>
        </w:rPr>
      </w:pPr>
    </w:p>
    <w:p w:rsidR="00DA2D26" w:rsidRPr="004565B1" w:rsidRDefault="00DA2D26" w:rsidP="00DA2D26">
      <w:pPr>
        <w:pStyle w:val="2"/>
        <w:jc w:val="center"/>
        <w:rPr>
          <w:rFonts w:ascii="彩虹粗仿宋" w:eastAsia="彩虹粗仿宋"/>
          <w:sz w:val="30"/>
        </w:rPr>
      </w:pPr>
      <w:bookmarkStart w:id="99" w:name="_Toc124325903"/>
      <w:r>
        <w:rPr>
          <w:rFonts w:ascii="彩虹粗仿宋" w:eastAsia="彩虹粗仿宋" w:hint="eastAsia"/>
          <w:sz w:val="30"/>
        </w:rPr>
        <w:t>二十</w:t>
      </w:r>
      <w:r w:rsidRPr="004565B1">
        <w:rPr>
          <w:rFonts w:ascii="彩虹粗仿宋" w:eastAsia="彩虹粗仿宋" w:hint="eastAsia"/>
          <w:sz w:val="30"/>
        </w:rPr>
        <w:t>、托管协议的效力</w:t>
      </w:r>
      <w:bookmarkEnd w:id="99"/>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lastRenderedPageBreak/>
        <w:t>备案</w:t>
      </w:r>
      <w:r w:rsidRPr="004565B1">
        <w:rPr>
          <w:rFonts w:ascii="彩虹粗仿宋" w:eastAsia="彩虹粗仿宋" w:hAnsi="宋体" w:cs="Arial" w:hint="eastAsia"/>
          <w:sz w:val="24"/>
        </w:rPr>
        <w:t>的文本为正式文本。</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DA2D26" w:rsidRPr="004565B1" w:rsidRDefault="00DA2D26" w:rsidP="00DA2D26">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DA2D26" w:rsidRPr="004565B1" w:rsidRDefault="00DA2D26" w:rsidP="00DA2D26">
      <w:pPr>
        <w:adjustRightInd w:val="0"/>
        <w:snapToGrid w:val="0"/>
        <w:rPr>
          <w:rFonts w:ascii="彩虹粗仿宋" w:eastAsia="彩虹粗仿宋" w:hAnsi="宋体" w:cs="Arial"/>
          <w:sz w:val="24"/>
        </w:rPr>
      </w:pPr>
    </w:p>
    <w:p w:rsidR="00DA2D26" w:rsidRPr="004565B1" w:rsidRDefault="00DA2D26" w:rsidP="00DA2D26">
      <w:pPr>
        <w:pStyle w:val="2"/>
        <w:jc w:val="center"/>
        <w:rPr>
          <w:rFonts w:ascii="彩虹粗仿宋" w:eastAsia="彩虹粗仿宋"/>
          <w:sz w:val="30"/>
        </w:rPr>
      </w:pPr>
      <w:bookmarkStart w:id="100" w:name="_Toc124325904"/>
      <w:r w:rsidRPr="004565B1">
        <w:rPr>
          <w:rFonts w:ascii="彩虹粗仿宋" w:eastAsia="彩虹粗仿宋" w:hint="eastAsia"/>
          <w:sz w:val="30"/>
        </w:rPr>
        <w:t>二十</w:t>
      </w:r>
      <w:r>
        <w:rPr>
          <w:rFonts w:ascii="彩虹粗仿宋" w:eastAsia="彩虹粗仿宋" w:hint="eastAsia"/>
          <w:sz w:val="30"/>
        </w:rPr>
        <w:t>一</w:t>
      </w:r>
      <w:r w:rsidRPr="004565B1">
        <w:rPr>
          <w:rFonts w:ascii="彩虹粗仿宋" w:eastAsia="彩虹粗仿宋" w:hint="eastAsia"/>
          <w:sz w:val="30"/>
        </w:rPr>
        <w:t>、其他事项</w:t>
      </w:r>
      <w:bookmarkEnd w:id="100"/>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DA2D26" w:rsidRPr="004565B1" w:rsidRDefault="00DA2D26" w:rsidP="00DA2D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DA2D26" w:rsidRPr="004565B1" w:rsidRDefault="00DA2D26" w:rsidP="00DA2D26">
      <w:pPr>
        <w:adjustRightInd w:val="0"/>
        <w:snapToGrid w:val="0"/>
        <w:rPr>
          <w:rFonts w:ascii="彩虹粗仿宋" w:eastAsia="彩虹粗仿宋"/>
          <w:b/>
          <w:bCs/>
        </w:rPr>
      </w:pPr>
    </w:p>
    <w:p w:rsidR="00DA2D26" w:rsidRPr="004565B1" w:rsidRDefault="00DA2D26" w:rsidP="00DA2D26">
      <w:pPr>
        <w:pStyle w:val="2"/>
        <w:jc w:val="center"/>
        <w:rPr>
          <w:rFonts w:ascii="彩虹粗仿宋" w:eastAsia="彩虹粗仿宋"/>
          <w:sz w:val="30"/>
        </w:rPr>
      </w:pPr>
      <w:bookmarkStart w:id="101" w:name="_Toc124325905"/>
      <w:r w:rsidRPr="004565B1">
        <w:rPr>
          <w:rFonts w:ascii="彩虹粗仿宋" w:eastAsia="彩虹粗仿宋" w:hint="eastAsia"/>
          <w:sz w:val="30"/>
        </w:rPr>
        <w:t>二十</w:t>
      </w:r>
      <w:r>
        <w:rPr>
          <w:rFonts w:ascii="彩虹粗仿宋" w:eastAsia="彩虹粗仿宋" w:hint="eastAsia"/>
          <w:sz w:val="30"/>
        </w:rPr>
        <w:t>二</w:t>
      </w:r>
      <w:r w:rsidRPr="004565B1">
        <w:rPr>
          <w:rFonts w:ascii="彩虹粗仿宋" w:eastAsia="彩虹粗仿宋" w:hint="eastAsia"/>
          <w:sz w:val="30"/>
        </w:rPr>
        <w:t>、托管协议的签订</w:t>
      </w:r>
      <w:bookmarkEnd w:id="101"/>
    </w:p>
    <w:p w:rsidR="000832F1" w:rsidRDefault="00DA2D26" w:rsidP="00182FE3">
      <w:pPr>
        <w:adjustRightInd w:val="0"/>
        <w:snapToGrid w:val="0"/>
        <w:ind w:firstLineChars="200" w:firstLine="480"/>
      </w:pPr>
      <w:r w:rsidRPr="004565B1">
        <w:rPr>
          <w:rFonts w:ascii="彩虹粗仿宋" w:eastAsia="彩虹粗仿宋" w:hAnsi="宋体" w:cs="Arial" w:hint="eastAsia"/>
          <w:sz w:val="24"/>
        </w:rPr>
        <w:t>本协议双方法定代表人或授权代表签章、签订地、签订日</w:t>
      </w:r>
    </w:p>
    <w:sectPr w:rsidR="000832F1" w:rsidSect="001A00D3">
      <w:headerReference w:type="default" r:id="rId9"/>
      <w:footerReference w:type="default" r:id="rId10"/>
      <w:headerReference w:type="first" r:id="rId11"/>
      <w:footerReference w:type="first" r:id="rId12"/>
      <w:pgSz w:w="11906" w:h="16838" w:code="9"/>
      <w:pgMar w:top="1418" w:right="1701" w:bottom="1418" w:left="1701"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66B" w:rsidRDefault="0019366B" w:rsidP="00DA2D26">
      <w:r>
        <w:separator/>
      </w:r>
    </w:p>
  </w:endnote>
  <w:endnote w:type="continuationSeparator" w:id="0">
    <w:p w:rsidR="0019366B" w:rsidRDefault="0019366B" w:rsidP="00DA2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彩虹粗仿宋">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26" w:rsidRDefault="00EF4C83">
    <w:pPr>
      <w:pStyle w:val="a5"/>
      <w:framePr w:wrap="around" w:vAnchor="text" w:hAnchor="margin" w:xAlign="center" w:y="1"/>
      <w:rPr>
        <w:rStyle w:val="a6"/>
      </w:rPr>
    </w:pPr>
    <w:r>
      <w:rPr>
        <w:rStyle w:val="a6"/>
      </w:rPr>
      <w:fldChar w:fldCharType="begin"/>
    </w:r>
    <w:r w:rsidR="00DA2D26">
      <w:rPr>
        <w:rStyle w:val="a6"/>
      </w:rPr>
      <w:instrText xml:space="preserve">PAGE  </w:instrText>
    </w:r>
    <w:r>
      <w:rPr>
        <w:rStyle w:val="a6"/>
      </w:rPr>
      <w:fldChar w:fldCharType="end"/>
    </w:r>
  </w:p>
  <w:p w:rsidR="00DA2D26" w:rsidRDefault="00DA2D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1132"/>
      <w:docPartObj>
        <w:docPartGallery w:val="Page Numbers (Bottom of Page)"/>
        <w:docPartUnique/>
      </w:docPartObj>
    </w:sdtPr>
    <w:sdtContent>
      <w:p w:rsidR="001A00D3" w:rsidRDefault="00EF4C83">
        <w:pPr>
          <w:pStyle w:val="a5"/>
          <w:jc w:val="center"/>
        </w:pPr>
        <w:r>
          <w:fldChar w:fldCharType="begin"/>
        </w:r>
        <w:r w:rsidR="001A00D3">
          <w:instrText xml:space="preserve"> PAGE   \* MERGEFORMAT </w:instrText>
        </w:r>
        <w:r>
          <w:fldChar w:fldCharType="separate"/>
        </w:r>
        <w:r w:rsidR="00182FE3" w:rsidRPr="00182FE3">
          <w:rPr>
            <w:noProof/>
            <w:lang w:val="zh-CN"/>
          </w:rPr>
          <w:t>0</w:t>
        </w:r>
        <w:r>
          <w:fldChar w:fldCharType="end"/>
        </w:r>
      </w:p>
    </w:sdtContent>
  </w:sdt>
  <w:p w:rsidR="001A00D3" w:rsidRDefault="001A00D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1130"/>
      <w:docPartObj>
        <w:docPartGallery w:val="Page Numbers (Bottom of Page)"/>
        <w:docPartUnique/>
      </w:docPartObj>
    </w:sdtPr>
    <w:sdtContent>
      <w:p w:rsidR="001A00D3" w:rsidRDefault="00EF4C83">
        <w:pPr>
          <w:pStyle w:val="a5"/>
          <w:jc w:val="center"/>
        </w:pPr>
        <w:r>
          <w:fldChar w:fldCharType="begin"/>
        </w:r>
        <w:r w:rsidR="001A00D3">
          <w:instrText xml:space="preserve"> PAGE   \* MERGEFORMAT </w:instrText>
        </w:r>
        <w:r>
          <w:fldChar w:fldCharType="separate"/>
        </w:r>
        <w:r w:rsidR="00335F52" w:rsidRPr="00335F52">
          <w:rPr>
            <w:noProof/>
            <w:lang w:val="zh-CN"/>
          </w:rPr>
          <w:t>1</w:t>
        </w:r>
        <w:r>
          <w:fldChar w:fldCharType="end"/>
        </w:r>
      </w:p>
    </w:sdtContent>
  </w:sdt>
  <w:p w:rsidR="00AB5909" w:rsidRDefault="0019366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D3" w:rsidRDefault="001A00D3">
    <w:pPr>
      <w:pStyle w:val="a5"/>
      <w:jc w:val="center"/>
    </w:pPr>
  </w:p>
  <w:p w:rsidR="001A00D3" w:rsidRDefault="001A00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66B" w:rsidRDefault="0019366B" w:rsidP="00DA2D26">
      <w:r>
        <w:separator/>
      </w:r>
    </w:p>
  </w:footnote>
  <w:footnote w:type="continuationSeparator" w:id="0">
    <w:p w:rsidR="0019366B" w:rsidRDefault="0019366B" w:rsidP="00DA2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09" w:rsidRDefault="007C4D26">
    <w:pPr>
      <w:pStyle w:val="a4"/>
    </w:pPr>
    <w:r w:rsidRPr="007C4D26">
      <w:rPr>
        <w:rFonts w:hint="eastAsia"/>
      </w:rPr>
      <w:t>富兰克林国海美元债定期开放债券型证券投资基金</w:t>
    </w:r>
    <w:r w:rsidRPr="007C4D26">
      <w:rPr>
        <w:rFonts w:hint="eastAsia"/>
      </w:rPr>
      <w:t xml:space="preserve">                                       </w:t>
    </w:r>
    <w:r>
      <w:rPr>
        <w:rFonts w:hint="eastAsia"/>
      </w:rPr>
      <w:t>托管协议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D3" w:rsidRDefault="001A00D3">
    <w:pPr>
      <w:pStyle w:val="a4"/>
    </w:pPr>
    <w:r w:rsidRPr="001A00D3">
      <w:rPr>
        <w:rFonts w:hint="eastAsia"/>
      </w:rPr>
      <w:t>富兰克林国海美元债定期开放债券型证券投资基金</w:t>
    </w:r>
    <w:r w:rsidRPr="001A00D3">
      <w:rPr>
        <w:rFonts w:hint="eastAsia"/>
      </w:rPr>
      <w:t xml:space="preserve">                                       </w:t>
    </w:r>
    <w:r>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2D26"/>
    <w:rsid w:val="000832F1"/>
    <w:rsid w:val="000A1C05"/>
    <w:rsid w:val="00182FE3"/>
    <w:rsid w:val="0019366B"/>
    <w:rsid w:val="001A00D3"/>
    <w:rsid w:val="002628B2"/>
    <w:rsid w:val="002E2731"/>
    <w:rsid w:val="003033EE"/>
    <w:rsid w:val="00335F52"/>
    <w:rsid w:val="003B4B6B"/>
    <w:rsid w:val="003C2963"/>
    <w:rsid w:val="003D4CA1"/>
    <w:rsid w:val="003E183B"/>
    <w:rsid w:val="00491125"/>
    <w:rsid w:val="005C4652"/>
    <w:rsid w:val="005E1426"/>
    <w:rsid w:val="005E2FA6"/>
    <w:rsid w:val="006527B6"/>
    <w:rsid w:val="00725B30"/>
    <w:rsid w:val="007A409E"/>
    <w:rsid w:val="007C4D26"/>
    <w:rsid w:val="008307A9"/>
    <w:rsid w:val="00876ACA"/>
    <w:rsid w:val="008A16D6"/>
    <w:rsid w:val="00937012"/>
    <w:rsid w:val="0097583B"/>
    <w:rsid w:val="00AE32CC"/>
    <w:rsid w:val="00B417D5"/>
    <w:rsid w:val="00BF5FA3"/>
    <w:rsid w:val="00C0058E"/>
    <w:rsid w:val="00C30958"/>
    <w:rsid w:val="00CB41AF"/>
    <w:rsid w:val="00CF352F"/>
    <w:rsid w:val="00D0001D"/>
    <w:rsid w:val="00DA167A"/>
    <w:rsid w:val="00DA2D26"/>
    <w:rsid w:val="00E04439"/>
    <w:rsid w:val="00E944A8"/>
    <w:rsid w:val="00EA274B"/>
    <w:rsid w:val="00EF4C83"/>
    <w:rsid w:val="00F4304E"/>
    <w:rsid w:val="00F83468"/>
    <w:rsid w:val="00FB60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D26"/>
    <w:pPr>
      <w:widowControl w:val="0"/>
      <w:jc w:val="both"/>
    </w:pPr>
    <w:rPr>
      <w:rFonts w:ascii="Times New Roman" w:eastAsia="宋体" w:hAnsi="Times New Roman" w:cs="Times New Roman"/>
      <w:szCs w:val="24"/>
    </w:rPr>
  </w:style>
  <w:style w:type="paragraph" w:styleId="2">
    <w:name w:val="heading 2"/>
    <w:basedOn w:val="a"/>
    <w:next w:val="a0"/>
    <w:link w:val="2Char"/>
    <w:qFormat/>
    <w:rsid w:val="00DA2D26"/>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A2D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A2D26"/>
    <w:rPr>
      <w:sz w:val="18"/>
      <w:szCs w:val="18"/>
    </w:rPr>
  </w:style>
  <w:style w:type="paragraph" w:styleId="a5">
    <w:name w:val="footer"/>
    <w:basedOn w:val="a"/>
    <w:link w:val="Char0"/>
    <w:uiPriority w:val="99"/>
    <w:unhideWhenUsed/>
    <w:rsid w:val="00DA2D26"/>
    <w:pPr>
      <w:tabs>
        <w:tab w:val="center" w:pos="4153"/>
        <w:tab w:val="right" w:pos="8306"/>
      </w:tabs>
      <w:snapToGrid w:val="0"/>
      <w:jc w:val="left"/>
    </w:pPr>
    <w:rPr>
      <w:sz w:val="18"/>
      <w:szCs w:val="18"/>
    </w:rPr>
  </w:style>
  <w:style w:type="character" w:customStyle="1" w:styleId="Char0">
    <w:name w:val="页脚 Char"/>
    <w:basedOn w:val="a1"/>
    <w:link w:val="a5"/>
    <w:uiPriority w:val="99"/>
    <w:rsid w:val="00DA2D26"/>
    <w:rPr>
      <w:sz w:val="18"/>
      <w:szCs w:val="18"/>
    </w:rPr>
  </w:style>
  <w:style w:type="character" w:customStyle="1" w:styleId="2Char">
    <w:name w:val="标题 2 Char"/>
    <w:basedOn w:val="a1"/>
    <w:link w:val="2"/>
    <w:rsid w:val="00DA2D26"/>
    <w:rPr>
      <w:rFonts w:ascii="Arial" w:eastAsia="黑体" w:hAnsi="Arial" w:cs="Times New Roman"/>
      <w:b/>
      <w:kern w:val="0"/>
      <w:sz w:val="32"/>
      <w:szCs w:val="20"/>
    </w:rPr>
  </w:style>
  <w:style w:type="character" w:styleId="a6">
    <w:name w:val="page number"/>
    <w:basedOn w:val="a1"/>
    <w:rsid w:val="00DA2D26"/>
  </w:style>
  <w:style w:type="paragraph" w:styleId="a7">
    <w:name w:val="Normal (Web)"/>
    <w:basedOn w:val="a"/>
    <w:rsid w:val="00DA2D2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DA2D26"/>
    <w:rPr>
      <w:b/>
      <w:bCs/>
    </w:rPr>
  </w:style>
  <w:style w:type="character" w:styleId="a9">
    <w:name w:val="Hyperlink"/>
    <w:rsid w:val="00DA2D26"/>
    <w:rPr>
      <w:color w:val="0000FF"/>
      <w:u w:val="single"/>
    </w:rPr>
  </w:style>
  <w:style w:type="paragraph" w:customStyle="1" w:styleId="wz1">
    <w:name w:val="wz1"/>
    <w:basedOn w:val="a"/>
    <w:rsid w:val="00DA2D2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A2D26"/>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DA2D26"/>
    <w:rPr>
      <w:rFonts w:ascii="仿宋_GB2312" w:eastAsia="仿宋_GB2312" w:hAnsi="Times New Roman" w:cs="Times New Roman"/>
      <w:color w:val="000000"/>
      <w:kern w:val="0"/>
      <w:sz w:val="24"/>
      <w:szCs w:val="28"/>
    </w:rPr>
  </w:style>
  <w:style w:type="character" w:customStyle="1" w:styleId="read">
    <w:name w:val="read"/>
    <w:basedOn w:val="a1"/>
    <w:rsid w:val="00DA2D26"/>
  </w:style>
  <w:style w:type="paragraph" w:styleId="a0">
    <w:name w:val="Normal Indent"/>
    <w:basedOn w:val="a"/>
    <w:rsid w:val="00DA2D26"/>
    <w:pPr>
      <w:ind w:firstLineChars="200" w:firstLine="420"/>
    </w:pPr>
  </w:style>
  <w:style w:type="paragraph" w:styleId="ab">
    <w:name w:val="Body Text Indent"/>
    <w:basedOn w:val="a"/>
    <w:link w:val="Char2"/>
    <w:rsid w:val="00DA2D26"/>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basedOn w:val="a1"/>
    <w:link w:val="ab"/>
    <w:rsid w:val="00DA2D26"/>
    <w:rPr>
      <w:rFonts w:ascii="Times New Roman" w:eastAsia="方正仿宋简体" w:hAnsi="Times New Roman" w:cs="Times New Roman"/>
      <w:kern w:val="0"/>
      <w:sz w:val="24"/>
      <w:szCs w:val="30"/>
    </w:rPr>
  </w:style>
  <w:style w:type="paragraph" w:styleId="20">
    <w:name w:val="Body Text Indent 2"/>
    <w:basedOn w:val="a"/>
    <w:link w:val="2Char0"/>
    <w:rsid w:val="00DA2D26"/>
    <w:pPr>
      <w:spacing w:line="360" w:lineRule="auto"/>
      <w:ind w:firstLine="525"/>
    </w:pPr>
    <w:rPr>
      <w:rFonts w:ascii="宋体" w:hAnsi="宋体"/>
      <w:kern w:val="0"/>
      <w:sz w:val="28"/>
      <w:szCs w:val="20"/>
    </w:rPr>
  </w:style>
  <w:style w:type="character" w:customStyle="1" w:styleId="2Char0">
    <w:name w:val="正文文本缩进 2 Char"/>
    <w:basedOn w:val="a1"/>
    <w:link w:val="20"/>
    <w:rsid w:val="00DA2D26"/>
    <w:rPr>
      <w:rFonts w:ascii="宋体" w:eastAsia="宋体" w:hAnsi="宋体" w:cs="Times New Roman"/>
      <w:kern w:val="0"/>
      <w:sz w:val="28"/>
      <w:szCs w:val="20"/>
    </w:rPr>
  </w:style>
  <w:style w:type="paragraph" w:styleId="3">
    <w:name w:val="Body Text Indent 3"/>
    <w:basedOn w:val="a"/>
    <w:link w:val="3Char"/>
    <w:rsid w:val="00DA2D26"/>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DA2D26"/>
    <w:rPr>
      <w:rFonts w:ascii="仿宋_GB2312" w:eastAsia="仿宋_GB2312" w:hAnsi="宋体" w:cs="Times New Roman"/>
      <w:color w:val="000000"/>
      <w:kern w:val="0"/>
      <w:sz w:val="24"/>
      <w:szCs w:val="24"/>
    </w:rPr>
  </w:style>
  <w:style w:type="paragraph" w:styleId="1">
    <w:name w:val="toc 1"/>
    <w:basedOn w:val="a"/>
    <w:next w:val="a"/>
    <w:autoRedefine/>
    <w:semiHidden/>
    <w:rsid w:val="00DA2D26"/>
  </w:style>
  <w:style w:type="paragraph" w:styleId="21">
    <w:name w:val="toc 2"/>
    <w:basedOn w:val="a"/>
    <w:next w:val="a"/>
    <w:autoRedefine/>
    <w:semiHidden/>
    <w:rsid w:val="00DA2D26"/>
    <w:pPr>
      <w:ind w:leftChars="200" w:left="420"/>
    </w:pPr>
  </w:style>
  <w:style w:type="paragraph" w:styleId="30">
    <w:name w:val="toc 3"/>
    <w:basedOn w:val="a"/>
    <w:next w:val="a"/>
    <w:autoRedefine/>
    <w:semiHidden/>
    <w:rsid w:val="00DA2D26"/>
    <w:pPr>
      <w:ind w:leftChars="400" w:left="840"/>
    </w:pPr>
  </w:style>
  <w:style w:type="paragraph" w:styleId="4">
    <w:name w:val="toc 4"/>
    <w:basedOn w:val="a"/>
    <w:next w:val="a"/>
    <w:autoRedefine/>
    <w:semiHidden/>
    <w:rsid w:val="00DA2D26"/>
    <w:pPr>
      <w:ind w:leftChars="600" w:left="1260"/>
    </w:pPr>
  </w:style>
  <w:style w:type="paragraph" w:styleId="5">
    <w:name w:val="toc 5"/>
    <w:basedOn w:val="a"/>
    <w:next w:val="a"/>
    <w:autoRedefine/>
    <w:semiHidden/>
    <w:rsid w:val="00DA2D26"/>
    <w:pPr>
      <w:ind w:leftChars="800" w:left="1680"/>
    </w:pPr>
  </w:style>
  <w:style w:type="paragraph" w:styleId="6">
    <w:name w:val="toc 6"/>
    <w:basedOn w:val="a"/>
    <w:next w:val="a"/>
    <w:autoRedefine/>
    <w:semiHidden/>
    <w:rsid w:val="00DA2D26"/>
    <w:pPr>
      <w:ind w:leftChars="1000" w:left="2100"/>
    </w:pPr>
  </w:style>
  <w:style w:type="paragraph" w:styleId="7">
    <w:name w:val="toc 7"/>
    <w:basedOn w:val="a"/>
    <w:next w:val="a"/>
    <w:autoRedefine/>
    <w:semiHidden/>
    <w:rsid w:val="00DA2D26"/>
    <w:pPr>
      <w:ind w:leftChars="1200" w:left="2520"/>
    </w:pPr>
  </w:style>
  <w:style w:type="paragraph" w:styleId="8">
    <w:name w:val="toc 8"/>
    <w:basedOn w:val="a"/>
    <w:next w:val="a"/>
    <w:autoRedefine/>
    <w:semiHidden/>
    <w:rsid w:val="00DA2D26"/>
    <w:pPr>
      <w:ind w:leftChars="1400" w:left="2940"/>
    </w:pPr>
  </w:style>
  <w:style w:type="paragraph" w:styleId="9">
    <w:name w:val="toc 9"/>
    <w:basedOn w:val="a"/>
    <w:next w:val="a"/>
    <w:autoRedefine/>
    <w:semiHidden/>
    <w:rsid w:val="00DA2D26"/>
    <w:pPr>
      <w:ind w:leftChars="1600" w:left="3360"/>
    </w:pPr>
  </w:style>
  <w:style w:type="paragraph" w:styleId="ac">
    <w:name w:val="Balloon Text"/>
    <w:basedOn w:val="a"/>
    <w:link w:val="Char3"/>
    <w:semiHidden/>
    <w:rsid w:val="00DA2D26"/>
    <w:rPr>
      <w:kern w:val="0"/>
      <w:sz w:val="18"/>
      <w:szCs w:val="18"/>
    </w:rPr>
  </w:style>
  <w:style w:type="character" w:customStyle="1" w:styleId="Char3">
    <w:name w:val="批注框文本 Char"/>
    <w:basedOn w:val="a1"/>
    <w:link w:val="ac"/>
    <w:semiHidden/>
    <w:rsid w:val="00DA2D26"/>
    <w:rPr>
      <w:rFonts w:ascii="Times New Roman" w:eastAsia="宋体" w:hAnsi="Times New Roman" w:cs="Times New Roman"/>
      <w:kern w:val="0"/>
      <w:sz w:val="18"/>
      <w:szCs w:val="18"/>
    </w:rPr>
  </w:style>
  <w:style w:type="paragraph" w:customStyle="1" w:styleId="Char4">
    <w:name w:val="Char"/>
    <w:basedOn w:val="a"/>
    <w:rsid w:val="00DA2D26"/>
  </w:style>
  <w:style w:type="paragraph" w:customStyle="1" w:styleId="Char10">
    <w:name w:val="Char1"/>
    <w:basedOn w:val="a"/>
    <w:autoRedefine/>
    <w:rsid w:val="00DA2D2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A2D26"/>
  </w:style>
  <w:style w:type="character" w:styleId="ad">
    <w:name w:val="annotation reference"/>
    <w:semiHidden/>
    <w:rsid w:val="00DA2D26"/>
    <w:rPr>
      <w:sz w:val="21"/>
      <w:szCs w:val="21"/>
    </w:rPr>
  </w:style>
  <w:style w:type="paragraph" w:styleId="ae">
    <w:name w:val="annotation text"/>
    <w:basedOn w:val="a"/>
    <w:link w:val="Char5"/>
    <w:semiHidden/>
    <w:rsid w:val="00DA2D26"/>
    <w:pPr>
      <w:jc w:val="left"/>
    </w:pPr>
    <w:rPr>
      <w:kern w:val="0"/>
      <w:sz w:val="20"/>
    </w:rPr>
  </w:style>
  <w:style w:type="character" w:customStyle="1" w:styleId="Char5">
    <w:name w:val="批注文字 Char"/>
    <w:basedOn w:val="a1"/>
    <w:link w:val="ae"/>
    <w:semiHidden/>
    <w:rsid w:val="00DA2D26"/>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DA2D26"/>
  </w:style>
  <w:style w:type="paragraph" w:customStyle="1" w:styleId="CharChar">
    <w:name w:val="Char Char"/>
    <w:basedOn w:val="a"/>
    <w:rsid w:val="00DA2D26"/>
    <w:rPr>
      <w:szCs w:val="20"/>
    </w:rPr>
  </w:style>
  <w:style w:type="paragraph" w:styleId="HTML">
    <w:name w:val="HTML Preformatted"/>
    <w:basedOn w:val="a"/>
    <w:link w:val="HTMLChar"/>
    <w:uiPriority w:val="99"/>
    <w:unhideWhenUsed/>
    <w:rsid w:val="00DA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DA2D26"/>
    <w:rPr>
      <w:rFonts w:ascii="宋体" w:eastAsia="宋体" w:hAnsi="宋体" w:cs="Times New Roman"/>
      <w:kern w:val="0"/>
      <w:sz w:val="24"/>
      <w:szCs w:val="24"/>
    </w:rPr>
  </w:style>
  <w:style w:type="paragraph" w:styleId="af">
    <w:name w:val="annotation subject"/>
    <w:basedOn w:val="ae"/>
    <w:next w:val="ae"/>
    <w:link w:val="Char6"/>
    <w:rsid w:val="00DA2D26"/>
    <w:rPr>
      <w:b/>
      <w:bCs/>
    </w:rPr>
  </w:style>
  <w:style w:type="character" w:customStyle="1" w:styleId="Char6">
    <w:name w:val="批注主题 Char"/>
    <w:basedOn w:val="Char5"/>
    <w:link w:val="af"/>
    <w:rsid w:val="00DA2D26"/>
    <w:rPr>
      <w:rFonts w:ascii="Times New Roman" w:eastAsia="宋体" w:hAnsi="Times New Roman" w:cs="Times New Roman"/>
      <w:b/>
      <w:bCs/>
      <w:kern w:val="0"/>
      <w:sz w:val="20"/>
      <w:szCs w:val="24"/>
    </w:rPr>
  </w:style>
  <w:style w:type="character" w:styleId="af0">
    <w:name w:val="FollowedHyperlink"/>
    <w:uiPriority w:val="99"/>
    <w:semiHidden/>
    <w:unhideWhenUsed/>
    <w:rsid w:val="00DA2D26"/>
    <w:rPr>
      <w:color w:val="800080"/>
      <w:u w:val="single"/>
    </w:rPr>
  </w:style>
  <w:style w:type="paragraph" w:styleId="af1">
    <w:name w:val="Revision"/>
    <w:hidden/>
    <w:uiPriority w:val="99"/>
    <w:semiHidden/>
    <w:rsid w:val="00DA2D26"/>
    <w:rPr>
      <w:rFonts w:ascii="Times New Roman" w:eastAsia="宋体" w:hAnsi="Times New Roman" w:cs="Times New Roman"/>
      <w:szCs w:val="24"/>
    </w:rPr>
  </w:style>
  <w:style w:type="paragraph" w:styleId="af2">
    <w:name w:val="Document Map"/>
    <w:basedOn w:val="a"/>
    <w:link w:val="Char7"/>
    <w:uiPriority w:val="99"/>
    <w:semiHidden/>
    <w:unhideWhenUsed/>
    <w:rsid w:val="00DA2D26"/>
    <w:rPr>
      <w:rFonts w:ascii="宋体"/>
      <w:sz w:val="18"/>
      <w:szCs w:val="18"/>
    </w:rPr>
  </w:style>
  <w:style w:type="character" w:customStyle="1" w:styleId="Char7">
    <w:name w:val="文档结构图 Char"/>
    <w:basedOn w:val="a1"/>
    <w:link w:val="af2"/>
    <w:uiPriority w:val="99"/>
    <w:semiHidden/>
    <w:rsid w:val="00DA2D26"/>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BFEA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35</Pages>
  <Words>4356</Words>
  <Characters>24834</Characters>
  <Application>Microsoft Office Word</Application>
  <DocSecurity>0</DocSecurity>
  <Lines>206</Lines>
  <Paragraphs>58</Paragraphs>
  <ScaleCrop>false</ScaleCrop>
  <Company/>
  <LinksUpToDate>false</LinksUpToDate>
  <CharactersWithSpaces>29132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od_trainee</dc:creator>
  <cp:lastModifiedBy>Yanjing,Huang(黄燕京)</cp:lastModifiedBy>
  <cp:revision>20</cp:revision>
  <cp:lastPrinted>2016-12-06T03:30:00Z</cp:lastPrinted>
  <dcterms:created xsi:type="dcterms:W3CDTF">2016-09-01T09:53:00Z</dcterms:created>
  <dcterms:modified xsi:type="dcterms:W3CDTF">2016-12-19T01:15:00Z</dcterms:modified>
</cp:coreProperties>
</file>