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8E" w:rsidRPr="004565B1" w:rsidRDefault="00E9648E" w:rsidP="00E9648E">
      <w:pPr>
        <w:adjustRightInd w:val="0"/>
        <w:snapToGrid w:val="0"/>
        <w:jc w:val="center"/>
        <w:rPr>
          <w:rFonts w:ascii="彩虹粗仿宋" w:eastAsia="彩虹粗仿宋" w:hAnsi="宋体" w:cs="Arial"/>
          <w:sz w:val="24"/>
        </w:rPr>
      </w:pPr>
      <w:bookmarkStart w:id="0" w:name="_GoBack"/>
      <w:bookmarkEnd w:id="0"/>
    </w:p>
    <w:p w:rsidR="00E9648E" w:rsidRPr="004565B1" w:rsidRDefault="00E9648E" w:rsidP="00E9648E">
      <w:pPr>
        <w:adjustRightInd w:val="0"/>
        <w:snapToGrid w:val="0"/>
        <w:jc w:val="center"/>
        <w:rPr>
          <w:rFonts w:ascii="彩虹粗仿宋" w:eastAsia="彩虹粗仿宋" w:hAnsi="宋体" w:cs="Arial"/>
          <w:sz w:val="24"/>
        </w:rPr>
      </w:pPr>
    </w:p>
    <w:p w:rsidR="00E9648E" w:rsidRPr="004565B1" w:rsidRDefault="00E9648E" w:rsidP="00E9648E">
      <w:pPr>
        <w:adjustRightInd w:val="0"/>
        <w:snapToGrid w:val="0"/>
        <w:jc w:val="center"/>
        <w:rPr>
          <w:rFonts w:ascii="彩虹粗仿宋" w:eastAsia="彩虹粗仿宋" w:hAnsi="宋体" w:cs="Arial"/>
          <w:sz w:val="24"/>
        </w:rPr>
      </w:pPr>
    </w:p>
    <w:p w:rsidR="00E9648E" w:rsidRPr="004565B1" w:rsidRDefault="00E9648E" w:rsidP="00E9648E">
      <w:pPr>
        <w:adjustRightInd w:val="0"/>
        <w:snapToGrid w:val="0"/>
        <w:jc w:val="center"/>
        <w:rPr>
          <w:rFonts w:ascii="彩虹粗仿宋" w:eastAsia="彩虹粗仿宋" w:hAnsi="宋体" w:cs="Arial"/>
          <w:sz w:val="24"/>
        </w:rPr>
      </w:pPr>
    </w:p>
    <w:p w:rsidR="00E9648E" w:rsidRPr="004565B1" w:rsidRDefault="00E9648E" w:rsidP="00E9648E">
      <w:pPr>
        <w:adjustRightInd w:val="0"/>
        <w:snapToGrid w:val="0"/>
        <w:jc w:val="center"/>
        <w:rPr>
          <w:rFonts w:ascii="彩虹粗仿宋" w:eastAsia="彩虹粗仿宋" w:hAnsi="宋体" w:cs="Arial"/>
          <w:sz w:val="24"/>
        </w:rPr>
      </w:pPr>
    </w:p>
    <w:p w:rsidR="00E9648E" w:rsidRPr="004565B1" w:rsidRDefault="00E9648E" w:rsidP="00E9648E">
      <w:pPr>
        <w:adjustRightInd w:val="0"/>
        <w:snapToGrid w:val="0"/>
        <w:jc w:val="center"/>
        <w:rPr>
          <w:rFonts w:ascii="彩虹粗仿宋" w:eastAsia="彩虹粗仿宋" w:hAnsi="宋体" w:cs="Arial"/>
          <w:sz w:val="24"/>
        </w:rPr>
      </w:pPr>
    </w:p>
    <w:p w:rsidR="00E9648E" w:rsidRPr="004565B1" w:rsidRDefault="00E9648E" w:rsidP="00E9648E">
      <w:pPr>
        <w:adjustRightInd w:val="0"/>
        <w:snapToGrid w:val="0"/>
        <w:jc w:val="center"/>
        <w:rPr>
          <w:rFonts w:ascii="彩虹粗仿宋" w:eastAsia="彩虹粗仿宋" w:hAnsi="宋体" w:cs="Arial"/>
          <w:sz w:val="24"/>
        </w:rPr>
      </w:pPr>
    </w:p>
    <w:p w:rsidR="00E9648E" w:rsidRPr="004565B1" w:rsidRDefault="00E9648E" w:rsidP="00E9648E">
      <w:pPr>
        <w:adjustRightInd w:val="0"/>
        <w:snapToGrid w:val="0"/>
        <w:jc w:val="center"/>
        <w:rPr>
          <w:rFonts w:ascii="彩虹粗仿宋" w:eastAsia="彩虹粗仿宋" w:hAnsi="宋体" w:cs="Arial"/>
          <w:sz w:val="24"/>
        </w:rPr>
      </w:pPr>
    </w:p>
    <w:p w:rsidR="00E9648E" w:rsidRPr="004565B1" w:rsidRDefault="00E9648E" w:rsidP="00E9648E">
      <w:pPr>
        <w:adjustRightInd w:val="0"/>
        <w:snapToGrid w:val="0"/>
        <w:jc w:val="center"/>
        <w:rPr>
          <w:rFonts w:ascii="彩虹粗仿宋" w:eastAsia="彩虹粗仿宋" w:hAnsi="宋体" w:cs="Arial"/>
          <w:sz w:val="24"/>
        </w:rPr>
      </w:pPr>
    </w:p>
    <w:p w:rsidR="00E9648E" w:rsidRPr="004565B1" w:rsidRDefault="00E9648E" w:rsidP="00E9648E">
      <w:pPr>
        <w:adjustRightInd w:val="0"/>
        <w:snapToGrid w:val="0"/>
        <w:jc w:val="center"/>
        <w:rPr>
          <w:rFonts w:ascii="彩虹粗仿宋" w:eastAsia="彩虹粗仿宋" w:hAnsi="宋体" w:cs="Arial"/>
          <w:sz w:val="24"/>
        </w:rPr>
      </w:pPr>
    </w:p>
    <w:p w:rsidR="00E9648E" w:rsidRPr="004565B1" w:rsidRDefault="00E9648E" w:rsidP="00E9648E">
      <w:pPr>
        <w:adjustRightInd w:val="0"/>
        <w:snapToGrid w:val="0"/>
        <w:jc w:val="center"/>
        <w:rPr>
          <w:rFonts w:ascii="彩虹粗仿宋" w:eastAsia="彩虹粗仿宋" w:hAnsi="宋体" w:cs="Arial"/>
          <w:sz w:val="24"/>
        </w:rPr>
      </w:pPr>
    </w:p>
    <w:p w:rsidR="00110BC1" w:rsidRPr="0085106F" w:rsidRDefault="00E9648E" w:rsidP="00E9648E">
      <w:pPr>
        <w:adjustRightInd w:val="0"/>
        <w:snapToGrid w:val="0"/>
        <w:jc w:val="center"/>
        <w:rPr>
          <w:rFonts w:ascii="彩虹粗仿宋" w:eastAsia="彩虹粗仿宋" w:hAnsi="宋体" w:cs="Arial"/>
          <w:b/>
          <w:sz w:val="44"/>
        </w:rPr>
      </w:pPr>
      <w:r w:rsidRPr="0085106F">
        <w:rPr>
          <w:rFonts w:ascii="彩虹粗仿宋" w:eastAsia="彩虹粗仿宋" w:hAnsi="宋体" w:cs="Arial" w:hint="eastAsia"/>
          <w:b/>
          <w:sz w:val="44"/>
        </w:rPr>
        <w:t>上投摩根</w:t>
      </w:r>
      <w:r w:rsidR="003D182A" w:rsidRPr="0085106F">
        <w:rPr>
          <w:rFonts w:ascii="彩虹粗仿宋" w:eastAsia="彩虹粗仿宋" w:hAnsi="宋体" w:cs="Arial" w:hint="eastAsia"/>
          <w:b/>
          <w:sz w:val="44"/>
        </w:rPr>
        <w:t>中国世纪</w:t>
      </w:r>
      <w:r w:rsidR="00110BC1" w:rsidRPr="0085106F">
        <w:rPr>
          <w:rFonts w:ascii="彩虹粗仿宋" w:eastAsia="彩虹粗仿宋" w:hAnsi="宋体" w:cs="Arial" w:hint="eastAsia"/>
          <w:b/>
          <w:sz w:val="44"/>
        </w:rPr>
        <w:t>灵活配置混合</w:t>
      </w:r>
      <w:r w:rsidRPr="0085106F">
        <w:rPr>
          <w:rFonts w:ascii="彩虹粗仿宋" w:eastAsia="彩虹粗仿宋" w:hAnsi="宋体" w:cs="Arial" w:hint="eastAsia"/>
          <w:b/>
          <w:sz w:val="44"/>
        </w:rPr>
        <w:t>型</w:t>
      </w:r>
    </w:p>
    <w:p w:rsidR="0085106F" w:rsidRPr="0085106F" w:rsidRDefault="00E9648E" w:rsidP="00E9648E">
      <w:pPr>
        <w:adjustRightInd w:val="0"/>
        <w:snapToGrid w:val="0"/>
        <w:jc w:val="center"/>
        <w:rPr>
          <w:rFonts w:ascii="彩虹粗仿宋" w:eastAsia="彩虹粗仿宋" w:hAnsi="宋体" w:cs="Arial"/>
          <w:b/>
          <w:sz w:val="44"/>
        </w:rPr>
      </w:pPr>
      <w:r w:rsidRPr="0085106F">
        <w:rPr>
          <w:rFonts w:ascii="彩虹粗仿宋" w:eastAsia="彩虹粗仿宋" w:hAnsi="宋体" w:cs="Arial" w:hint="eastAsia"/>
          <w:b/>
          <w:sz w:val="44"/>
        </w:rPr>
        <w:t>证券投资基金</w:t>
      </w:r>
      <w:r w:rsidR="0049765B">
        <w:rPr>
          <w:rFonts w:ascii="彩虹粗仿宋" w:eastAsia="彩虹粗仿宋" w:hAnsi="宋体" w:cs="Arial" w:hint="eastAsia"/>
          <w:b/>
          <w:sz w:val="44"/>
        </w:rPr>
        <w:t>（QDII）</w:t>
      </w:r>
      <w:r w:rsidRPr="0085106F">
        <w:rPr>
          <w:rFonts w:ascii="彩虹粗仿宋" w:eastAsia="彩虹粗仿宋" w:hAnsi="宋体" w:cs="Arial" w:hint="eastAsia"/>
          <w:b/>
          <w:sz w:val="44"/>
        </w:rPr>
        <w:t>托管协议</w:t>
      </w:r>
    </w:p>
    <w:p w:rsidR="00E9648E" w:rsidRPr="0089428E" w:rsidRDefault="00E9648E" w:rsidP="00E9648E">
      <w:pPr>
        <w:adjustRightInd w:val="0"/>
        <w:snapToGrid w:val="0"/>
        <w:jc w:val="center"/>
        <w:outlineLvl w:val="0"/>
        <w:rPr>
          <w:rFonts w:ascii="彩虹粗仿宋" w:eastAsia="彩虹粗仿宋" w:hAnsi="宋体" w:cs="Arial"/>
          <w:sz w:val="24"/>
        </w:rPr>
      </w:pPr>
    </w:p>
    <w:p w:rsidR="00E9648E" w:rsidRPr="0085106F" w:rsidRDefault="00E9648E" w:rsidP="00E9648E">
      <w:pPr>
        <w:adjustRightInd w:val="0"/>
        <w:snapToGrid w:val="0"/>
        <w:jc w:val="center"/>
        <w:outlineLvl w:val="0"/>
        <w:rPr>
          <w:rFonts w:ascii="彩虹粗仿宋" w:eastAsia="彩虹粗仿宋" w:hAnsi="宋体" w:cs="Arial"/>
          <w:sz w:val="24"/>
        </w:rPr>
      </w:pPr>
    </w:p>
    <w:p w:rsidR="00E9648E" w:rsidRPr="0085106F" w:rsidRDefault="00E9648E" w:rsidP="00E9648E">
      <w:pPr>
        <w:adjustRightInd w:val="0"/>
        <w:snapToGrid w:val="0"/>
        <w:jc w:val="center"/>
        <w:outlineLvl w:val="0"/>
        <w:rPr>
          <w:rFonts w:ascii="彩虹粗仿宋" w:eastAsia="彩虹粗仿宋" w:hAnsi="宋体" w:cs="Arial"/>
          <w:sz w:val="24"/>
        </w:rPr>
      </w:pPr>
    </w:p>
    <w:p w:rsidR="00E9648E" w:rsidRPr="0085106F" w:rsidRDefault="00E9648E" w:rsidP="00E9648E">
      <w:pPr>
        <w:adjustRightInd w:val="0"/>
        <w:snapToGrid w:val="0"/>
        <w:jc w:val="center"/>
        <w:outlineLvl w:val="0"/>
        <w:rPr>
          <w:rFonts w:ascii="彩虹粗仿宋" w:eastAsia="彩虹粗仿宋" w:hAnsi="宋体" w:cs="Arial"/>
          <w:sz w:val="24"/>
        </w:rPr>
      </w:pPr>
    </w:p>
    <w:p w:rsidR="00E9648E" w:rsidRPr="0085106F" w:rsidRDefault="00E9648E" w:rsidP="00E9648E">
      <w:pPr>
        <w:adjustRightInd w:val="0"/>
        <w:snapToGrid w:val="0"/>
        <w:jc w:val="center"/>
        <w:outlineLvl w:val="0"/>
        <w:rPr>
          <w:rFonts w:ascii="彩虹粗仿宋" w:eastAsia="彩虹粗仿宋" w:hAnsi="宋体" w:cs="Arial"/>
          <w:sz w:val="24"/>
        </w:rPr>
      </w:pPr>
    </w:p>
    <w:p w:rsidR="00E9648E" w:rsidRPr="0085106F" w:rsidRDefault="00E9648E" w:rsidP="00E9648E">
      <w:pPr>
        <w:adjustRightInd w:val="0"/>
        <w:snapToGrid w:val="0"/>
        <w:jc w:val="center"/>
        <w:outlineLvl w:val="0"/>
        <w:rPr>
          <w:rFonts w:ascii="彩虹粗仿宋" w:eastAsia="彩虹粗仿宋" w:hAnsi="宋体" w:cs="Arial"/>
          <w:sz w:val="24"/>
        </w:rPr>
      </w:pPr>
    </w:p>
    <w:p w:rsidR="00E9648E" w:rsidRPr="0085106F" w:rsidRDefault="00E9648E" w:rsidP="00E9648E">
      <w:pPr>
        <w:adjustRightInd w:val="0"/>
        <w:snapToGrid w:val="0"/>
        <w:jc w:val="center"/>
        <w:outlineLvl w:val="0"/>
        <w:rPr>
          <w:rFonts w:ascii="彩虹粗仿宋" w:eastAsia="彩虹粗仿宋" w:hAnsi="宋体" w:cs="Arial"/>
          <w:sz w:val="24"/>
        </w:rPr>
      </w:pPr>
    </w:p>
    <w:p w:rsidR="00E9648E" w:rsidRPr="0085106F" w:rsidRDefault="00E9648E" w:rsidP="00E9648E">
      <w:pPr>
        <w:adjustRightInd w:val="0"/>
        <w:snapToGrid w:val="0"/>
        <w:jc w:val="center"/>
        <w:outlineLvl w:val="0"/>
        <w:rPr>
          <w:rFonts w:ascii="彩虹粗仿宋" w:eastAsia="彩虹粗仿宋" w:hAnsi="宋体" w:cs="Arial"/>
          <w:sz w:val="24"/>
        </w:rPr>
      </w:pPr>
    </w:p>
    <w:p w:rsidR="00E9648E" w:rsidRPr="0085106F" w:rsidRDefault="00E9648E" w:rsidP="00E9648E">
      <w:pPr>
        <w:adjustRightInd w:val="0"/>
        <w:snapToGrid w:val="0"/>
        <w:jc w:val="center"/>
        <w:outlineLvl w:val="0"/>
        <w:rPr>
          <w:rFonts w:ascii="彩虹粗仿宋" w:eastAsia="彩虹粗仿宋" w:hAnsi="宋体" w:cs="Arial"/>
          <w:sz w:val="24"/>
        </w:rPr>
      </w:pPr>
    </w:p>
    <w:p w:rsidR="00E9648E" w:rsidRPr="0085106F" w:rsidRDefault="00E9648E" w:rsidP="00E9648E">
      <w:pPr>
        <w:adjustRightInd w:val="0"/>
        <w:snapToGrid w:val="0"/>
        <w:jc w:val="center"/>
        <w:outlineLvl w:val="0"/>
        <w:rPr>
          <w:rFonts w:ascii="彩虹粗仿宋" w:eastAsia="彩虹粗仿宋" w:hAnsi="宋体" w:cs="Arial"/>
          <w:sz w:val="24"/>
        </w:rPr>
      </w:pPr>
    </w:p>
    <w:p w:rsidR="00E9648E" w:rsidRPr="0085106F" w:rsidRDefault="00E9648E" w:rsidP="00E9648E">
      <w:pPr>
        <w:adjustRightInd w:val="0"/>
        <w:snapToGrid w:val="0"/>
        <w:outlineLvl w:val="0"/>
        <w:rPr>
          <w:rFonts w:ascii="彩虹粗仿宋" w:eastAsia="彩虹粗仿宋" w:hAnsi="宋体" w:cs="Arial"/>
          <w:b/>
          <w:bCs/>
          <w:sz w:val="28"/>
        </w:rPr>
      </w:pPr>
      <w:r w:rsidRPr="0085106F">
        <w:rPr>
          <w:rFonts w:ascii="彩虹粗仿宋" w:eastAsia="彩虹粗仿宋" w:hAnsi="宋体" w:cs="Arial"/>
          <w:sz w:val="24"/>
        </w:rPr>
        <w:t xml:space="preserve">                 </w:t>
      </w:r>
      <w:r w:rsidRPr="0085106F">
        <w:rPr>
          <w:rFonts w:ascii="彩虹粗仿宋" w:eastAsia="彩虹粗仿宋" w:hAnsi="宋体" w:cs="Arial" w:hint="eastAsia"/>
          <w:b/>
          <w:bCs/>
          <w:sz w:val="28"/>
        </w:rPr>
        <w:t>基金管理人：上投摩根基金管理有限公司</w:t>
      </w:r>
    </w:p>
    <w:p w:rsidR="00E9648E" w:rsidRPr="0085106F" w:rsidRDefault="00E9648E" w:rsidP="00E9648E">
      <w:pPr>
        <w:adjustRightInd w:val="0"/>
        <w:snapToGrid w:val="0"/>
        <w:outlineLvl w:val="0"/>
        <w:rPr>
          <w:rFonts w:ascii="彩虹粗仿宋" w:eastAsia="彩虹粗仿宋" w:hAnsi="宋体" w:cs="Arial"/>
          <w:b/>
          <w:bCs/>
          <w:sz w:val="28"/>
        </w:rPr>
      </w:pPr>
      <w:r w:rsidRPr="0085106F">
        <w:rPr>
          <w:rFonts w:ascii="彩虹粗仿宋" w:eastAsia="彩虹粗仿宋" w:hAnsi="宋体" w:cs="Arial"/>
          <w:sz w:val="24"/>
        </w:rPr>
        <w:t xml:space="preserve">                 </w:t>
      </w:r>
      <w:r w:rsidRPr="0085106F">
        <w:rPr>
          <w:rFonts w:ascii="彩虹粗仿宋" w:eastAsia="彩虹粗仿宋" w:hAnsi="宋体" w:cs="Arial" w:hint="eastAsia"/>
          <w:b/>
          <w:bCs/>
          <w:sz w:val="28"/>
        </w:rPr>
        <w:t>基金托管人：中国建设银行股份有限公司</w:t>
      </w:r>
    </w:p>
    <w:p w:rsidR="00E9648E" w:rsidRPr="0085106F" w:rsidRDefault="00E9648E" w:rsidP="00E9648E">
      <w:pPr>
        <w:adjustRightInd w:val="0"/>
        <w:snapToGrid w:val="0"/>
        <w:jc w:val="center"/>
        <w:outlineLvl w:val="0"/>
        <w:rPr>
          <w:rFonts w:ascii="彩虹粗仿宋" w:eastAsia="彩虹粗仿宋" w:hAnsi="宋体" w:cs="Arial"/>
          <w:sz w:val="24"/>
        </w:rPr>
      </w:pPr>
    </w:p>
    <w:p w:rsidR="00E9648E" w:rsidRPr="0085106F" w:rsidRDefault="00E9648E" w:rsidP="00E9648E">
      <w:pPr>
        <w:adjustRightInd w:val="0"/>
        <w:snapToGrid w:val="0"/>
        <w:jc w:val="center"/>
        <w:outlineLvl w:val="0"/>
        <w:rPr>
          <w:rFonts w:ascii="彩虹粗仿宋" w:eastAsia="彩虹粗仿宋" w:hAnsi="宋体" w:cs="Arial"/>
          <w:sz w:val="24"/>
        </w:rPr>
      </w:pPr>
    </w:p>
    <w:p w:rsidR="00E9648E" w:rsidRPr="0085106F" w:rsidRDefault="00E9648E" w:rsidP="00E9648E">
      <w:pPr>
        <w:adjustRightInd w:val="0"/>
        <w:snapToGrid w:val="0"/>
        <w:jc w:val="center"/>
        <w:outlineLvl w:val="0"/>
        <w:rPr>
          <w:rFonts w:ascii="彩虹粗仿宋" w:eastAsia="彩虹粗仿宋" w:hAnsi="宋体" w:cs="Arial"/>
          <w:sz w:val="24"/>
        </w:rPr>
      </w:pPr>
    </w:p>
    <w:p w:rsidR="00E9648E" w:rsidRPr="0085106F" w:rsidRDefault="00E9648E" w:rsidP="00CB463E">
      <w:pPr>
        <w:adjustRightInd w:val="0"/>
        <w:snapToGrid w:val="0"/>
        <w:outlineLvl w:val="0"/>
        <w:rPr>
          <w:rFonts w:ascii="彩虹粗仿宋" w:eastAsia="彩虹粗仿宋" w:hAnsi="宋体" w:cs="Arial"/>
          <w:sz w:val="24"/>
        </w:rPr>
      </w:pPr>
      <w:r w:rsidRPr="0085106F">
        <w:rPr>
          <w:rFonts w:ascii="彩虹粗仿宋" w:eastAsia="彩虹粗仿宋" w:hAnsi="宋体" w:cs="Arial"/>
          <w:sz w:val="24"/>
        </w:rPr>
        <w:t xml:space="preserve">                            </w:t>
      </w:r>
      <w:r w:rsidR="0089428E" w:rsidRPr="0085106F">
        <w:rPr>
          <w:rFonts w:ascii="彩虹粗仿宋" w:eastAsia="彩虹粗仿宋" w:hAnsi="宋体" w:cs="Arial"/>
          <w:sz w:val="24"/>
        </w:rPr>
        <w:t>二零一</w:t>
      </w:r>
      <w:r w:rsidR="0089428E">
        <w:rPr>
          <w:rFonts w:ascii="彩虹粗仿宋" w:eastAsia="彩虹粗仿宋" w:hAnsi="宋体" w:cs="Arial" w:hint="eastAsia"/>
          <w:sz w:val="24"/>
        </w:rPr>
        <w:t>六</w:t>
      </w:r>
      <w:r w:rsidR="0089428E" w:rsidRPr="0085106F">
        <w:rPr>
          <w:rFonts w:ascii="彩虹粗仿宋" w:eastAsia="彩虹粗仿宋" w:hAnsi="宋体" w:cs="Arial"/>
          <w:sz w:val="24"/>
        </w:rPr>
        <w:t>年</w:t>
      </w:r>
      <w:r w:rsidR="0089428E">
        <w:rPr>
          <w:rFonts w:ascii="彩虹粗仿宋" w:eastAsia="彩虹粗仿宋" w:hAnsi="宋体" w:cs="Arial" w:hint="eastAsia"/>
          <w:sz w:val="24"/>
        </w:rPr>
        <w:t>九</w:t>
      </w:r>
      <w:r w:rsidR="0089428E" w:rsidRPr="0085106F">
        <w:rPr>
          <w:rFonts w:ascii="彩虹粗仿宋" w:eastAsia="彩虹粗仿宋" w:hAnsi="宋体" w:cs="Arial" w:hint="eastAsia"/>
          <w:sz w:val="24"/>
        </w:rPr>
        <w:t>月</w:t>
      </w:r>
    </w:p>
    <w:p w:rsidR="00E9648E" w:rsidRPr="0085106F" w:rsidRDefault="00E9648E" w:rsidP="00E9648E">
      <w:pPr>
        <w:adjustRightInd w:val="0"/>
        <w:snapToGrid w:val="0"/>
        <w:rPr>
          <w:rFonts w:ascii="彩虹粗仿宋" w:eastAsia="彩虹粗仿宋" w:hAnsi="宋体" w:cs="Arial"/>
          <w:bCs/>
          <w:sz w:val="24"/>
        </w:rPr>
        <w:sectPr w:rsidR="00E9648E" w:rsidRPr="0085106F" w:rsidSect="0099528F">
          <w:footerReference w:type="even" r:id="rId9"/>
          <w:footerReference w:type="default" r:id="rId10"/>
          <w:pgSz w:w="11906" w:h="16838" w:code="9"/>
          <w:pgMar w:top="1418" w:right="1701" w:bottom="1418" w:left="1701" w:header="851" w:footer="992" w:gutter="0"/>
          <w:cols w:space="425"/>
          <w:titlePg/>
          <w:docGrid w:type="lines" w:linePitch="312"/>
        </w:sectPr>
      </w:pPr>
    </w:p>
    <w:p w:rsidR="00E9648E" w:rsidRPr="0085106F" w:rsidRDefault="00E9648E" w:rsidP="00E9648E">
      <w:pPr>
        <w:jc w:val="center"/>
        <w:rPr>
          <w:rFonts w:ascii="彩虹粗仿宋" w:eastAsia="彩虹粗仿宋"/>
          <w:b/>
          <w:bCs/>
          <w:sz w:val="30"/>
        </w:rPr>
      </w:pPr>
      <w:r w:rsidRPr="0085106F">
        <w:rPr>
          <w:rFonts w:ascii="彩虹粗仿宋" w:eastAsia="彩虹粗仿宋" w:hint="eastAsia"/>
          <w:b/>
          <w:bCs/>
          <w:sz w:val="30"/>
        </w:rPr>
        <w:lastRenderedPageBreak/>
        <w:t>目</w:t>
      </w:r>
      <w:r w:rsidRPr="0085106F">
        <w:rPr>
          <w:rFonts w:ascii="彩虹粗仿宋" w:eastAsia="彩虹粗仿宋"/>
          <w:b/>
          <w:bCs/>
          <w:sz w:val="30"/>
        </w:rPr>
        <w:t xml:space="preserve">    </w:t>
      </w:r>
      <w:r w:rsidRPr="0085106F">
        <w:rPr>
          <w:rFonts w:ascii="彩虹粗仿宋" w:eastAsia="彩虹粗仿宋" w:hint="eastAsia"/>
          <w:b/>
          <w:bCs/>
          <w:sz w:val="30"/>
        </w:rPr>
        <w:t>录</w:t>
      </w:r>
    </w:p>
    <w:p w:rsidR="00E9648E" w:rsidRPr="0085106F" w:rsidRDefault="00E9648E" w:rsidP="0099528F">
      <w:pPr>
        <w:pStyle w:val="21"/>
        <w:tabs>
          <w:tab w:val="right" w:leader="dot" w:pos="8494"/>
        </w:tabs>
        <w:ind w:leftChars="0" w:left="0" w:firstLineChars="150" w:firstLine="420"/>
        <w:rPr>
          <w:rFonts w:ascii="彩虹粗仿宋" w:eastAsia="彩虹粗仿宋" w:hAnsi="宋体"/>
          <w:noProof/>
          <w:sz w:val="28"/>
        </w:rPr>
      </w:pPr>
      <w:r w:rsidRPr="0085106F">
        <w:rPr>
          <w:rFonts w:ascii="彩虹粗仿宋" w:eastAsia="彩虹粗仿宋" w:hAnsi="宋体" w:hint="eastAsia"/>
          <w:sz w:val="28"/>
        </w:rPr>
        <w:fldChar w:fldCharType="begin"/>
      </w:r>
      <w:r w:rsidRPr="0085106F">
        <w:rPr>
          <w:rFonts w:ascii="彩虹粗仿宋" w:eastAsia="彩虹粗仿宋" w:hAnsi="宋体"/>
          <w:sz w:val="28"/>
        </w:rPr>
        <w:instrText xml:space="preserve"> TOC \o "1-2" \h \z </w:instrText>
      </w:r>
      <w:r w:rsidRPr="0085106F">
        <w:rPr>
          <w:rFonts w:ascii="彩虹粗仿宋" w:eastAsia="彩虹粗仿宋" w:hAnsi="宋体" w:hint="eastAsia"/>
          <w:sz w:val="28"/>
        </w:rPr>
        <w:fldChar w:fldCharType="separate"/>
      </w:r>
      <w:hyperlink w:anchor="_Toc124325885" w:history="1">
        <w:r w:rsidRPr="0085106F">
          <w:rPr>
            <w:rStyle w:val="a8"/>
            <w:rFonts w:ascii="彩虹粗仿宋" w:eastAsia="彩虹粗仿宋" w:hAnsi="宋体" w:hint="eastAsia"/>
            <w:noProof/>
            <w:sz w:val="28"/>
            <w:szCs w:val="32"/>
          </w:rPr>
          <w:t>一、基金托管协议当事人</w:t>
        </w:r>
        <w:r w:rsidRPr="0085106F">
          <w:rPr>
            <w:rFonts w:ascii="彩虹粗仿宋" w:eastAsia="彩虹粗仿宋" w:hAnsi="宋体"/>
            <w:noProof/>
            <w:webHidden/>
            <w:sz w:val="28"/>
          </w:rPr>
          <w:tab/>
        </w:r>
        <w:r w:rsidRPr="0085106F">
          <w:rPr>
            <w:rFonts w:ascii="彩虹粗仿宋" w:eastAsia="彩虹粗仿宋" w:hAnsi="宋体" w:hint="eastAsia"/>
            <w:noProof/>
            <w:webHidden/>
            <w:sz w:val="28"/>
          </w:rPr>
          <w:fldChar w:fldCharType="begin"/>
        </w:r>
        <w:r w:rsidRPr="0085106F">
          <w:rPr>
            <w:rFonts w:ascii="彩虹粗仿宋" w:eastAsia="彩虹粗仿宋" w:hAnsi="宋体"/>
            <w:noProof/>
            <w:webHidden/>
            <w:sz w:val="28"/>
          </w:rPr>
          <w:instrText xml:space="preserve"> PAGEREF _Toc124325885 \h </w:instrText>
        </w:r>
        <w:r w:rsidRPr="0085106F">
          <w:rPr>
            <w:rFonts w:ascii="彩虹粗仿宋" w:eastAsia="彩虹粗仿宋" w:hAnsi="宋体" w:hint="eastAsia"/>
            <w:noProof/>
            <w:webHidden/>
            <w:sz w:val="28"/>
          </w:rPr>
        </w:r>
        <w:r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1</w:t>
        </w:r>
        <w:r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886" w:history="1">
        <w:r w:rsidR="00E9648E" w:rsidRPr="0085106F">
          <w:rPr>
            <w:rStyle w:val="a8"/>
            <w:rFonts w:ascii="彩虹粗仿宋" w:eastAsia="彩虹粗仿宋" w:hAnsi="宋体" w:hint="eastAsia"/>
            <w:noProof/>
            <w:sz w:val="28"/>
            <w:szCs w:val="32"/>
          </w:rPr>
          <w:t>二、基金托管协议的依据、目的和原则</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_Toc124325886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2</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887" w:history="1">
        <w:r w:rsidR="00E9648E" w:rsidRPr="0085106F">
          <w:rPr>
            <w:rStyle w:val="a8"/>
            <w:rFonts w:ascii="彩虹粗仿宋" w:eastAsia="彩虹粗仿宋" w:hAnsi="宋体" w:hint="eastAsia"/>
            <w:noProof/>
            <w:sz w:val="28"/>
            <w:szCs w:val="32"/>
          </w:rPr>
          <w:t>三、基金托管人对基金管理人的业务监督和核查</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_Toc124325887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3</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888" w:history="1">
        <w:r w:rsidR="00E9648E" w:rsidRPr="0085106F">
          <w:rPr>
            <w:rStyle w:val="a8"/>
            <w:rFonts w:ascii="彩虹粗仿宋" w:eastAsia="彩虹粗仿宋" w:hAnsi="宋体" w:hint="eastAsia"/>
            <w:noProof/>
            <w:sz w:val="28"/>
            <w:szCs w:val="32"/>
          </w:rPr>
          <w:t>四、基金管理人对基金托管人的业务核查</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_Toc124325888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10</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889" w:history="1">
        <w:r w:rsidR="00E9648E" w:rsidRPr="0085106F">
          <w:rPr>
            <w:rStyle w:val="a8"/>
            <w:rFonts w:ascii="彩虹粗仿宋" w:eastAsia="彩虹粗仿宋" w:hAnsi="宋体" w:hint="eastAsia"/>
            <w:noProof/>
            <w:sz w:val="28"/>
            <w:szCs w:val="32"/>
          </w:rPr>
          <w:t>五、基金财产的保管</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_Toc124325889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11</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890" w:history="1">
        <w:r w:rsidR="00E9648E" w:rsidRPr="0085106F">
          <w:rPr>
            <w:rStyle w:val="a8"/>
            <w:rFonts w:ascii="彩虹粗仿宋" w:eastAsia="彩虹粗仿宋" w:hAnsi="宋体" w:hint="eastAsia"/>
            <w:noProof/>
            <w:sz w:val="28"/>
            <w:szCs w:val="32"/>
          </w:rPr>
          <w:t>六、指令的发送、确认及执行</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_Toc124325890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14</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891" w:history="1">
        <w:r w:rsidR="00E9648E" w:rsidRPr="0085106F">
          <w:rPr>
            <w:rStyle w:val="a8"/>
            <w:rFonts w:ascii="彩虹粗仿宋" w:eastAsia="彩虹粗仿宋" w:hAnsi="宋体" w:hint="eastAsia"/>
            <w:noProof/>
            <w:sz w:val="28"/>
            <w:szCs w:val="32"/>
          </w:rPr>
          <w:t>七、交易及清算交收安排</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_Toc124325891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17</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892" w:history="1">
        <w:r w:rsidR="00E9648E" w:rsidRPr="0085106F">
          <w:rPr>
            <w:rStyle w:val="a8"/>
            <w:rFonts w:ascii="彩虹粗仿宋" w:eastAsia="彩虹粗仿宋" w:hAnsi="宋体" w:hint="eastAsia"/>
            <w:noProof/>
            <w:sz w:val="28"/>
            <w:szCs w:val="32"/>
          </w:rPr>
          <w:t>八、基金资产净值计算和会计核算</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_Toc124325892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22</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893" w:history="1">
        <w:r w:rsidR="00E9648E" w:rsidRPr="0085106F">
          <w:rPr>
            <w:rStyle w:val="a8"/>
            <w:rFonts w:ascii="彩虹粗仿宋" w:eastAsia="彩虹粗仿宋" w:hAnsi="宋体" w:hint="eastAsia"/>
            <w:noProof/>
            <w:sz w:val="28"/>
            <w:szCs w:val="32"/>
          </w:rPr>
          <w:t>九、基金收益分配</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_Toc124325893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27</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894" w:history="1">
        <w:r w:rsidR="00E9648E" w:rsidRPr="0085106F">
          <w:rPr>
            <w:rStyle w:val="a8"/>
            <w:rFonts w:ascii="彩虹粗仿宋" w:eastAsia="彩虹粗仿宋" w:hAnsi="宋体" w:hint="eastAsia"/>
            <w:noProof/>
            <w:sz w:val="28"/>
            <w:szCs w:val="32"/>
          </w:rPr>
          <w:t>十、基金信息披露</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_Toc124325894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28</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895" w:history="1">
        <w:r w:rsidR="00E9648E" w:rsidRPr="0085106F">
          <w:rPr>
            <w:rStyle w:val="a8"/>
            <w:rFonts w:ascii="彩虹粗仿宋" w:eastAsia="彩虹粗仿宋" w:hAnsi="宋体" w:hint="eastAsia"/>
            <w:noProof/>
            <w:sz w:val="28"/>
            <w:szCs w:val="32"/>
          </w:rPr>
          <w:t>十一、基金费用</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_Toc124325895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30</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896" w:history="1">
        <w:r w:rsidR="00E9648E" w:rsidRPr="0085106F">
          <w:rPr>
            <w:rStyle w:val="a8"/>
            <w:rFonts w:ascii="彩虹粗仿宋" w:eastAsia="彩虹粗仿宋" w:hAnsi="宋体" w:hint="eastAsia"/>
            <w:noProof/>
            <w:sz w:val="28"/>
            <w:szCs w:val="32"/>
          </w:rPr>
          <w:t>十二、基金份额持有人名册的保管</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_Toc124325896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32</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897" w:history="1">
        <w:r w:rsidR="00E9648E" w:rsidRPr="0085106F">
          <w:rPr>
            <w:rStyle w:val="a8"/>
            <w:rFonts w:ascii="彩虹粗仿宋" w:eastAsia="彩虹粗仿宋" w:hAnsi="宋体" w:hint="eastAsia"/>
            <w:noProof/>
            <w:sz w:val="28"/>
            <w:szCs w:val="32"/>
          </w:rPr>
          <w:t>十三、基金有关文件档案的保存</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_Toc124325897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32</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898" w:history="1">
        <w:r w:rsidR="00E9648E" w:rsidRPr="0085106F">
          <w:rPr>
            <w:rStyle w:val="a8"/>
            <w:rFonts w:ascii="彩虹粗仿宋" w:eastAsia="彩虹粗仿宋" w:hAnsi="宋体" w:hint="eastAsia"/>
            <w:noProof/>
            <w:sz w:val="28"/>
            <w:szCs w:val="32"/>
          </w:rPr>
          <w:t>十四、基金管理人和基金托管人的更换</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_Toc124325898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33</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899" w:history="1">
        <w:r w:rsidR="00E9648E" w:rsidRPr="0085106F">
          <w:rPr>
            <w:rStyle w:val="a8"/>
            <w:rFonts w:ascii="彩虹粗仿宋" w:eastAsia="彩虹粗仿宋" w:hAnsi="宋体" w:hint="eastAsia"/>
            <w:noProof/>
            <w:sz w:val="28"/>
            <w:szCs w:val="32"/>
          </w:rPr>
          <w:t>十五、禁止行为</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_Toc124325899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35</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900" w:history="1">
        <w:r w:rsidR="00E9648E" w:rsidRPr="0085106F">
          <w:rPr>
            <w:rStyle w:val="a8"/>
            <w:rFonts w:ascii="彩虹粗仿宋" w:eastAsia="彩虹粗仿宋" w:hAnsi="宋体" w:hint="eastAsia"/>
            <w:noProof/>
            <w:sz w:val="28"/>
            <w:szCs w:val="32"/>
          </w:rPr>
          <w:t>十六、托管协议的变更、终止与基金财产的清算</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_Toc124325900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36</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901" w:history="1">
        <w:r w:rsidR="00E9648E" w:rsidRPr="0085106F">
          <w:rPr>
            <w:rStyle w:val="a8"/>
            <w:rFonts w:ascii="彩虹粗仿宋" w:eastAsia="彩虹粗仿宋" w:hAnsi="宋体" w:hint="eastAsia"/>
            <w:noProof/>
            <w:sz w:val="28"/>
            <w:szCs w:val="32"/>
          </w:rPr>
          <w:t>十七、违约责任</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_Toc124325901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37</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902" w:history="1">
        <w:r w:rsidR="00E9648E" w:rsidRPr="0085106F">
          <w:rPr>
            <w:rStyle w:val="a8"/>
            <w:rFonts w:ascii="彩虹粗仿宋" w:eastAsia="彩虹粗仿宋" w:hAnsi="宋体" w:hint="eastAsia"/>
            <w:noProof/>
            <w:sz w:val="28"/>
            <w:szCs w:val="32"/>
          </w:rPr>
          <w:t>十八、争议解决方式</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_Toc124325902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39</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903" w:history="1">
        <w:r w:rsidR="00E9648E" w:rsidRPr="0085106F">
          <w:rPr>
            <w:rStyle w:val="a8"/>
            <w:rFonts w:ascii="彩虹粗仿宋" w:eastAsia="彩虹粗仿宋" w:hAnsi="宋体" w:hint="eastAsia"/>
            <w:noProof/>
            <w:sz w:val="28"/>
            <w:szCs w:val="32"/>
          </w:rPr>
          <w:t>十九、托管协议的效力</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_Toc124325903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39</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904" w:history="1">
        <w:r w:rsidR="00E9648E" w:rsidRPr="0085106F">
          <w:rPr>
            <w:rStyle w:val="a8"/>
            <w:rFonts w:ascii="彩虹粗仿宋" w:eastAsia="彩虹粗仿宋" w:hAnsi="宋体" w:hint="eastAsia"/>
            <w:noProof/>
            <w:sz w:val="28"/>
            <w:szCs w:val="32"/>
          </w:rPr>
          <w:t>二十、其他事项</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_Toc124325904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40</w:t>
        </w:r>
        <w:r w:rsidR="00E9648E" w:rsidRPr="0085106F">
          <w:rPr>
            <w:rFonts w:ascii="彩虹粗仿宋" w:eastAsia="彩虹粗仿宋" w:hAnsi="宋体" w:hint="eastAsia"/>
            <w:noProof/>
            <w:webHidden/>
            <w:sz w:val="28"/>
          </w:rPr>
          <w:fldChar w:fldCharType="end"/>
        </w:r>
      </w:hyperlink>
    </w:p>
    <w:p w:rsidR="00E9648E" w:rsidRPr="0085106F" w:rsidRDefault="006F6930" w:rsidP="00E9648E">
      <w:pPr>
        <w:pStyle w:val="21"/>
        <w:tabs>
          <w:tab w:val="right" w:leader="dot" w:pos="8494"/>
        </w:tabs>
        <w:rPr>
          <w:rFonts w:ascii="彩虹粗仿宋" w:eastAsia="彩虹粗仿宋" w:hAnsi="宋体"/>
          <w:noProof/>
          <w:sz w:val="28"/>
        </w:rPr>
      </w:pPr>
      <w:hyperlink w:anchor="_Toc124325905" w:history="1">
        <w:r w:rsidR="00E9648E" w:rsidRPr="0085106F">
          <w:rPr>
            <w:rStyle w:val="a8"/>
            <w:rFonts w:ascii="彩虹粗仿宋" w:eastAsia="彩虹粗仿宋" w:hAnsi="宋体" w:hint="eastAsia"/>
            <w:noProof/>
            <w:sz w:val="28"/>
            <w:szCs w:val="32"/>
          </w:rPr>
          <w:t>二十一、托管协议的签订</w:t>
        </w:r>
        <w:r w:rsidR="00E9648E" w:rsidRPr="0085106F">
          <w:rPr>
            <w:rFonts w:ascii="彩虹粗仿宋" w:eastAsia="彩虹粗仿宋" w:hAnsi="宋体"/>
            <w:noProof/>
            <w:webHidden/>
            <w:sz w:val="28"/>
          </w:rPr>
          <w:tab/>
        </w:r>
        <w:r w:rsidR="00E9648E" w:rsidRPr="0085106F">
          <w:rPr>
            <w:rFonts w:ascii="彩虹粗仿宋" w:eastAsia="彩虹粗仿宋" w:hAnsi="宋体" w:hint="eastAsia"/>
            <w:noProof/>
            <w:webHidden/>
            <w:sz w:val="28"/>
          </w:rPr>
          <w:fldChar w:fldCharType="begin"/>
        </w:r>
        <w:r w:rsidR="00E9648E" w:rsidRPr="0085106F">
          <w:rPr>
            <w:rFonts w:ascii="彩虹粗仿宋" w:eastAsia="彩虹粗仿宋" w:hAnsi="宋体"/>
            <w:noProof/>
            <w:webHidden/>
            <w:sz w:val="28"/>
          </w:rPr>
          <w:instrText xml:space="preserve"> PAGEREF _Toc124325905 \h </w:instrText>
        </w:r>
        <w:r w:rsidR="00E9648E" w:rsidRPr="0085106F">
          <w:rPr>
            <w:rFonts w:ascii="彩虹粗仿宋" w:eastAsia="彩虹粗仿宋" w:hAnsi="宋体" w:hint="eastAsia"/>
            <w:noProof/>
            <w:webHidden/>
            <w:sz w:val="28"/>
          </w:rPr>
        </w:r>
        <w:r w:rsidR="00E9648E" w:rsidRPr="0085106F">
          <w:rPr>
            <w:rFonts w:ascii="彩虹粗仿宋" w:eastAsia="彩虹粗仿宋" w:hAnsi="宋体" w:hint="eastAsia"/>
            <w:noProof/>
            <w:webHidden/>
            <w:sz w:val="28"/>
          </w:rPr>
          <w:fldChar w:fldCharType="separate"/>
        </w:r>
        <w:r w:rsidR="00C40430">
          <w:rPr>
            <w:rFonts w:ascii="彩虹粗仿宋" w:eastAsia="彩虹粗仿宋" w:hAnsi="宋体"/>
            <w:noProof/>
            <w:webHidden/>
            <w:sz w:val="28"/>
          </w:rPr>
          <w:t>40</w:t>
        </w:r>
        <w:r w:rsidR="00E9648E" w:rsidRPr="0085106F">
          <w:rPr>
            <w:rFonts w:ascii="彩虹粗仿宋" w:eastAsia="彩虹粗仿宋" w:hAnsi="宋体" w:hint="eastAsia"/>
            <w:noProof/>
            <w:webHidden/>
            <w:sz w:val="28"/>
          </w:rPr>
          <w:fldChar w:fldCharType="end"/>
        </w:r>
      </w:hyperlink>
    </w:p>
    <w:p w:rsidR="0099528F" w:rsidRPr="0085106F" w:rsidRDefault="00E9648E" w:rsidP="00E9648E">
      <w:pPr>
        <w:ind w:firstLine="560"/>
        <w:rPr>
          <w:rFonts w:ascii="彩虹粗仿宋" w:eastAsia="彩虹粗仿宋" w:hAnsi="宋体"/>
          <w:sz w:val="28"/>
        </w:rPr>
      </w:pPr>
      <w:r w:rsidRPr="0085106F">
        <w:rPr>
          <w:rFonts w:ascii="彩虹粗仿宋" w:eastAsia="彩虹粗仿宋" w:hAnsi="宋体" w:hint="eastAsia"/>
          <w:sz w:val="28"/>
        </w:rPr>
        <w:lastRenderedPageBreak/>
        <w:fldChar w:fldCharType="end"/>
      </w:r>
    </w:p>
    <w:p w:rsidR="00E9648E" w:rsidRPr="0085106F" w:rsidRDefault="00E9648E" w:rsidP="0085106F">
      <w:pPr>
        <w:widowControl/>
        <w:adjustRightInd w:val="0"/>
        <w:snapToGrid w:val="0"/>
        <w:ind w:firstLineChars="200" w:firstLine="480"/>
        <w:rPr>
          <w:rFonts w:ascii="彩虹粗仿宋" w:eastAsia="彩虹粗仿宋" w:hAnsi="宋体" w:cs="Arial"/>
          <w:kern w:val="0"/>
          <w:sz w:val="24"/>
        </w:rPr>
      </w:pPr>
      <w:r w:rsidRPr="0085106F">
        <w:rPr>
          <w:rFonts w:ascii="彩虹粗仿宋" w:eastAsia="彩虹粗仿宋" w:hAnsi="宋体" w:cs="Arial" w:hint="eastAsia"/>
          <w:kern w:val="0"/>
          <w:sz w:val="24"/>
        </w:rPr>
        <w:t>鉴于上投摩根基金管理有限公司系一家依照中国法律合法成立并有效存续的有限责任公司，按照相关法律法规的规定具备担任基金管理人的资格和能力，拟募集发行</w:t>
      </w:r>
      <w:r w:rsidR="0049765B">
        <w:rPr>
          <w:rFonts w:ascii="彩虹粗仿宋" w:eastAsia="彩虹粗仿宋" w:hAnsi="宋体" w:cs="Arial" w:hint="eastAsia"/>
          <w:kern w:val="0"/>
          <w:sz w:val="24"/>
        </w:rPr>
        <w:t>上投摩根中国世纪灵活配置混合型证券投资基金（QDII）</w:t>
      </w:r>
      <w:r w:rsidRPr="0085106F">
        <w:rPr>
          <w:rFonts w:ascii="彩虹粗仿宋" w:eastAsia="彩虹粗仿宋" w:hAnsi="宋体" w:cs="Arial" w:hint="eastAsia"/>
          <w:kern w:val="0"/>
          <w:sz w:val="24"/>
        </w:rPr>
        <w:t>；</w:t>
      </w:r>
    </w:p>
    <w:p w:rsidR="00E9648E" w:rsidRPr="0085106F" w:rsidRDefault="00E9648E" w:rsidP="00E9648E">
      <w:pPr>
        <w:widowControl/>
        <w:adjustRightInd w:val="0"/>
        <w:snapToGrid w:val="0"/>
        <w:ind w:firstLineChars="200" w:firstLine="480"/>
        <w:rPr>
          <w:rFonts w:ascii="彩虹粗仿宋" w:eastAsia="彩虹粗仿宋" w:hAnsi="宋体" w:cs="Arial"/>
          <w:kern w:val="0"/>
          <w:sz w:val="24"/>
        </w:rPr>
      </w:pPr>
      <w:r w:rsidRPr="0085106F">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9648E" w:rsidRPr="0085106F" w:rsidRDefault="00E9648E" w:rsidP="00E9648E">
      <w:pPr>
        <w:widowControl/>
        <w:adjustRightInd w:val="0"/>
        <w:snapToGrid w:val="0"/>
        <w:ind w:firstLineChars="200" w:firstLine="480"/>
        <w:rPr>
          <w:rFonts w:ascii="彩虹粗仿宋" w:eastAsia="彩虹粗仿宋" w:hAnsi="宋体" w:cs="Arial"/>
          <w:kern w:val="0"/>
          <w:sz w:val="24"/>
        </w:rPr>
      </w:pPr>
      <w:r w:rsidRPr="0085106F">
        <w:rPr>
          <w:rFonts w:ascii="彩虹粗仿宋" w:eastAsia="彩虹粗仿宋" w:hAnsi="宋体" w:cs="Arial" w:hint="eastAsia"/>
          <w:kern w:val="0"/>
          <w:sz w:val="24"/>
        </w:rPr>
        <w:t>鉴于</w:t>
      </w:r>
      <w:r w:rsidRPr="0085106F">
        <w:rPr>
          <w:rFonts w:ascii="彩虹粗仿宋" w:eastAsia="彩虹粗仿宋" w:hAnsi="宋体" w:cs="Arial" w:hint="eastAsia"/>
          <w:sz w:val="24"/>
        </w:rPr>
        <w:t>上投摩根</w:t>
      </w:r>
      <w:r w:rsidRPr="0085106F">
        <w:rPr>
          <w:rFonts w:ascii="彩虹粗仿宋" w:eastAsia="彩虹粗仿宋" w:hAnsi="宋体" w:cs="Arial" w:hint="eastAsia"/>
          <w:kern w:val="0"/>
          <w:sz w:val="24"/>
        </w:rPr>
        <w:t>基金管理有限公司拟担任</w:t>
      </w:r>
      <w:r w:rsidR="0049765B">
        <w:rPr>
          <w:rFonts w:ascii="彩虹粗仿宋" w:eastAsia="彩虹粗仿宋" w:hAnsi="宋体" w:cs="Arial" w:hint="eastAsia"/>
          <w:sz w:val="24"/>
        </w:rPr>
        <w:t>上投摩根中国世纪灵活配置混合型证券投资基金（QDII）</w:t>
      </w:r>
      <w:r w:rsidRPr="0085106F">
        <w:rPr>
          <w:rFonts w:ascii="彩虹粗仿宋" w:eastAsia="彩虹粗仿宋" w:hAnsi="宋体" w:cs="Arial" w:hint="eastAsia"/>
          <w:kern w:val="0"/>
          <w:sz w:val="24"/>
        </w:rPr>
        <w:t>的基金管理人，中国建设银行股份有限公司拟担任</w:t>
      </w:r>
      <w:r w:rsidR="0049765B">
        <w:rPr>
          <w:rFonts w:ascii="彩虹粗仿宋" w:eastAsia="彩虹粗仿宋" w:hAnsi="宋体" w:cs="Arial" w:hint="eastAsia"/>
          <w:sz w:val="24"/>
        </w:rPr>
        <w:t>上投摩根中国世纪灵活配置混合型证券投资基金（QDII）</w:t>
      </w:r>
      <w:r w:rsidRPr="0085106F">
        <w:rPr>
          <w:rFonts w:ascii="彩虹粗仿宋" w:eastAsia="彩虹粗仿宋" w:hAnsi="宋体" w:cs="Arial" w:hint="eastAsia"/>
          <w:kern w:val="0"/>
          <w:sz w:val="24"/>
        </w:rPr>
        <w:t>的基金托管人；</w:t>
      </w:r>
    </w:p>
    <w:p w:rsidR="00E9648E" w:rsidRPr="0085106F" w:rsidRDefault="00E9648E" w:rsidP="00E9648E">
      <w:pPr>
        <w:widowControl/>
        <w:adjustRightInd w:val="0"/>
        <w:snapToGrid w:val="0"/>
        <w:ind w:firstLineChars="200" w:firstLine="480"/>
        <w:rPr>
          <w:rFonts w:ascii="彩虹粗仿宋" w:eastAsia="彩虹粗仿宋" w:hAnsi="宋体" w:cs="Arial"/>
          <w:kern w:val="0"/>
          <w:sz w:val="24"/>
        </w:rPr>
      </w:pPr>
      <w:r w:rsidRPr="0085106F">
        <w:rPr>
          <w:rFonts w:ascii="彩虹粗仿宋" w:eastAsia="彩虹粗仿宋" w:hAnsi="宋体" w:cs="Arial" w:hint="eastAsia"/>
          <w:kern w:val="0"/>
          <w:sz w:val="24"/>
        </w:rPr>
        <w:t>为明确</w:t>
      </w:r>
      <w:r w:rsidR="0049765B">
        <w:rPr>
          <w:rFonts w:ascii="彩虹粗仿宋" w:eastAsia="彩虹粗仿宋" w:hAnsi="宋体" w:cs="Arial" w:hint="eastAsia"/>
          <w:sz w:val="24"/>
        </w:rPr>
        <w:t>上投摩根中国世纪灵活配置混合型证券投资基金（QDII）</w:t>
      </w:r>
      <w:r w:rsidRPr="0085106F">
        <w:rPr>
          <w:rFonts w:ascii="彩虹粗仿宋" w:eastAsia="彩虹粗仿宋" w:hAnsi="宋体" w:cs="Arial" w:hint="eastAsia"/>
          <w:kern w:val="0"/>
          <w:sz w:val="24"/>
        </w:rPr>
        <w:t>的基金管理人和基金托管人之间的权利义务关系，特制订本托管协议；</w:t>
      </w:r>
    </w:p>
    <w:p w:rsidR="00E9648E" w:rsidRPr="0085106F" w:rsidRDefault="00E9648E" w:rsidP="00E9648E">
      <w:pPr>
        <w:widowControl/>
        <w:adjustRightInd w:val="0"/>
        <w:snapToGrid w:val="0"/>
        <w:ind w:firstLineChars="200" w:firstLine="480"/>
        <w:rPr>
          <w:rFonts w:ascii="彩虹粗仿宋" w:eastAsia="彩虹粗仿宋" w:hAnsi="宋体" w:cs="Arial"/>
          <w:kern w:val="0"/>
          <w:sz w:val="24"/>
          <w:lang w:val="en-GB"/>
        </w:rPr>
      </w:pPr>
      <w:r w:rsidRPr="0085106F">
        <w:rPr>
          <w:rFonts w:ascii="彩虹粗仿宋" w:eastAsia="彩虹粗仿宋" w:hAnsi="宋体" w:cs="Arial" w:hint="eastAsia"/>
          <w:kern w:val="0"/>
          <w:sz w:val="24"/>
          <w:lang w:val="en-GB"/>
        </w:rPr>
        <w:t>除非另有约定，《</w:t>
      </w:r>
      <w:r w:rsidR="0049765B">
        <w:rPr>
          <w:rFonts w:ascii="彩虹粗仿宋" w:eastAsia="彩虹粗仿宋" w:hAnsi="宋体" w:cs="Arial" w:hint="eastAsia"/>
          <w:sz w:val="24"/>
        </w:rPr>
        <w:t>上投摩根中国世纪灵活配置混合型证券投资基金（QDII）</w:t>
      </w:r>
      <w:r w:rsidRPr="0085106F">
        <w:rPr>
          <w:rFonts w:ascii="彩虹粗仿宋" w:eastAsia="彩虹粗仿宋" w:hAnsi="宋体" w:cs="Arial" w:hint="eastAsia"/>
          <w:kern w:val="0"/>
          <w:sz w:val="24"/>
          <w:lang w:val="en-GB"/>
        </w:rPr>
        <w:t>基金合同》</w:t>
      </w:r>
      <w:r w:rsidRPr="0085106F">
        <w:rPr>
          <w:rFonts w:ascii="彩虹粗仿宋" w:eastAsia="彩虹粗仿宋" w:hAnsi="宋体" w:cs="Arial"/>
          <w:kern w:val="0"/>
          <w:sz w:val="24"/>
          <w:lang w:val="en-GB"/>
        </w:rPr>
        <w:t>(以下简称</w:t>
      </w:r>
      <w:r w:rsidRPr="0085106F">
        <w:rPr>
          <w:rFonts w:ascii="彩虹粗仿宋" w:eastAsia="彩虹粗仿宋" w:hAnsi="宋体" w:cs="Arial"/>
          <w:kern w:val="0"/>
          <w:sz w:val="24"/>
          <w:lang w:val="en-GB"/>
        </w:rPr>
        <w:t>“</w:t>
      </w:r>
      <w:r w:rsidRPr="0085106F">
        <w:rPr>
          <w:rFonts w:ascii="彩虹粗仿宋" w:eastAsia="彩虹粗仿宋" w:hAnsi="宋体" w:cs="Arial"/>
          <w:kern w:val="0"/>
          <w:sz w:val="24"/>
          <w:lang w:val="en-GB"/>
        </w:rPr>
        <w:t>基金合同</w:t>
      </w:r>
      <w:r w:rsidRPr="0085106F">
        <w:rPr>
          <w:rFonts w:ascii="彩虹粗仿宋" w:eastAsia="彩虹粗仿宋" w:hAnsi="宋体" w:cs="Arial"/>
          <w:kern w:val="0"/>
          <w:sz w:val="24"/>
          <w:lang w:val="en-GB"/>
        </w:rPr>
        <w:t>”</w:t>
      </w:r>
      <w:r w:rsidRPr="0085106F">
        <w:rPr>
          <w:rFonts w:ascii="彩虹粗仿宋" w:eastAsia="彩虹粗仿宋" w:hAnsi="宋体" w:cs="Arial"/>
          <w:kern w:val="0"/>
          <w:sz w:val="24"/>
          <w:lang w:val="en-GB"/>
        </w:rPr>
        <w:t>)中定义的术语在用于本托管协议时应具有相同的含义；若有抵触应以《基金合同》为准，并依其</w:t>
      </w:r>
      <w:r w:rsidRPr="0085106F">
        <w:rPr>
          <w:rFonts w:ascii="彩虹粗仿宋" w:eastAsia="彩虹粗仿宋" w:hAnsi="宋体" w:cs="Arial" w:hint="eastAsia"/>
          <w:kern w:val="0"/>
          <w:sz w:val="24"/>
        </w:rPr>
        <w:t>条款</w:t>
      </w:r>
      <w:r w:rsidRPr="0085106F">
        <w:rPr>
          <w:rFonts w:ascii="彩虹粗仿宋" w:eastAsia="彩虹粗仿宋" w:hAnsi="宋体" w:cs="Arial" w:hint="eastAsia"/>
          <w:kern w:val="0"/>
          <w:sz w:val="24"/>
          <w:lang w:val="en-GB"/>
        </w:rPr>
        <w:t>解释。</w:t>
      </w:r>
    </w:p>
    <w:p w:rsidR="00E9648E" w:rsidRPr="0085106F" w:rsidRDefault="00E9648E" w:rsidP="00E9648E">
      <w:pPr>
        <w:rPr>
          <w:rFonts w:ascii="彩虹粗仿宋" w:eastAsia="彩虹粗仿宋"/>
          <w:sz w:val="24"/>
          <w:lang w:val="en-GB"/>
        </w:rPr>
      </w:pPr>
    </w:p>
    <w:p w:rsidR="00E9648E" w:rsidRPr="0085106F" w:rsidRDefault="00E9648E" w:rsidP="00E9648E">
      <w:pPr>
        <w:pStyle w:val="2"/>
        <w:jc w:val="center"/>
        <w:rPr>
          <w:rFonts w:ascii="彩虹粗仿宋" w:eastAsia="彩虹粗仿宋"/>
        </w:rPr>
      </w:pPr>
      <w:bookmarkStart w:id="1" w:name="_Toc124325885"/>
      <w:r w:rsidRPr="0085106F">
        <w:rPr>
          <w:rFonts w:ascii="彩虹粗仿宋" w:eastAsia="彩虹粗仿宋" w:hint="eastAsia"/>
        </w:rPr>
        <w:t>一、基金托管协议当事人</w:t>
      </w:r>
      <w:bookmarkEnd w:id="1"/>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（一）基金管理人</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名称：上投摩根基金管理有限公司</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注册地址：</w:t>
      </w:r>
      <w:r w:rsidR="0089428E">
        <w:rPr>
          <w:rFonts w:ascii="彩虹粗仿宋" w:eastAsia="彩虹粗仿宋" w:hAnsi="宋体" w:cs="Arial" w:hint="eastAsia"/>
          <w:sz w:val="24"/>
        </w:rPr>
        <w:t>中国（上海）自由贸易试验区</w:t>
      </w:r>
      <w:r w:rsidRPr="0085106F">
        <w:rPr>
          <w:rFonts w:ascii="彩虹粗仿宋" w:eastAsia="彩虹粗仿宋" w:hAnsi="宋体" w:cs="Arial" w:hint="eastAsia"/>
          <w:sz w:val="24"/>
        </w:rPr>
        <w:t>富城路</w:t>
      </w:r>
      <w:r w:rsidRPr="0085106F">
        <w:rPr>
          <w:rFonts w:ascii="彩虹粗仿宋" w:eastAsia="彩虹粗仿宋" w:hAnsi="宋体" w:cs="Arial"/>
          <w:sz w:val="24"/>
        </w:rPr>
        <w:t>99号震旦国际大楼20层</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办公地址：</w:t>
      </w:r>
      <w:r w:rsidR="0089428E">
        <w:rPr>
          <w:rFonts w:ascii="彩虹粗仿宋" w:eastAsia="彩虹粗仿宋" w:hAnsi="宋体" w:cs="Arial" w:hint="eastAsia"/>
          <w:sz w:val="24"/>
        </w:rPr>
        <w:t>中国（上海）自由贸易试验区</w:t>
      </w:r>
      <w:r w:rsidRPr="0085106F">
        <w:rPr>
          <w:rFonts w:ascii="彩虹粗仿宋" w:eastAsia="彩虹粗仿宋" w:hAnsi="宋体" w:cs="Arial" w:hint="eastAsia"/>
          <w:sz w:val="24"/>
        </w:rPr>
        <w:t>富城路</w:t>
      </w:r>
      <w:r w:rsidRPr="0085106F">
        <w:rPr>
          <w:rFonts w:ascii="彩虹粗仿宋" w:eastAsia="彩虹粗仿宋" w:hAnsi="宋体" w:cs="Arial"/>
          <w:sz w:val="24"/>
        </w:rPr>
        <w:t>99号震旦国际大楼20层</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邮政编码：</w:t>
      </w:r>
      <w:r w:rsidRPr="0085106F">
        <w:rPr>
          <w:rFonts w:ascii="彩虹粗仿宋" w:eastAsia="彩虹粗仿宋" w:hAnsi="宋体" w:cs="Arial"/>
          <w:sz w:val="24"/>
        </w:rPr>
        <w:t>200120</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法定代表人：</w:t>
      </w:r>
      <w:r w:rsidR="0089428E">
        <w:rPr>
          <w:rFonts w:ascii="彩虹粗仿宋" w:eastAsia="彩虹粗仿宋" w:hAnsi="宋体" w:cs="Arial" w:hint="eastAsia"/>
          <w:sz w:val="24"/>
        </w:rPr>
        <w:t>穆</w:t>
      </w:r>
      <w:proofErr w:type="gramStart"/>
      <w:r w:rsidR="0089428E">
        <w:rPr>
          <w:rFonts w:ascii="彩虹粗仿宋" w:eastAsia="彩虹粗仿宋" w:hAnsi="宋体" w:cs="Arial" w:hint="eastAsia"/>
          <w:sz w:val="24"/>
        </w:rPr>
        <w:t>矢</w:t>
      </w:r>
      <w:proofErr w:type="gramEnd"/>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成立日期：</w:t>
      </w:r>
      <w:r w:rsidRPr="0085106F">
        <w:rPr>
          <w:rStyle w:val="read"/>
          <w:rFonts w:ascii="彩虹粗仿宋" w:eastAsia="彩虹粗仿宋" w:hAnsi="宋体" w:cs="Arial"/>
          <w:sz w:val="24"/>
        </w:rPr>
        <w:t>2004年5月12日</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批准设立机关及批准设立文号：中国证监会</w:t>
      </w:r>
      <w:proofErr w:type="gramStart"/>
      <w:r w:rsidRPr="0085106F">
        <w:rPr>
          <w:rFonts w:ascii="彩虹粗仿宋" w:eastAsia="彩虹粗仿宋" w:hAnsi="宋体" w:cs="Arial" w:hint="eastAsia"/>
          <w:sz w:val="24"/>
        </w:rPr>
        <w:t>证监基字</w:t>
      </w:r>
      <w:proofErr w:type="gramEnd"/>
      <w:r w:rsidRPr="0085106F">
        <w:rPr>
          <w:rStyle w:val="read"/>
          <w:rFonts w:ascii="彩虹粗仿宋" w:eastAsia="彩虹粗仿宋" w:hAnsi="宋体" w:cs="Arial"/>
          <w:sz w:val="24"/>
        </w:rPr>
        <w:t>[2004] 56</w:t>
      </w:r>
      <w:r w:rsidRPr="0085106F">
        <w:rPr>
          <w:rFonts w:ascii="彩虹粗仿宋" w:eastAsia="彩虹粗仿宋" w:hAnsi="宋体" w:cs="Arial" w:hint="eastAsia"/>
          <w:sz w:val="24"/>
        </w:rPr>
        <w:t>号</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组织形式：有限责任公司</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注册资本：</w:t>
      </w:r>
      <w:r w:rsidRPr="0085106F">
        <w:rPr>
          <w:rFonts w:ascii="彩虹粗仿宋" w:eastAsia="彩虹粗仿宋" w:hAnsi="宋体" w:cs="Arial"/>
          <w:sz w:val="24"/>
        </w:rPr>
        <w:t>2.5</w:t>
      </w:r>
      <w:r w:rsidRPr="0085106F">
        <w:rPr>
          <w:rFonts w:ascii="彩虹粗仿宋" w:eastAsia="彩虹粗仿宋" w:hAnsi="宋体" w:cs="Arial" w:hint="eastAsia"/>
          <w:sz w:val="24"/>
        </w:rPr>
        <w:t>亿</w:t>
      </w:r>
      <w:r w:rsidRPr="0085106F">
        <w:rPr>
          <w:rStyle w:val="read"/>
          <w:rFonts w:ascii="彩虹粗仿宋" w:eastAsia="彩虹粗仿宋" w:hAnsi="宋体" w:cs="Arial" w:hint="eastAsia"/>
          <w:sz w:val="24"/>
        </w:rPr>
        <w:t>元</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存续期间：持续经营</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经营范围：基金募集、基金销售、资产管理和中国证监会许可的其它业务</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（二）基金托管人</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名称：中国建设银行股份有限公司</w:t>
      </w:r>
      <w:r w:rsidRPr="0085106F">
        <w:rPr>
          <w:rFonts w:ascii="彩虹粗仿宋" w:eastAsia="彩虹粗仿宋" w:hAnsi="宋体" w:cs="Arial"/>
          <w:sz w:val="24"/>
        </w:rPr>
        <w:t>(简称：中国建设银行)</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lastRenderedPageBreak/>
        <w:t>住所：北京市西城区金融大街</w:t>
      </w:r>
      <w:r w:rsidRPr="0085106F">
        <w:rPr>
          <w:rFonts w:ascii="彩虹粗仿宋" w:eastAsia="彩虹粗仿宋" w:hAnsi="宋体" w:cs="Arial"/>
          <w:sz w:val="24"/>
        </w:rPr>
        <w:t>25号</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办公地址：北京市西城区闹市口大街</w:t>
      </w:r>
      <w:r w:rsidRPr="0085106F">
        <w:rPr>
          <w:rFonts w:ascii="彩虹粗仿宋" w:eastAsia="彩虹粗仿宋" w:hAnsi="宋体" w:cs="Arial"/>
          <w:sz w:val="24"/>
        </w:rPr>
        <w:t>1号院1号楼</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邮政编码：</w:t>
      </w:r>
      <w:r w:rsidRPr="0085106F">
        <w:rPr>
          <w:rFonts w:ascii="彩虹粗仿宋" w:eastAsia="彩虹粗仿宋" w:hAnsi="宋体" w:cs="Arial"/>
          <w:sz w:val="24"/>
        </w:rPr>
        <w:t>100033</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法定代表人：王洪章</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85106F">
          <w:rPr>
            <w:rFonts w:ascii="彩虹粗仿宋" w:eastAsia="彩虹粗仿宋" w:hAnsi="宋体" w:cs="Arial"/>
            <w:sz w:val="24"/>
          </w:rPr>
          <w:t>2004年09月17日</w:t>
        </w:r>
      </w:smartTag>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基金托管业务批准文号：中国证监会证监基字</w:t>
      </w:r>
      <w:r w:rsidRPr="0085106F">
        <w:rPr>
          <w:rFonts w:ascii="彩虹粗仿宋" w:eastAsia="彩虹粗仿宋" w:hAnsi="宋体" w:cs="Arial"/>
          <w:sz w:val="24"/>
        </w:rPr>
        <w:t>[1998</w:t>
      </w:r>
      <w:bookmarkStart w:id="2" w:name="OLE_LINK3"/>
      <w:r w:rsidRPr="0085106F">
        <w:rPr>
          <w:rFonts w:ascii="彩虹粗仿宋" w:eastAsia="彩虹粗仿宋" w:hAnsi="宋体" w:cs="Arial"/>
          <w:sz w:val="24"/>
        </w:rPr>
        <w:t>]</w:t>
      </w:r>
      <w:bookmarkEnd w:id="2"/>
      <w:r w:rsidRPr="0085106F">
        <w:rPr>
          <w:rFonts w:ascii="彩虹粗仿宋" w:eastAsia="彩虹粗仿宋" w:hAnsi="宋体" w:cs="Arial"/>
          <w:sz w:val="24"/>
        </w:rPr>
        <w:t>12号</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组织形式：股份有限公司</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注册资本：</w:t>
      </w:r>
      <w:r w:rsidRPr="0085106F">
        <w:rPr>
          <w:rFonts w:ascii="彩虹粗仿宋" w:eastAsia="彩虹粗仿宋" w:hint="eastAsia"/>
          <w:sz w:val="24"/>
        </w:rPr>
        <w:t>贰仟伍佰亿壹仟零玖拾柒万柒仟肆佰捌拾陆元整</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存续期间：持续经营</w:t>
      </w:r>
    </w:p>
    <w:p w:rsidR="00E9648E" w:rsidRPr="0085106F" w:rsidRDefault="00E9648E" w:rsidP="00E9648E">
      <w:pPr>
        <w:tabs>
          <w:tab w:val="left" w:pos="540"/>
        </w:tabs>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9648E" w:rsidRPr="0085106F" w:rsidRDefault="00E9648E" w:rsidP="00E9648E">
      <w:pPr>
        <w:rPr>
          <w:rFonts w:ascii="彩虹粗仿宋" w:eastAsia="彩虹粗仿宋"/>
          <w:sz w:val="24"/>
        </w:rPr>
      </w:pPr>
    </w:p>
    <w:p w:rsidR="00E9648E" w:rsidRPr="0085106F" w:rsidRDefault="00E9648E" w:rsidP="00E9648E">
      <w:pPr>
        <w:pStyle w:val="2"/>
        <w:jc w:val="center"/>
        <w:rPr>
          <w:rFonts w:ascii="彩虹粗仿宋" w:eastAsia="彩虹粗仿宋"/>
          <w:sz w:val="30"/>
        </w:rPr>
      </w:pPr>
      <w:bookmarkStart w:id="3" w:name="_Toc124325886"/>
      <w:r w:rsidRPr="0085106F">
        <w:rPr>
          <w:rFonts w:ascii="彩虹粗仿宋" w:eastAsia="彩虹粗仿宋" w:hint="eastAsia"/>
          <w:sz w:val="30"/>
        </w:rPr>
        <w:t>二、基金托管协议的依据、目的和原则</w:t>
      </w:r>
      <w:bookmarkEnd w:id="3"/>
    </w:p>
    <w:p w:rsidR="00E9648E" w:rsidRPr="0085106F" w:rsidRDefault="00E9648E" w:rsidP="00E9648E">
      <w:pPr>
        <w:adjustRightInd w:val="0"/>
        <w:snapToGrid w:val="0"/>
        <w:ind w:firstLineChars="200" w:firstLine="480"/>
        <w:rPr>
          <w:rFonts w:ascii="彩虹粗仿宋" w:eastAsia="彩虹粗仿宋"/>
          <w:sz w:val="24"/>
          <w:szCs w:val="30"/>
        </w:rPr>
      </w:pPr>
      <w:r w:rsidRPr="0085106F">
        <w:rPr>
          <w:rFonts w:ascii="彩虹粗仿宋" w:eastAsia="彩虹粗仿宋" w:hAnsi="宋体" w:cs="Arial" w:hint="eastAsia"/>
          <w:sz w:val="24"/>
        </w:rPr>
        <w:t>（一）订立托管协议的依据</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本协议依据《中华人民共和国证券投资基金法》</w:t>
      </w:r>
      <w:r w:rsidRPr="0085106F">
        <w:rPr>
          <w:rFonts w:ascii="彩虹粗仿宋" w:eastAsia="彩虹粗仿宋" w:hAnsi="宋体" w:cs="Arial"/>
          <w:sz w:val="24"/>
        </w:rPr>
        <w:t>(以下简称</w:t>
      </w:r>
      <w:r w:rsidRPr="0085106F">
        <w:rPr>
          <w:rFonts w:ascii="彩虹粗仿宋" w:eastAsia="彩虹粗仿宋" w:hAnsi="宋体" w:cs="Arial"/>
          <w:sz w:val="24"/>
        </w:rPr>
        <w:t>“</w:t>
      </w:r>
      <w:r w:rsidRPr="0085106F">
        <w:rPr>
          <w:rFonts w:ascii="彩虹粗仿宋" w:eastAsia="彩虹粗仿宋" w:hAnsi="宋体" w:cs="Arial"/>
          <w:sz w:val="24"/>
        </w:rPr>
        <w:t>《基金法》</w:t>
      </w:r>
      <w:r w:rsidRPr="0085106F">
        <w:rPr>
          <w:rFonts w:ascii="彩虹粗仿宋" w:eastAsia="彩虹粗仿宋" w:hAnsi="宋体" w:cs="Arial"/>
          <w:sz w:val="24"/>
        </w:rPr>
        <w:t>”</w:t>
      </w:r>
      <w:r w:rsidRPr="0085106F">
        <w:rPr>
          <w:rFonts w:ascii="彩虹粗仿宋" w:eastAsia="彩虹粗仿宋" w:hAnsi="宋体" w:cs="Arial"/>
          <w:sz w:val="24"/>
        </w:rPr>
        <w:t>)</w:t>
      </w:r>
      <w:r w:rsidR="00965C8B" w:rsidRPr="0085106F">
        <w:rPr>
          <w:rFonts w:ascii="彩虹粗仿宋" w:eastAsia="彩虹粗仿宋" w:hAnsi="宋体" w:cs="Arial" w:hint="eastAsia"/>
          <w:sz w:val="24"/>
        </w:rPr>
        <w:t>、《合格境内机构投资者境外证券投资管理试行办法》</w:t>
      </w:r>
      <w:r w:rsidRPr="0085106F">
        <w:rPr>
          <w:rFonts w:ascii="彩虹粗仿宋" w:eastAsia="彩虹粗仿宋" w:hAnsi="宋体" w:cs="Arial" w:hint="eastAsia"/>
          <w:sz w:val="24"/>
        </w:rPr>
        <w:t>等有关法律法规、《基金合同》及其他有关规定制订。</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（二）订立托管协议的目的</w:t>
      </w:r>
    </w:p>
    <w:p w:rsidR="00E9648E" w:rsidRPr="0085106F" w:rsidRDefault="00E9648E" w:rsidP="00E9648E">
      <w:pPr>
        <w:adjustRightInd w:val="0"/>
        <w:snapToGrid w:val="0"/>
        <w:ind w:firstLineChars="200" w:firstLine="480"/>
        <w:rPr>
          <w:rFonts w:ascii="彩虹粗仿宋" w:eastAsia="彩虹粗仿宋"/>
          <w:sz w:val="24"/>
          <w:szCs w:val="30"/>
        </w:rPr>
      </w:pPr>
      <w:r w:rsidRPr="0085106F">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（三）订立托管协议的原则</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9648E" w:rsidRPr="0085106F" w:rsidRDefault="00E9648E" w:rsidP="00E9648E">
      <w:pPr>
        <w:rPr>
          <w:rFonts w:ascii="彩虹粗仿宋" w:eastAsia="彩虹粗仿宋"/>
          <w:sz w:val="24"/>
        </w:rPr>
      </w:pPr>
    </w:p>
    <w:p w:rsidR="00E9648E" w:rsidRPr="0085106F" w:rsidRDefault="00E9648E" w:rsidP="00E9648E">
      <w:pPr>
        <w:pStyle w:val="2"/>
        <w:jc w:val="center"/>
        <w:rPr>
          <w:rFonts w:ascii="彩虹粗仿宋" w:eastAsia="彩虹粗仿宋"/>
          <w:sz w:val="30"/>
          <w:szCs w:val="24"/>
        </w:rPr>
      </w:pPr>
      <w:bookmarkStart w:id="4" w:name="_Toc124325887"/>
      <w:r w:rsidRPr="0085106F">
        <w:rPr>
          <w:rFonts w:ascii="彩虹粗仿宋" w:eastAsia="彩虹粗仿宋" w:hint="eastAsia"/>
          <w:sz w:val="30"/>
        </w:rPr>
        <w:lastRenderedPageBreak/>
        <w:t>三、基金托管人对基金管理人的业务监督和核查</w:t>
      </w:r>
      <w:bookmarkEnd w:id="4"/>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B0FAA"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本基金的投资范围为</w:t>
      </w:r>
      <w:r w:rsidR="00FB0FAA" w:rsidRPr="0085106F">
        <w:rPr>
          <w:rFonts w:ascii="彩虹粗仿宋" w:eastAsia="彩虹粗仿宋" w:hAnsi="宋体" w:cs="Arial" w:hint="eastAsia"/>
          <w:sz w:val="24"/>
        </w:rPr>
        <w:t>：</w:t>
      </w:r>
    </w:p>
    <w:p w:rsidR="009F48C7" w:rsidRPr="0085106F" w:rsidRDefault="009F48C7" w:rsidP="009F48C7">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 xml:space="preserve">1、国内依法发行上市的股票、债券、货币市场工具、股票期权、权证、资产支持证券、股指期货以及法律法规或中国证监会允许基金投资的其他金融工具； </w:t>
      </w:r>
    </w:p>
    <w:p w:rsidR="009F48C7" w:rsidRPr="0085106F" w:rsidRDefault="009F48C7" w:rsidP="009F48C7">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2、在香港、美国等海外证券市场</w:t>
      </w:r>
      <w:r w:rsidR="0049765B" w:rsidRPr="0049765B">
        <w:rPr>
          <w:rFonts w:ascii="彩虹粗仿宋" w:eastAsia="彩虹粗仿宋" w:hAnsi="宋体" w:cs="Arial" w:hint="eastAsia"/>
          <w:sz w:val="24"/>
        </w:rPr>
        <w:t>（已与中国证监会签署双边监管合作谅解备忘录的国家或地区）</w:t>
      </w:r>
      <w:r w:rsidRPr="0085106F">
        <w:rPr>
          <w:rFonts w:ascii="彩虹粗仿宋" w:eastAsia="彩虹粗仿宋" w:hAnsi="宋体" w:cs="Arial"/>
          <w:sz w:val="24"/>
        </w:rPr>
        <w:t>挂牌交易的普通股、优先股、存托凭证、房地产信托基金；政府债券、公司债券、可转换债券、住房按揭支持证券、资产支持证券等固定收益投资工具；银行存款、可转让存单、银行承兑汇票、银行票据、商业票据、回购协议、短期政府债券等货币市场工具；法律法规允许的、已与中国证监会签署双边监管合作谅解备忘录的国家或地区证券监管机构登记注册的公募基金（包括ETF等）；与固定收益、股权、信用、商品指数、基金等标的物挂钩的结构性投资产品；远期合约、互换及</w:t>
      </w:r>
      <w:r w:rsidR="00BA4C7F" w:rsidRPr="00BA4C7F">
        <w:rPr>
          <w:rFonts w:ascii="彩虹粗仿宋" w:eastAsia="彩虹粗仿宋" w:hAnsi="宋体" w:cs="Arial" w:hint="eastAsia"/>
          <w:sz w:val="24"/>
        </w:rPr>
        <w:t>经中国证监会认可的境外</w:t>
      </w:r>
      <w:r w:rsidRPr="0085106F">
        <w:rPr>
          <w:rFonts w:ascii="彩虹粗仿宋" w:eastAsia="彩虹粗仿宋" w:hAnsi="宋体" w:cs="Arial"/>
          <w:sz w:val="24"/>
        </w:rPr>
        <w:t>交易所上市交易的权证、期权、期货等金融衍生产品。</w:t>
      </w:r>
    </w:p>
    <w:p w:rsidR="009F48C7" w:rsidRPr="0085106F" w:rsidRDefault="009F48C7" w:rsidP="009F48C7">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如法律法规或监管机构以后允许基金投资其他品种，基金管理人在履行适当程序后，可以将其纳入投资范围。</w:t>
      </w:r>
    </w:p>
    <w:p w:rsidR="009F48C7" w:rsidRPr="0085106F" w:rsidRDefault="009F48C7" w:rsidP="009F48C7">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本基金主要投资于在中国境内及香港、美国等海外证券市场</w:t>
      </w:r>
      <w:r w:rsidR="0049765B" w:rsidRPr="0049765B">
        <w:rPr>
          <w:rFonts w:ascii="彩虹粗仿宋" w:eastAsia="彩虹粗仿宋" w:hAnsi="宋体" w:cs="Arial" w:hint="eastAsia"/>
          <w:sz w:val="24"/>
        </w:rPr>
        <w:t>（已与中国证监会签署双边监管合作谅解备忘录的国家或地区）</w:t>
      </w:r>
      <w:r w:rsidRPr="0085106F">
        <w:rPr>
          <w:rFonts w:ascii="彩虹粗仿宋" w:eastAsia="彩虹粗仿宋" w:hAnsi="宋体" w:cs="Arial" w:hint="eastAsia"/>
          <w:sz w:val="24"/>
        </w:rPr>
        <w:t>上市的中国企业股票，“中国企业”是指满足以下三个条件之一的上市公司：</w:t>
      </w:r>
      <w:r w:rsidRPr="0085106F">
        <w:rPr>
          <w:rFonts w:ascii="彩虹粗仿宋" w:eastAsia="彩虹粗仿宋" w:hAnsi="宋体" w:cs="Arial"/>
          <w:sz w:val="24"/>
        </w:rPr>
        <w:t>1）上市公司注册地在中国（包含中国内地及香港）；2）上市公司至少50%的主营业务收入或利润来自于中国；3）控股公司，其子公司的注册地及主要经营活动在中国。</w:t>
      </w:r>
    </w:p>
    <w:p w:rsidR="009F48C7" w:rsidRPr="0085106F" w:rsidRDefault="009F48C7" w:rsidP="009F48C7">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本基金的投资组合比例为：股票资产占基金资产的</w:t>
      </w:r>
      <w:r w:rsidRPr="0085106F">
        <w:rPr>
          <w:rFonts w:ascii="彩虹粗仿宋" w:eastAsia="彩虹粗仿宋" w:hAnsi="宋体" w:cs="Arial"/>
          <w:sz w:val="24"/>
        </w:rPr>
        <w:t>0%-95%，其余资产投资于债券、货币市场工具、权证、资产支持证券等金融工具；权证投资占基金资产净值的0-3%。其中不低于80%的非现金</w:t>
      </w:r>
      <w:r w:rsidR="0049765B">
        <w:rPr>
          <w:rFonts w:ascii="彩虹粗仿宋" w:eastAsia="彩虹粗仿宋" w:hAnsi="宋体" w:cs="Arial" w:hint="eastAsia"/>
          <w:sz w:val="24"/>
        </w:rPr>
        <w:t>基金</w:t>
      </w:r>
      <w:r w:rsidRPr="0085106F">
        <w:rPr>
          <w:rFonts w:ascii="彩虹粗仿宋" w:eastAsia="彩虹粗仿宋" w:hAnsi="宋体" w:cs="Arial"/>
          <w:sz w:val="24"/>
        </w:rPr>
        <w:t>资产应投资于与本基金所定义的在中国境内及香港、美国等海外证券市场</w:t>
      </w:r>
      <w:r w:rsidR="0049765B" w:rsidRPr="0049765B">
        <w:rPr>
          <w:rFonts w:ascii="彩虹粗仿宋" w:eastAsia="彩虹粗仿宋" w:hAnsi="宋体" w:cs="Arial" w:hint="eastAsia"/>
          <w:sz w:val="24"/>
        </w:rPr>
        <w:t>（已与中国证监会签署双边监管合作谅解备忘录的国家或地区）</w:t>
      </w:r>
      <w:r w:rsidRPr="0085106F">
        <w:rPr>
          <w:rFonts w:ascii="彩虹粗仿宋" w:eastAsia="彩虹粗仿宋" w:hAnsi="宋体" w:cs="Arial"/>
          <w:sz w:val="24"/>
        </w:rPr>
        <w:t>上市的中国企业股票。每个交易日日终在扣除需缴纳的交易保证金后，现金或到期日在一年期以内的政府债券</w:t>
      </w:r>
      <w:r w:rsidR="008F3DDB" w:rsidRPr="0085106F">
        <w:rPr>
          <w:rFonts w:ascii="彩虹粗仿宋" w:eastAsia="彩虹粗仿宋" w:hAnsi="宋体" w:cs="Arial" w:hint="eastAsia"/>
          <w:sz w:val="24"/>
        </w:rPr>
        <w:t>合计</w:t>
      </w:r>
      <w:r w:rsidRPr="0085106F">
        <w:rPr>
          <w:rFonts w:ascii="彩虹粗仿宋" w:eastAsia="彩虹粗仿宋" w:hAnsi="宋体" w:cs="Arial"/>
          <w:sz w:val="24"/>
        </w:rPr>
        <w:t>不低于基金资产净值的5%。</w:t>
      </w:r>
    </w:p>
    <w:p w:rsidR="00E9648E" w:rsidRPr="0085106F" w:rsidRDefault="009F48C7" w:rsidP="00FB0FAA">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本基金的投资市场包含中国境内及香港、美国等海外市场</w:t>
      </w:r>
      <w:r w:rsidR="0049765B" w:rsidRPr="0049765B">
        <w:rPr>
          <w:rFonts w:ascii="彩虹粗仿宋" w:eastAsia="彩虹粗仿宋" w:hAnsi="宋体" w:cs="Arial" w:hint="eastAsia"/>
          <w:sz w:val="24"/>
        </w:rPr>
        <w:t>（已与中国证监会</w:t>
      </w:r>
      <w:r w:rsidR="0049765B" w:rsidRPr="0049765B">
        <w:rPr>
          <w:rFonts w:ascii="彩虹粗仿宋" w:eastAsia="彩虹粗仿宋" w:hAnsi="宋体" w:cs="Arial" w:hint="eastAsia"/>
          <w:sz w:val="24"/>
        </w:rPr>
        <w:lastRenderedPageBreak/>
        <w:t>签署双边监管合作谅解备忘录的国家或地区）</w:t>
      </w:r>
      <w:r w:rsidRPr="0085106F">
        <w:rPr>
          <w:rFonts w:ascii="彩虹粗仿宋" w:eastAsia="彩虹粗仿宋" w:hAnsi="宋体" w:cs="Arial" w:hint="eastAsia"/>
          <w:sz w:val="24"/>
        </w:rPr>
        <w:t>，其中投资于中国境内市场的比例为</w:t>
      </w:r>
      <w:r w:rsidRPr="0085106F">
        <w:rPr>
          <w:rFonts w:ascii="彩虹粗仿宋" w:eastAsia="彩虹粗仿宋" w:hAnsi="宋体" w:cs="Arial"/>
          <w:sz w:val="24"/>
        </w:rPr>
        <w:t>0-9</w:t>
      </w:r>
      <w:r w:rsidR="0058206C">
        <w:rPr>
          <w:rFonts w:ascii="彩虹粗仿宋" w:eastAsia="彩虹粗仿宋" w:hAnsi="宋体" w:cs="Arial" w:hint="eastAsia"/>
          <w:sz w:val="24"/>
        </w:rPr>
        <w:t>0</w:t>
      </w:r>
      <w:r w:rsidRPr="0085106F">
        <w:rPr>
          <w:rFonts w:ascii="彩虹粗仿宋" w:eastAsia="彩虹粗仿宋" w:hAnsi="宋体" w:cs="Arial"/>
          <w:sz w:val="24"/>
        </w:rPr>
        <w:t>%，投资于香港、美国等海外市场</w:t>
      </w:r>
      <w:r w:rsidR="0049765B" w:rsidRPr="0049765B">
        <w:rPr>
          <w:rFonts w:ascii="彩虹粗仿宋" w:eastAsia="彩虹粗仿宋" w:hAnsi="宋体" w:cs="Arial" w:hint="eastAsia"/>
          <w:sz w:val="24"/>
        </w:rPr>
        <w:t>（已与中国证监会签署双边监管合作谅解备忘录的国家或地区）</w:t>
      </w:r>
      <w:r w:rsidRPr="0085106F">
        <w:rPr>
          <w:rFonts w:ascii="彩虹粗仿宋" w:eastAsia="彩虹粗仿宋" w:hAnsi="宋体" w:cs="Arial"/>
          <w:sz w:val="24"/>
        </w:rPr>
        <w:t>的比例为</w:t>
      </w:r>
      <w:r w:rsidR="0058206C">
        <w:rPr>
          <w:rFonts w:ascii="彩虹粗仿宋" w:eastAsia="彩虹粗仿宋" w:hAnsi="宋体" w:cs="Arial" w:hint="eastAsia"/>
          <w:sz w:val="24"/>
        </w:rPr>
        <w:t>5</w:t>
      </w:r>
      <w:r w:rsidR="009A72B4">
        <w:rPr>
          <w:rFonts w:ascii="彩虹粗仿宋" w:eastAsia="彩虹粗仿宋" w:hAnsi="宋体" w:cs="Arial" w:hint="eastAsia"/>
          <w:sz w:val="24"/>
        </w:rPr>
        <w:t>%</w:t>
      </w:r>
      <w:r w:rsidRPr="0085106F">
        <w:rPr>
          <w:rFonts w:ascii="彩虹粗仿宋" w:eastAsia="彩虹粗仿宋" w:hAnsi="宋体" w:cs="Arial"/>
          <w:sz w:val="24"/>
        </w:rPr>
        <w:t>-50%。</w:t>
      </w:r>
    </w:p>
    <w:p w:rsidR="00E9648E" w:rsidRPr="0085106F" w:rsidRDefault="00E9648E" w:rsidP="00E9648E">
      <w:pPr>
        <w:adjustRightInd w:val="0"/>
        <w:snapToGrid w:val="0"/>
        <w:ind w:firstLineChars="200" w:firstLine="480"/>
        <w:rPr>
          <w:rFonts w:ascii="彩虹粗仿宋" w:eastAsia="彩虹粗仿宋"/>
          <w:sz w:val="24"/>
        </w:rPr>
      </w:pPr>
      <w:r w:rsidRPr="0085106F">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（1）股票资产占基金资产的0%-95%，其中不低于80%的非现金</w:t>
      </w:r>
      <w:r w:rsidR="0049765B">
        <w:rPr>
          <w:rFonts w:ascii="彩虹粗仿宋" w:eastAsia="彩虹粗仿宋" w:hint="eastAsia"/>
          <w:sz w:val="24"/>
        </w:rPr>
        <w:t>基金</w:t>
      </w:r>
      <w:r w:rsidRPr="0085106F">
        <w:rPr>
          <w:rFonts w:ascii="彩虹粗仿宋" w:eastAsia="彩虹粗仿宋" w:hint="eastAsia"/>
          <w:sz w:val="24"/>
        </w:rPr>
        <w:t>资产应投资于与本基金所定义的在中国境内及香港、美国等海外市场</w:t>
      </w:r>
      <w:r w:rsidR="0049765B" w:rsidRPr="0049765B">
        <w:rPr>
          <w:rFonts w:ascii="彩虹粗仿宋" w:eastAsia="彩虹粗仿宋" w:hAnsi="宋体" w:cs="Arial" w:hint="eastAsia"/>
          <w:sz w:val="24"/>
        </w:rPr>
        <w:t>（已与中国证监会签署双边监管合作谅解备忘录的国家或地区）</w:t>
      </w:r>
      <w:r w:rsidRPr="0085106F">
        <w:rPr>
          <w:rFonts w:ascii="彩虹粗仿宋" w:eastAsia="彩虹粗仿宋" w:hint="eastAsia"/>
          <w:sz w:val="24"/>
        </w:rPr>
        <w:t>上市的中国企业股票；</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2）本基金持有同一家银行的存款不得超过基金资产净值的20%。银行应当是中资商业银行在境外设立的分行或在最近一个会计年度达到中国证监会认可的信用评级机构评级的境外银行，在基金托管账户的存款可以不受上述限制；</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（3）本基金持有一家公司或机构发行的证券，其市值不超过基金资产净值的10%；</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（4）基金不得购买证券用于控制或影响发行该证券的机构或其管理层。</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5）本基金在境外投资中，持有与中国证监会签署双边监管合作谅解备忘录国家或地区以外的其他国家或地区证券市场挂牌交易的证券资产不得超过基金资产净值的10%，其中持有任一国家或地区市场的证券资产不得超过基金资产净值的3%。本基金投资于国内依法发行上市的股票、债券等金融工具及法律法规或中国证监会允许基金投资的其他金融工具不受上述限制；</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（6）本基金持有境外基金的市值合计不得超过基金资产净值的10%，持有货币市场基金可以不受上述限制；</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w:t>
      </w:r>
      <w:r w:rsidR="007276C1" w:rsidRPr="0085106F">
        <w:rPr>
          <w:rFonts w:ascii="彩虹粗仿宋" w:eastAsia="彩虹粗仿宋"/>
          <w:sz w:val="24"/>
        </w:rPr>
        <w:t>7</w:t>
      </w:r>
      <w:r w:rsidRPr="0085106F">
        <w:rPr>
          <w:rFonts w:ascii="彩虹粗仿宋" w:eastAsia="彩虹粗仿宋" w:hint="eastAsia"/>
          <w:sz w:val="24"/>
        </w:rPr>
        <w:t>）本基金持有的全部权证，其市值不得超过基金资产净值的3%；</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w:t>
      </w:r>
      <w:r w:rsidR="007276C1" w:rsidRPr="0085106F">
        <w:rPr>
          <w:rFonts w:ascii="彩虹粗仿宋" w:eastAsia="彩虹粗仿宋"/>
          <w:sz w:val="24"/>
        </w:rPr>
        <w:t>8</w:t>
      </w:r>
      <w:r w:rsidRPr="0085106F">
        <w:rPr>
          <w:rFonts w:ascii="彩虹粗仿宋" w:eastAsia="彩虹粗仿宋" w:hint="eastAsia"/>
          <w:sz w:val="24"/>
        </w:rPr>
        <w:t>）本基金在任何交易日买入权证的总金额，不得超过上一交易日基金资产净值的0.5%；</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w:t>
      </w:r>
      <w:r w:rsidR="007276C1" w:rsidRPr="0085106F">
        <w:rPr>
          <w:rFonts w:ascii="彩虹粗仿宋" w:eastAsia="彩虹粗仿宋"/>
          <w:sz w:val="24"/>
        </w:rPr>
        <w:t>9</w:t>
      </w:r>
      <w:r w:rsidRPr="0085106F">
        <w:rPr>
          <w:rFonts w:ascii="彩虹粗仿宋" w:eastAsia="彩虹粗仿宋" w:hint="eastAsia"/>
          <w:sz w:val="24"/>
        </w:rPr>
        <w:t>）本基金投资于同一原始权益人的各类资产支持证券的比例，不得超过基金资产净值的10%；</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（1</w:t>
      </w:r>
      <w:r w:rsidR="007276C1" w:rsidRPr="0085106F">
        <w:rPr>
          <w:rFonts w:ascii="彩虹粗仿宋" w:eastAsia="彩虹粗仿宋"/>
          <w:sz w:val="24"/>
        </w:rPr>
        <w:t>0</w:t>
      </w:r>
      <w:r w:rsidRPr="0085106F">
        <w:rPr>
          <w:rFonts w:ascii="彩虹粗仿宋" w:eastAsia="彩虹粗仿宋" w:hint="eastAsia"/>
          <w:sz w:val="24"/>
        </w:rPr>
        <w:t>）本基金持有的全部资产支持证券，其市值不得超过基金资产净值的20%；</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（1</w:t>
      </w:r>
      <w:r w:rsidR="007276C1" w:rsidRPr="0085106F">
        <w:rPr>
          <w:rFonts w:ascii="彩虹粗仿宋" w:eastAsia="彩虹粗仿宋"/>
          <w:sz w:val="24"/>
        </w:rPr>
        <w:t>1</w:t>
      </w:r>
      <w:r w:rsidRPr="0085106F">
        <w:rPr>
          <w:rFonts w:ascii="彩虹粗仿宋" w:eastAsia="彩虹粗仿宋" w:hint="eastAsia"/>
          <w:sz w:val="24"/>
        </w:rPr>
        <w:t>）本基金持有的同一（指同一信用级别）资产支持证券的比例，不得超过该资产支持证券规模的10%；</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（1</w:t>
      </w:r>
      <w:r w:rsidR="007276C1" w:rsidRPr="0085106F">
        <w:rPr>
          <w:rFonts w:ascii="彩虹粗仿宋" w:eastAsia="彩虹粗仿宋"/>
          <w:sz w:val="24"/>
        </w:rPr>
        <w:t>2</w:t>
      </w:r>
      <w:r w:rsidRPr="0085106F">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（1</w:t>
      </w:r>
      <w:r w:rsidR="007276C1" w:rsidRPr="0085106F">
        <w:rPr>
          <w:rFonts w:ascii="彩虹粗仿宋" w:eastAsia="彩虹粗仿宋"/>
          <w:sz w:val="24"/>
        </w:rPr>
        <w:t>3</w:t>
      </w:r>
      <w:r w:rsidRPr="0085106F">
        <w:rPr>
          <w:rFonts w:ascii="彩虹粗仿宋" w:eastAsia="彩虹粗仿宋" w:hint="eastAsia"/>
          <w:sz w:val="24"/>
        </w:rPr>
        <w:t>）基金财产参与股票发行申购，本基金所申报的金额不超过本基金的总</w:t>
      </w:r>
      <w:r w:rsidRPr="0085106F">
        <w:rPr>
          <w:rFonts w:ascii="彩虹粗仿宋" w:eastAsia="彩虹粗仿宋" w:hint="eastAsia"/>
          <w:sz w:val="24"/>
        </w:rPr>
        <w:lastRenderedPageBreak/>
        <w:t>资产，本基金所申报的股票数量不超过拟发行股票公司本次发行股票的总量；</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（1</w:t>
      </w:r>
      <w:r w:rsidR="007276C1" w:rsidRPr="0085106F">
        <w:rPr>
          <w:rFonts w:ascii="彩虹粗仿宋" w:eastAsia="彩虹粗仿宋"/>
          <w:sz w:val="24"/>
        </w:rPr>
        <w:t>4</w:t>
      </w:r>
      <w:r w:rsidRPr="0085106F">
        <w:rPr>
          <w:rFonts w:ascii="彩虹粗仿宋" w:eastAsia="彩虹粗仿宋" w:hint="eastAsia"/>
          <w:sz w:val="24"/>
        </w:rPr>
        <w:t>）本基金进入全国银行间同业市场进行债券回购的资金余额不得超过基金资产净值的40%，本基金在全国银行间同业市场中的债券回购最长期限为1</w:t>
      </w:r>
      <w:r w:rsidRPr="0085106F">
        <w:rPr>
          <w:rFonts w:ascii="彩虹粗仿宋" w:eastAsia="彩虹粗仿宋"/>
          <w:sz w:val="24"/>
        </w:rPr>
        <w:t xml:space="preserve"> </w:t>
      </w:r>
      <w:r w:rsidRPr="0085106F">
        <w:rPr>
          <w:rFonts w:ascii="彩虹粗仿宋" w:eastAsia="彩虹粗仿宋" w:hint="eastAsia"/>
          <w:sz w:val="24"/>
        </w:rPr>
        <w:t>年，债券回购到期后不得展期；</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（1</w:t>
      </w:r>
      <w:r w:rsidR="007276C1" w:rsidRPr="0085106F">
        <w:rPr>
          <w:rFonts w:ascii="彩虹粗仿宋" w:eastAsia="彩虹粗仿宋"/>
          <w:sz w:val="24"/>
        </w:rPr>
        <w:t>5</w:t>
      </w:r>
      <w:r w:rsidRPr="0085106F">
        <w:rPr>
          <w:rFonts w:ascii="彩虹粗仿宋" w:eastAsia="彩虹粗仿宋" w:hint="eastAsia"/>
          <w:sz w:val="24"/>
        </w:rPr>
        <w:t>）本基金持有非流动性资产市值不得超过基金净值的10%；前项非流动性资产是指法律或基金合同规定的流通受限证券以及中国证监会认定的其他资产；</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（1</w:t>
      </w:r>
      <w:r w:rsidR="007276C1" w:rsidRPr="0085106F">
        <w:rPr>
          <w:rFonts w:ascii="彩虹粗仿宋" w:eastAsia="彩虹粗仿宋"/>
          <w:sz w:val="24"/>
        </w:rPr>
        <w:t>6</w:t>
      </w:r>
      <w:r w:rsidRPr="0085106F">
        <w:rPr>
          <w:rFonts w:ascii="彩虹粗仿宋" w:eastAsia="彩虹粗仿宋" w:hint="eastAsia"/>
          <w:sz w:val="24"/>
        </w:rPr>
        <w:t>）本基金在任何交易日日终，持有的买入股指期货合约价值，不得超过基金资产净值的10%；</w:t>
      </w:r>
    </w:p>
    <w:p w:rsidR="0000721E" w:rsidRPr="0085106F" w:rsidRDefault="009F48C7" w:rsidP="0000721E">
      <w:pPr>
        <w:adjustRightInd w:val="0"/>
        <w:snapToGrid w:val="0"/>
        <w:ind w:firstLineChars="200" w:firstLine="480"/>
        <w:rPr>
          <w:rFonts w:ascii="彩虹粗仿宋" w:eastAsia="彩虹粗仿宋"/>
          <w:sz w:val="24"/>
        </w:rPr>
      </w:pPr>
      <w:r w:rsidRPr="0085106F">
        <w:rPr>
          <w:rFonts w:ascii="彩虹粗仿宋" w:eastAsia="彩虹粗仿宋" w:hint="eastAsia"/>
          <w:sz w:val="24"/>
        </w:rPr>
        <w:t>（</w:t>
      </w:r>
      <w:r w:rsidR="007276C1" w:rsidRPr="0085106F">
        <w:rPr>
          <w:rFonts w:ascii="彩虹粗仿宋" w:eastAsia="彩虹粗仿宋"/>
          <w:sz w:val="24"/>
        </w:rPr>
        <w:t>17</w:t>
      </w:r>
      <w:r w:rsidRPr="0085106F">
        <w:rPr>
          <w:rFonts w:ascii="彩虹粗仿宋" w:eastAsia="彩虹粗仿宋" w:hint="eastAsia"/>
          <w:sz w:val="24"/>
        </w:rPr>
        <w:t>）</w:t>
      </w:r>
      <w:r w:rsidR="0000721E" w:rsidRPr="0085106F">
        <w:rPr>
          <w:rFonts w:ascii="彩虹粗仿宋" w:eastAsia="彩虹粗仿宋" w:hint="eastAsia"/>
          <w:sz w:val="24"/>
        </w:rPr>
        <w:t>本基金在投资境内股指期货时，在任何交易日日终，持有的买入股指期货合约价值与有价证券市值之和，不得超过基金资产净值的95%。其中，有价证券指股票、债券（不含到期日在一年以内的政府债券）、权证、资产支持证券、买入返售金融资产（不含质押式回购）等；本基金在任何交易日日终，持有的卖出股指期货合约价值不得超过基金持有的股票总市值的20%；本基金管理人应当按照中国金融期货交易所要求的内容、格式与时限向交易所报告所交易和持有的卖出期货合约情况、交易目的及对应的证券资产情况等；本基金所持有的股票市值和买入、卖出股指期货合约价值，合计（轧差计算）不得超过基金资产的95%；本基金在任何交易日内交易（不包括平仓）的股指期货合约的成交金额不得超过上一交易日基金资产净值的20%；</w:t>
      </w:r>
      <w:r w:rsidR="008F3DDB" w:rsidRPr="0085106F" w:rsidDel="008F3DDB">
        <w:rPr>
          <w:rFonts w:ascii="彩虹粗仿宋" w:eastAsia="彩虹粗仿宋" w:hint="eastAsia"/>
          <w:sz w:val="24"/>
        </w:rPr>
        <w:t xml:space="preserve"> </w:t>
      </w:r>
    </w:p>
    <w:p w:rsidR="004B5AD2" w:rsidRPr="0085106F" w:rsidRDefault="004B5AD2" w:rsidP="008F3DDB">
      <w:pPr>
        <w:adjustRightInd w:val="0"/>
        <w:snapToGrid w:val="0"/>
        <w:ind w:firstLineChars="200" w:firstLine="480"/>
        <w:rPr>
          <w:rFonts w:ascii="彩虹粗仿宋" w:eastAsia="彩虹粗仿宋"/>
          <w:sz w:val="24"/>
        </w:rPr>
      </w:pPr>
      <w:r w:rsidRPr="0085106F">
        <w:rPr>
          <w:rFonts w:ascii="彩虹粗仿宋" w:eastAsia="彩虹粗仿宋" w:hint="eastAsia"/>
          <w:sz w:val="24"/>
        </w:rPr>
        <w:t>本基金在开始进行股指期货投资之前，应与基金托管人、期货公司三方</w:t>
      </w:r>
      <w:proofErr w:type="gramStart"/>
      <w:r w:rsidRPr="0085106F">
        <w:rPr>
          <w:rFonts w:ascii="彩虹粗仿宋" w:eastAsia="彩虹粗仿宋" w:hint="eastAsia"/>
          <w:sz w:val="24"/>
        </w:rPr>
        <w:t>一同就</w:t>
      </w:r>
      <w:proofErr w:type="gramEnd"/>
      <w:r w:rsidRPr="0085106F">
        <w:rPr>
          <w:rFonts w:ascii="彩虹粗仿宋" w:eastAsia="彩虹粗仿宋" w:hint="eastAsia"/>
          <w:sz w:val="24"/>
        </w:rPr>
        <w:t>股指期货开户、清算、估值、交收等事宜另行签署协议《期货投资托管操作三方备忘录》。</w:t>
      </w:r>
      <w:r w:rsidRPr="0085106F">
        <w:rPr>
          <w:rFonts w:ascii="彩虹粗仿宋" w:eastAsia="彩虹粗仿宋"/>
          <w:sz w:val="24"/>
        </w:rPr>
        <w:t xml:space="preserve"> </w:t>
      </w:r>
    </w:p>
    <w:p w:rsidR="0000721E" w:rsidRPr="0085106F" w:rsidRDefault="0000721E" w:rsidP="0000721E">
      <w:pPr>
        <w:adjustRightInd w:val="0"/>
        <w:snapToGrid w:val="0"/>
        <w:ind w:firstLineChars="200" w:firstLine="480"/>
        <w:rPr>
          <w:rFonts w:ascii="彩虹粗仿宋" w:eastAsia="彩虹粗仿宋"/>
          <w:sz w:val="24"/>
        </w:rPr>
      </w:pPr>
      <w:r w:rsidRPr="0085106F">
        <w:rPr>
          <w:rFonts w:ascii="彩虹粗仿宋" w:eastAsia="彩虹粗仿宋" w:hint="eastAsia"/>
          <w:sz w:val="24"/>
        </w:rPr>
        <w:t>（18）本基金在投资境内股票期权时，本基金因未平仓的期权合约支付和收取的权利金总额不得超过基金资产净值的10%；本基金开仓卖出认购期权的，应持有足额标的证券；开仓卖出认沽期权的，应持有合约行权所需的全额现金或交易所规则认可的可冲抵期权保证金的现金等价物；本基金未平仓的期权合约面值不得超过基金资产净值的20%。其中，合约面值按照行权价乘以合约乘数计算；</w:t>
      </w:r>
    </w:p>
    <w:p w:rsidR="004B5AD2" w:rsidRPr="0085106F" w:rsidRDefault="004B5AD2" w:rsidP="0085106F">
      <w:pPr>
        <w:adjustRightInd w:val="0"/>
        <w:snapToGrid w:val="0"/>
        <w:ind w:firstLineChars="200" w:firstLine="480"/>
        <w:rPr>
          <w:rFonts w:ascii="彩虹粗仿宋" w:eastAsia="彩虹粗仿宋"/>
          <w:sz w:val="24"/>
        </w:rPr>
      </w:pPr>
      <w:r w:rsidRPr="0085106F">
        <w:rPr>
          <w:rFonts w:ascii="彩虹粗仿宋" w:eastAsia="彩虹粗仿宋" w:hint="eastAsia"/>
          <w:sz w:val="24"/>
        </w:rPr>
        <w:t>本产品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9F48C7" w:rsidRPr="0085106F" w:rsidRDefault="0000721E" w:rsidP="0000721E">
      <w:pPr>
        <w:adjustRightInd w:val="0"/>
        <w:snapToGrid w:val="0"/>
        <w:ind w:firstLineChars="200" w:firstLine="480"/>
        <w:rPr>
          <w:rFonts w:ascii="彩虹粗仿宋" w:eastAsia="彩虹粗仿宋"/>
          <w:sz w:val="24"/>
        </w:rPr>
      </w:pPr>
      <w:r w:rsidRPr="0085106F">
        <w:rPr>
          <w:rFonts w:ascii="彩虹粗仿宋" w:eastAsia="彩虹粗仿宋" w:hint="eastAsia"/>
          <w:sz w:val="24"/>
        </w:rPr>
        <w:t>（19）本基金每个交易日日终在扣除需缴纳的交易保证金后，现金或到期日在一年期以内的政府债券合计不低于基金资产净值的5%；</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t>（</w:t>
      </w:r>
      <w:r w:rsidR="0000721E" w:rsidRPr="0085106F">
        <w:rPr>
          <w:rFonts w:ascii="彩虹粗仿宋" w:eastAsia="彩虹粗仿宋" w:hint="eastAsia"/>
          <w:sz w:val="24"/>
        </w:rPr>
        <w:t>20</w:t>
      </w:r>
      <w:r w:rsidRPr="0085106F">
        <w:rPr>
          <w:rFonts w:ascii="彩虹粗仿宋" w:eastAsia="彩虹粗仿宋" w:hint="eastAsia"/>
          <w:sz w:val="24"/>
        </w:rPr>
        <w:t>）本基金总资产不得超过基金净资产的140%；</w:t>
      </w:r>
    </w:p>
    <w:p w:rsidR="009F48C7" w:rsidRPr="0085106F" w:rsidRDefault="009F48C7" w:rsidP="009F48C7">
      <w:pPr>
        <w:adjustRightInd w:val="0"/>
        <w:snapToGrid w:val="0"/>
        <w:ind w:firstLineChars="200" w:firstLine="480"/>
        <w:rPr>
          <w:rFonts w:ascii="彩虹粗仿宋" w:eastAsia="彩虹粗仿宋"/>
          <w:sz w:val="24"/>
        </w:rPr>
      </w:pPr>
      <w:r w:rsidRPr="0085106F">
        <w:rPr>
          <w:rFonts w:ascii="彩虹粗仿宋" w:eastAsia="彩虹粗仿宋" w:hint="eastAsia"/>
          <w:sz w:val="24"/>
        </w:rPr>
        <w:lastRenderedPageBreak/>
        <w:t>（</w:t>
      </w:r>
      <w:r w:rsidR="0000721E" w:rsidRPr="0085106F">
        <w:rPr>
          <w:rFonts w:ascii="彩虹粗仿宋" w:eastAsia="彩虹粗仿宋" w:hint="eastAsia"/>
          <w:sz w:val="24"/>
        </w:rPr>
        <w:t>21</w:t>
      </w:r>
      <w:r w:rsidRPr="0085106F">
        <w:rPr>
          <w:rFonts w:ascii="彩虹粗仿宋" w:eastAsia="彩虹粗仿宋" w:hint="eastAsia"/>
          <w:sz w:val="24"/>
        </w:rPr>
        <w:t>）法律法规和《基金合同》约定的其他投资比例限制。</w:t>
      </w:r>
    </w:p>
    <w:p w:rsidR="003B5083" w:rsidRPr="0085106F" w:rsidRDefault="00525114" w:rsidP="00446433">
      <w:pPr>
        <w:adjustRightInd w:val="0"/>
        <w:snapToGrid w:val="0"/>
        <w:ind w:firstLineChars="200" w:firstLine="480"/>
        <w:rPr>
          <w:rFonts w:ascii="彩虹粗仿宋" w:eastAsia="彩虹粗仿宋"/>
          <w:sz w:val="24"/>
        </w:rPr>
      </w:pPr>
      <w:r w:rsidRPr="0085106F">
        <w:rPr>
          <w:rFonts w:ascii="彩虹粗仿宋" w:eastAsia="彩虹粗仿宋" w:hint="eastAsia"/>
          <w:sz w:val="24"/>
        </w:rPr>
        <w:t>（三）</w:t>
      </w:r>
      <w:r w:rsidR="003B5083" w:rsidRPr="0085106F">
        <w:rPr>
          <w:rFonts w:ascii="彩虹粗仿宋" w:eastAsia="彩虹粗仿宋" w:hint="eastAsia"/>
          <w:sz w:val="24"/>
        </w:rPr>
        <w:t>金融衍生品投资：</w:t>
      </w:r>
    </w:p>
    <w:p w:rsidR="003B5083" w:rsidRPr="0085106F" w:rsidRDefault="003B5083" w:rsidP="003B5083">
      <w:pPr>
        <w:adjustRightInd w:val="0"/>
        <w:snapToGrid w:val="0"/>
        <w:ind w:firstLineChars="200" w:firstLine="480"/>
        <w:rPr>
          <w:rFonts w:ascii="彩虹粗仿宋" w:eastAsia="彩虹粗仿宋"/>
          <w:sz w:val="24"/>
        </w:rPr>
      </w:pPr>
      <w:r w:rsidRPr="0085106F">
        <w:rPr>
          <w:rFonts w:ascii="彩虹粗仿宋" w:eastAsia="彩虹粗仿宋" w:hint="eastAsia"/>
          <w:sz w:val="24"/>
        </w:rPr>
        <w:t>本基金投资衍生</w:t>
      </w:r>
      <w:proofErr w:type="gramStart"/>
      <w:r w:rsidRPr="0085106F">
        <w:rPr>
          <w:rFonts w:ascii="彩虹粗仿宋" w:eastAsia="彩虹粗仿宋" w:hint="eastAsia"/>
          <w:sz w:val="24"/>
        </w:rPr>
        <w:t>品应当</w:t>
      </w:r>
      <w:proofErr w:type="gramEnd"/>
      <w:r w:rsidRPr="0085106F">
        <w:rPr>
          <w:rFonts w:ascii="彩虹粗仿宋" w:eastAsia="彩虹粗仿宋" w:hint="eastAsia"/>
          <w:sz w:val="24"/>
        </w:rPr>
        <w:t>仅限于投资组合避险或有效管理，不得用于投机或放大交易，同时应当严格遵守下列规定：</w:t>
      </w:r>
    </w:p>
    <w:p w:rsidR="003B5083" w:rsidRPr="0085106F" w:rsidRDefault="003B5083" w:rsidP="003B5083">
      <w:pPr>
        <w:adjustRightInd w:val="0"/>
        <w:snapToGrid w:val="0"/>
        <w:ind w:firstLineChars="200" w:firstLine="480"/>
        <w:rPr>
          <w:rFonts w:ascii="彩虹粗仿宋" w:eastAsia="彩虹粗仿宋"/>
          <w:sz w:val="24"/>
        </w:rPr>
      </w:pPr>
      <w:r w:rsidRPr="0085106F">
        <w:rPr>
          <w:rFonts w:ascii="彩虹粗仿宋" w:eastAsia="彩虹粗仿宋" w:hint="eastAsia"/>
          <w:sz w:val="24"/>
        </w:rPr>
        <w:t>（1）本基金的金融衍生品全部敞口不得高于基金资产净值的100％。</w:t>
      </w:r>
    </w:p>
    <w:p w:rsidR="003B5083" w:rsidRPr="0085106F" w:rsidRDefault="003B5083" w:rsidP="003B5083">
      <w:pPr>
        <w:adjustRightInd w:val="0"/>
        <w:snapToGrid w:val="0"/>
        <w:ind w:firstLineChars="200" w:firstLine="480"/>
        <w:rPr>
          <w:rFonts w:ascii="彩虹粗仿宋" w:eastAsia="彩虹粗仿宋"/>
          <w:sz w:val="24"/>
        </w:rPr>
      </w:pPr>
      <w:r w:rsidRPr="0085106F">
        <w:rPr>
          <w:rFonts w:ascii="彩虹粗仿宋" w:eastAsia="彩虹粗仿宋" w:hint="eastAsia"/>
          <w:sz w:val="24"/>
        </w:rPr>
        <w:t>（2）本基金投资期货支付的初始保证金、投资期权支付或收取的期权费、投资柜台交易衍生</w:t>
      </w:r>
      <w:proofErr w:type="gramStart"/>
      <w:r w:rsidRPr="0085106F">
        <w:rPr>
          <w:rFonts w:ascii="彩虹粗仿宋" w:eastAsia="彩虹粗仿宋" w:hint="eastAsia"/>
          <w:sz w:val="24"/>
        </w:rPr>
        <w:t>品支付</w:t>
      </w:r>
      <w:proofErr w:type="gramEnd"/>
      <w:r w:rsidRPr="0085106F">
        <w:rPr>
          <w:rFonts w:ascii="彩虹粗仿宋" w:eastAsia="彩虹粗仿宋" w:hint="eastAsia"/>
          <w:sz w:val="24"/>
        </w:rPr>
        <w:t>的初始费用的总额不得高于基金资产净值的10％。</w:t>
      </w:r>
    </w:p>
    <w:p w:rsidR="003B5083" w:rsidRPr="0085106F" w:rsidRDefault="003B5083" w:rsidP="003B5083">
      <w:pPr>
        <w:adjustRightInd w:val="0"/>
        <w:snapToGrid w:val="0"/>
        <w:ind w:firstLineChars="200" w:firstLine="480"/>
        <w:rPr>
          <w:rFonts w:ascii="彩虹粗仿宋" w:eastAsia="彩虹粗仿宋"/>
          <w:sz w:val="24"/>
        </w:rPr>
      </w:pPr>
      <w:r w:rsidRPr="0085106F">
        <w:rPr>
          <w:rFonts w:ascii="彩虹粗仿宋" w:eastAsia="彩虹粗仿宋" w:hint="eastAsia"/>
          <w:sz w:val="24"/>
        </w:rPr>
        <w:t>（3）本基金投资于远期合约、互换等柜台交易金融衍生品，应当符合以下要求：</w:t>
      </w:r>
    </w:p>
    <w:p w:rsidR="003B5083" w:rsidRPr="0085106F" w:rsidRDefault="003B5083" w:rsidP="003B5083">
      <w:pPr>
        <w:adjustRightInd w:val="0"/>
        <w:snapToGrid w:val="0"/>
        <w:ind w:firstLineChars="200" w:firstLine="480"/>
        <w:rPr>
          <w:rFonts w:ascii="彩虹粗仿宋" w:eastAsia="彩虹粗仿宋"/>
          <w:sz w:val="24"/>
        </w:rPr>
      </w:pPr>
      <w:r w:rsidRPr="0085106F">
        <w:rPr>
          <w:rFonts w:ascii="彩虹粗仿宋" w:eastAsia="彩虹粗仿宋" w:hint="eastAsia"/>
          <w:sz w:val="24"/>
        </w:rPr>
        <w:t>1）所有参与交易的对手方（中资商业银行除外）应当具有不低于中国证监会认可的信用评级机构评级。</w:t>
      </w:r>
    </w:p>
    <w:p w:rsidR="003B5083" w:rsidRPr="0085106F" w:rsidRDefault="003B5083" w:rsidP="003B5083">
      <w:pPr>
        <w:adjustRightInd w:val="0"/>
        <w:snapToGrid w:val="0"/>
        <w:ind w:firstLineChars="200" w:firstLine="480"/>
        <w:rPr>
          <w:rFonts w:ascii="彩虹粗仿宋" w:eastAsia="彩虹粗仿宋"/>
          <w:sz w:val="24"/>
        </w:rPr>
      </w:pPr>
      <w:r w:rsidRPr="0085106F">
        <w:rPr>
          <w:rFonts w:ascii="彩虹粗仿宋" w:eastAsia="彩虹粗仿宋" w:hint="eastAsia"/>
          <w:sz w:val="24"/>
        </w:rPr>
        <w:t>2）交易对手方应当至少每个工作日对交易进行估值，并且基金可在任何时候以公允价值终止交易。</w:t>
      </w:r>
    </w:p>
    <w:p w:rsidR="003B5083" w:rsidRPr="0085106F" w:rsidRDefault="003B5083" w:rsidP="003B5083">
      <w:pPr>
        <w:adjustRightInd w:val="0"/>
        <w:snapToGrid w:val="0"/>
        <w:ind w:firstLineChars="200" w:firstLine="480"/>
        <w:rPr>
          <w:rFonts w:ascii="彩虹粗仿宋" w:eastAsia="彩虹粗仿宋"/>
          <w:sz w:val="24"/>
        </w:rPr>
      </w:pPr>
      <w:r w:rsidRPr="0085106F">
        <w:rPr>
          <w:rFonts w:ascii="彩虹粗仿宋" w:eastAsia="彩虹粗仿宋" w:hint="eastAsia"/>
          <w:sz w:val="24"/>
        </w:rPr>
        <w:t>3）任一交易对手方的市值计价敞口不得超过基金资产净值的20％。</w:t>
      </w:r>
    </w:p>
    <w:p w:rsidR="00A049EC" w:rsidRPr="0085106F" w:rsidRDefault="00A049EC" w:rsidP="00A049EC">
      <w:pPr>
        <w:adjustRightInd w:val="0"/>
        <w:snapToGrid w:val="0"/>
        <w:ind w:firstLineChars="200" w:firstLine="480"/>
        <w:rPr>
          <w:rFonts w:ascii="彩虹粗仿宋" w:eastAsia="彩虹粗仿宋"/>
          <w:sz w:val="24"/>
        </w:rPr>
      </w:pPr>
      <w:r w:rsidRPr="0085106F">
        <w:rPr>
          <w:rFonts w:ascii="彩虹粗仿宋" w:eastAsia="彩虹粗仿宋" w:hint="eastAsia"/>
          <w:sz w:val="24"/>
        </w:rPr>
        <w:t>（4）基金管理人应当在本基金会计年度结束后60个工作日内向中国证监会提交包括衍生品头寸及风险分析年度报告。</w:t>
      </w:r>
    </w:p>
    <w:p w:rsidR="00A049EC" w:rsidRPr="0085106F" w:rsidRDefault="00A049EC" w:rsidP="00A049EC">
      <w:pPr>
        <w:adjustRightInd w:val="0"/>
        <w:snapToGrid w:val="0"/>
        <w:ind w:firstLineChars="200" w:firstLine="480"/>
        <w:rPr>
          <w:rFonts w:ascii="彩虹粗仿宋" w:eastAsia="彩虹粗仿宋"/>
          <w:sz w:val="24"/>
        </w:rPr>
      </w:pPr>
      <w:r w:rsidRPr="0085106F">
        <w:rPr>
          <w:rFonts w:ascii="彩虹粗仿宋" w:eastAsia="彩虹粗仿宋" w:hint="eastAsia"/>
          <w:sz w:val="24"/>
        </w:rPr>
        <w:t>（5）本基金不得直接投资与实物商品相关的衍生品。</w:t>
      </w:r>
    </w:p>
    <w:p w:rsidR="003B5083" w:rsidRPr="0085106F" w:rsidRDefault="00525114" w:rsidP="003B5083">
      <w:pPr>
        <w:adjustRightInd w:val="0"/>
        <w:snapToGrid w:val="0"/>
        <w:ind w:firstLineChars="200" w:firstLine="480"/>
        <w:rPr>
          <w:rFonts w:ascii="彩虹粗仿宋" w:eastAsia="彩虹粗仿宋"/>
          <w:sz w:val="24"/>
        </w:rPr>
      </w:pPr>
      <w:r w:rsidRPr="0085106F">
        <w:rPr>
          <w:rFonts w:ascii="彩虹粗仿宋" w:eastAsia="彩虹粗仿宋" w:hint="eastAsia"/>
          <w:sz w:val="24"/>
        </w:rPr>
        <w:t>（</w:t>
      </w:r>
      <w:r w:rsidR="004B5AD2" w:rsidRPr="0085106F">
        <w:rPr>
          <w:rFonts w:ascii="彩虹粗仿宋" w:eastAsia="彩虹粗仿宋" w:hint="eastAsia"/>
          <w:sz w:val="24"/>
        </w:rPr>
        <w:t>四</w:t>
      </w:r>
      <w:r w:rsidRPr="0085106F">
        <w:rPr>
          <w:rFonts w:ascii="彩虹粗仿宋" w:eastAsia="彩虹粗仿宋" w:hint="eastAsia"/>
          <w:sz w:val="24"/>
        </w:rPr>
        <w:t>）基金可以根据正常市场惯例参与正回购交易、逆回购交易，并且应当遵守下列规定</w:t>
      </w:r>
      <w:r w:rsidR="003B5083" w:rsidRPr="0085106F">
        <w:rPr>
          <w:rFonts w:ascii="彩虹粗仿宋" w:eastAsia="彩虹粗仿宋" w:hint="eastAsia"/>
          <w:sz w:val="24"/>
        </w:rPr>
        <w:t>：</w:t>
      </w:r>
    </w:p>
    <w:p w:rsidR="003B5083" w:rsidRPr="0085106F" w:rsidRDefault="003B5083" w:rsidP="003B5083">
      <w:pPr>
        <w:adjustRightInd w:val="0"/>
        <w:snapToGrid w:val="0"/>
        <w:ind w:firstLineChars="200" w:firstLine="480"/>
        <w:rPr>
          <w:rFonts w:ascii="彩虹粗仿宋" w:eastAsia="彩虹粗仿宋"/>
          <w:sz w:val="24"/>
        </w:rPr>
      </w:pPr>
      <w:r w:rsidRPr="0085106F">
        <w:rPr>
          <w:rFonts w:ascii="彩虹粗仿宋" w:eastAsia="彩虹粗仿宋" w:hint="eastAsia"/>
          <w:sz w:val="24"/>
        </w:rPr>
        <w:t>（1）所有参与正回购交易的对手方（中资商业银行除外）应当具有中国证监会认可的信用评级机构信用评级。</w:t>
      </w:r>
    </w:p>
    <w:p w:rsidR="003B5083" w:rsidRPr="0085106F" w:rsidRDefault="003B5083" w:rsidP="003B5083">
      <w:pPr>
        <w:adjustRightInd w:val="0"/>
        <w:snapToGrid w:val="0"/>
        <w:ind w:firstLineChars="200" w:firstLine="480"/>
        <w:rPr>
          <w:rFonts w:ascii="彩虹粗仿宋" w:eastAsia="彩虹粗仿宋"/>
          <w:sz w:val="24"/>
        </w:rPr>
      </w:pPr>
      <w:r w:rsidRPr="0085106F">
        <w:rPr>
          <w:rFonts w:ascii="彩虹粗仿宋" w:eastAsia="彩虹粗仿宋" w:hint="eastAsia"/>
          <w:sz w:val="24"/>
        </w:rPr>
        <w:t>（2）参与正回购交易，应当采取市值计价制度对卖出收益进行调整以确保现金不低于已售出证券市值的102％。一旦买方违约，本基金根据协议和有关法律有权保留或处置卖出收益以满足索赔需要。</w:t>
      </w:r>
    </w:p>
    <w:p w:rsidR="003B5083" w:rsidRPr="0085106F" w:rsidRDefault="003B5083" w:rsidP="003B5083">
      <w:pPr>
        <w:adjustRightInd w:val="0"/>
        <w:snapToGrid w:val="0"/>
        <w:ind w:firstLineChars="200" w:firstLine="480"/>
        <w:rPr>
          <w:rFonts w:ascii="彩虹粗仿宋" w:eastAsia="彩虹粗仿宋"/>
          <w:sz w:val="24"/>
        </w:rPr>
      </w:pPr>
      <w:r w:rsidRPr="0085106F">
        <w:rPr>
          <w:rFonts w:ascii="彩虹粗仿宋" w:eastAsia="彩虹粗仿宋" w:hint="eastAsia"/>
          <w:sz w:val="24"/>
        </w:rPr>
        <w:t>（3）买方应当在正回购交易期内及时向本基金支付售出证券产生的所有股息、利息和分红。</w:t>
      </w:r>
    </w:p>
    <w:p w:rsidR="003B5083" w:rsidRPr="0085106F" w:rsidRDefault="003B5083" w:rsidP="003B5083">
      <w:pPr>
        <w:adjustRightInd w:val="0"/>
        <w:snapToGrid w:val="0"/>
        <w:ind w:firstLineChars="200" w:firstLine="480"/>
        <w:rPr>
          <w:rFonts w:ascii="彩虹粗仿宋" w:eastAsia="彩虹粗仿宋"/>
          <w:sz w:val="24"/>
        </w:rPr>
      </w:pPr>
      <w:r w:rsidRPr="0085106F">
        <w:rPr>
          <w:rFonts w:ascii="彩虹粗仿宋" w:eastAsia="彩虹粗仿宋" w:hint="eastAsia"/>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3B5083" w:rsidRPr="0085106F" w:rsidRDefault="003B5083" w:rsidP="003B5083">
      <w:pPr>
        <w:adjustRightInd w:val="0"/>
        <w:snapToGrid w:val="0"/>
        <w:ind w:firstLineChars="200" w:firstLine="480"/>
        <w:rPr>
          <w:rFonts w:ascii="彩虹粗仿宋" w:eastAsia="彩虹粗仿宋"/>
          <w:sz w:val="24"/>
        </w:rPr>
      </w:pPr>
      <w:r w:rsidRPr="0085106F">
        <w:rPr>
          <w:rFonts w:ascii="彩虹粗仿宋" w:eastAsia="彩虹粗仿宋" w:hint="eastAsia"/>
          <w:sz w:val="24"/>
        </w:rPr>
        <w:t>（5）基金管理人应当对基金参与证券正回购交易、逆回购交易中发生的任何损失负相应责任。</w:t>
      </w:r>
    </w:p>
    <w:p w:rsidR="00A049EC" w:rsidRPr="0085106F" w:rsidRDefault="00A049EC" w:rsidP="00A049EC">
      <w:pPr>
        <w:adjustRightInd w:val="0"/>
        <w:snapToGrid w:val="0"/>
        <w:ind w:firstLineChars="200" w:firstLine="480"/>
        <w:rPr>
          <w:rFonts w:ascii="彩虹粗仿宋" w:eastAsia="彩虹粗仿宋"/>
          <w:sz w:val="24"/>
        </w:rPr>
      </w:pPr>
      <w:r w:rsidRPr="0085106F">
        <w:rPr>
          <w:rFonts w:ascii="彩虹粗仿宋" w:eastAsia="彩虹粗仿宋" w:hint="eastAsia"/>
          <w:sz w:val="24"/>
        </w:rPr>
        <w:t>（</w:t>
      </w:r>
      <w:r w:rsidR="004F65E6" w:rsidRPr="0085106F">
        <w:rPr>
          <w:rFonts w:ascii="彩虹粗仿宋" w:eastAsia="彩虹粗仿宋" w:hint="eastAsia"/>
          <w:sz w:val="24"/>
        </w:rPr>
        <w:t>五</w:t>
      </w:r>
      <w:r w:rsidRPr="0085106F">
        <w:rPr>
          <w:rFonts w:ascii="彩虹粗仿宋" w:eastAsia="彩虹粗仿宋" w:hint="eastAsia"/>
          <w:sz w:val="24"/>
        </w:rPr>
        <w:t>）因证券市场波动、证券发行人合并、基金规模变动等基金管理人之外的因素致使基金投资不符合上述规定投资比例的，基金管理人应当在10个交易日</w:t>
      </w:r>
      <w:r w:rsidRPr="0085106F">
        <w:rPr>
          <w:rFonts w:ascii="彩虹粗仿宋" w:eastAsia="彩虹粗仿宋" w:hint="eastAsia"/>
          <w:sz w:val="24"/>
        </w:rPr>
        <w:lastRenderedPageBreak/>
        <w:t>内进行调整，但中国证监会规定的特殊情形除外。</w:t>
      </w:r>
    </w:p>
    <w:p w:rsidR="00A049EC" w:rsidRPr="0085106F" w:rsidRDefault="00A049EC" w:rsidP="00A049EC">
      <w:pPr>
        <w:adjustRightInd w:val="0"/>
        <w:snapToGrid w:val="0"/>
        <w:ind w:firstLineChars="200" w:firstLine="480"/>
        <w:rPr>
          <w:rFonts w:ascii="彩虹粗仿宋" w:eastAsia="彩虹粗仿宋"/>
          <w:sz w:val="24"/>
        </w:rPr>
      </w:pPr>
      <w:r w:rsidRPr="0085106F">
        <w:rPr>
          <w:rFonts w:ascii="彩虹粗仿宋" w:eastAsia="彩虹粗仿宋" w:hint="eastAsia"/>
          <w:sz w:val="24"/>
        </w:rPr>
        <w:t>基金管理人应当自基金合同生效之日起6个月内使基金的投资组合比例符合基金合同的有关约定。期间，本基金的投资范围、投资策略应当符合基金合同的约定。基金托管人对基金的投资的监督与检查自本基金合同生效之日起开始。</w:t>
      </w:r>
    </w:p>
    <w:p w:rsidR="00A049EC" w:rsidRPr="0085106F" w:rsidRDefault="00A049EC" w:rsidP="00A049EC">
      <w:pPr>
        <w:adjustRightInd w:val="0"/>
        <w:snapToGrid w:val="0"/>
        <w:ind w:firstLineChars="200" w:firstLine="480"/>
        <w:rPr>
          <w:rFonts w:ascii="彩虹粗仿宋" w:eastAsia="彩虹粗仿宋"/>
          <w:sz w:val="24"/>
        </w:rPr>
      </w:pPr>
      <w:r w:rsidRPr="0085106F">
        <w:rPr>
          <w:rFonts w:ascii="彩虹粗仿宋" w:eastAsia="彩虹粗仿宋" w:hint="eastAsia"/>
          <w:sz w:val="24"/>
        </w:rPr>
        <w:t>如果法律法规对本基金合同约定投资组合比例限制进行变更的，以变更后的规定为准。法律法规或监管部门取消上述限制，如适用于本基金，基金管理人在履行适当程序后，则本基金投资不再受相关限制，不需要经基金份额持有人大会审议。</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w:t>
      </w:r>
      <w:r w:rsidR="004F65E6" w:rsidRPr="0085106F">
        <w:rPr>
          <w:rFonts w:ascii="彩虹粗仿宋" w:eastAsia="彩虹粗仿宋" w:hAnsi="宋体" w:cs="Arial" w:hint="eastAsia"/>
          <w:sz w:val="24"/>
        </w:rPr>
        <w:t>六</w:t>
      </w:r>
      <w:r w:rsidRPr="0085106F">
        <w:rPr>
          <w:rFonts w:ascii="彩虹粗仿宋" w:eastAsia="彩虹粗仿宋" w:hAnsi="宋体" w:cs="Arial" w:hint="eastAsia"/>
          <w:sz w:val="24"/>
        </w:rPr>
        <w:t>）基金托管人</w:t>
      </w:r>
      <w:bookmarkStart w:id="5" w:name="OLE_LINK1"/>
      <w:r w:rsidRPr="0085106F">
        <w:rPr>
          <w:rFonts w:ascii="彩虹粗仿宋" w:eastAsia="彩虹粗仿宋" w:hAnsi="宋体" w:cs="Arial" w:hint="eastAsia"/>
          <w:sz w:val="24"/>
        </w:rPr>
        <w:t>根据有关法律法规的规定及《基金合同》的约定，</w:t>
      </w:r>
      <w:bookmarkEnd w:id="5"/>
      <w:r w:rsidRPr="0085106F">
        <w:rPr>
          <w:rFonts w:ascii="彩虹粗仿宋" w:eastAsia="彩虹粗仿宋" w:hAnsi="宋体" w:cs="Arial" w:hint="eastAsia"/>
          <w:sz w:val="24"/>
        </w:rPr>
        <w:t>对本托管协议第十五条第九款基金投资禁止行为通过事后监督方式进行监督。</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9648E" w:rsidRPr="0085106F" w:rsidRDefault="00E9648E" w:rsidP="00E9648E">
      <w:pPr>
        <w:adjustRightInd w:val="0"/>
        <w:snapToGrid w:val="0"/>
        <w:ind w:firstLineChars="200" w:firstLine="480"/>
        <w:rPr>
          <w:rFonts w:ascii="彩虹粗仿宋" w:eastAsia="彩虹粗仿宋" w:hAnsi="宋体" w:cs="Arial"/>
        </w:rPr>
      </w:pPr>
      <w:r w:rsidRPr="0085106F">
        <w:rPr>
          <w:rFonts w:ascii="彩虹粗仿宋" w:eastAsia="彩虹粗仿宋" w:hAnsi="宋体" w:cs="Arial" w:hint="eastAsia"/>
          <w:sz w:val="24"/>
        </w:rPr>
        <w:t>（</w:t>
      </w:r>
      <w:r w:rsidR="004F65E6" w:rsidRPr="0085106F">
        <w:rPr>
          <w:rFonts w:ascii="彩虹粗仿宋" w:eastAsia="彩虹粗仿宋" w:hAnsi="宋体" w:cs="Arial" w:hint="eastAsia"/>
          <w:sz w:val="24"/>
        </w:rPr>
        <w:t>七</w:t>
      </w:r>
      <w:r w:rsidRPr="0085106F">
        <w:rPr>
          <w:rFonts w:ascii="彩虹粗仿宋" w:eastAsia="彩虹粗仿宋" w:hAnsi="宋体" w:cs="Arial"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85106F">
        <w:rPr>
          <w:rFonts w:ascii="彩虹粗仿宋" w:eastAsia="彩虹粗仿宋" w:hAnsi="宋体" w:cs="Arial"/>
          <w:sz w:val="24"/>
        </w:rPr>
        <w:t>3个工作日内与基金托管人协商解决。</w:t>
      </w:r>
    </w:p>
    <w:p w:rsidR="00E9648E" w:rsidRPr="0085106F" w:rsidRDefault="00E9648E" w:rsidP="00E9648E">
      <w:pPr>
        <w:adjustRightInd w:val="0"/>
        <w:snapToGrid w:val="0"/>
        <w:ind w:firstLineChars="200" w:firstLine="480"/>
        <w:rPr>
          <w:rFonts w:ascii="彩虹粗仿宋" w:eastAsia="彩虹粗仿宋" w:hAnsi="宋体" w:cs="Arial"/>
        </w:rPr>
      </w:pPr>
      <w:r w:rsidRPr="0085106F">
        <w:rPr>
          <w:rFonts w:ascii="彩虹粗仿宋" w:eastAsia="彩虹粗仿宋" w:hAnsi="宋体" w:cs="Arial" w:hint="eastAsia"/>
          <w:color w:val="000000"/>
          <w:sz w:val="24"/>
        </w:rPr>
        <w:t>基金管理人负责对交易对手的资信控制，按银行间债券市场的交易规则进行交易，并</w:t>
      </w:r>
      <w:r w:rsidRPr="0085106F">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5106F">
        <w:rPr>
          <w:rFonts w:ascii="彩虹粗仿宋" w:eastAsia="彩虹粗仿宋" w:hAnsi="宋体" w:cs="Arial" w:hint="eastAsia"/>
          <w:color w:val="000000"/>
          <w:sz w:val="24"/>
        </w:rPr>
        <w:t>基金托管人则根据银行间</w:t>
      </w:r>
      <w:r w:rsidRPr="0085106F">
        <w:rPr>
          <w:rFonts w:ascii="彩虹粗仿宋" w:eastAsia="彩虹粗仿宋" w:hAnsi="宋体" w:cs="Arial" w:hint="eastAsia"/>
          <w:color w:val="000000"/>
          <w:sz w:val="24"/>
        </w:rPr>
        <w:lastRenderedPageBreak/>
        <w:t>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w:t>
      </w:r>
      <w:r w:rsidR="004F65E6" w:rsidRPr="0085106F">
        <w:rPr>
          <w:rFonts w:ascii="彩虹粗仿宋" w:eastAsia="彩虹粗仿宋" w:hAnsi="宋体" w:cs="Arial" w:hint="eastAsia"/>
          <w:sz w:val="24"/>
        </w:rPr>
        <w:t>八</w:t>
      </w:r>
      <w:r w:rsidRPr="0085106F">
        <w:rPr>
          <w:rFonts w:ascii="彩虹粗仿宋" w:eastAsia="彩虹粗仿宋" w:hAnsi="宋体" w:cs="Arial" w:hint="eastAsia"/>
          <w:sz w:val="24"/>
        </w:rPr>
        <w:t>）基金托管人根据有关法律法规的规定及《基金合同》的约定，对基金管理人投资流通受限证券进行监督。</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int="eastAsia"/>
          <w:sz w:val="24"/>
        </w:rPr>
        <w:t>基金管理人投资流通受限证券，应</w:t>
      </w:r>
      <w:r w:rsidRPr="0085106F">
        <w:rPr>
          <w:rFonts w:ascii="彩虹粗仿宋" w:eastAsia="彩虹粗仿宋" w:hAnsi="宋体" w:cs="Arial" w:hint="eastAsia"/>
          <w:sz w:val="24"/>
        </w:rPr>
        <w:t>制</w:t>
      </w:r>
      <w:proofErr w:type="gramStart"/>
      <w:r w:rsidRPr="0085106F">
        <w:rPr>
          <w:rFonts w:ascii="彩虹粗仿宋" w:eastAsia="彩虹粗仿宋" w:hAnsi="宋体" w:cs="Arial" w:hint="eastAsia"/>
          <w:sz w:val="24"/>
        </w:rPr>
        <w:t>订严格</w:t>
      </w:r>
      <w:proofErr w:type="gramEnd"/>
      <w:r w:rsidRPr="0085106F">
        <w:rPr>
          <w:rFonts w:ascii="彩虹粗仿宋" w:eastAsia="彩虹粗仿宋" w:hAnsi="宋体" w:cs="Arial" w:hint="eastAsia"/>
          <w:sz w:val="24"/>
        </w:rPr>
        <w:t>的投资决策流程和风险控制制度，防范流动性风险、法律风险和操作风险等各种风险。基金托管人对基金管理人是否遵守相关制度、流动性风险处置预案以及相关投资额度和比例等的情况进行监督。</w:t>
      </w:r>
    </w:p>
    <w:p w:rsidR="00E9648E" w:rsidRPr="0085106F" w:rsidRDefault="00E9648E" w:rsidP="00E9648E">
      <w:pPr>
        <w:adjustRightInd w:val="0"/>
        <w:snapToGrid w:val="0"/>
        <w:ind w:firstLineChars="200" w:firstLine="480"/>
        <w:rPr>
          <w:rFonts w:ascii="彩虹粗仿宋" w:eastAsia="彩虹粗仿宋"/>
          <w:sz w:val="24"/>
        </w:rPr>
      </w:pPr>
      <w:r w:rsidRPr="0085106F">
        <w:rPr>
          <w:rFonts w:ascii="彩虹粗仿宋" w:eastAsia="彩虹粗仿宋" w:hAnsi="宋体" w:cs="Arial"/>
          <w:sz w:val="24"/>
        </w:rPr>
        <w:t>1.本基金</w:t>
      </w:r>
      <w:r w:rsidRPr="0085106F">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85106F">
        <w:rPr>
          <w:rFonts w:ascii="彩虹粗仿宋" w:eastAsia="彩虹粗仿宋" w:hint="eastAsia"/>
          <w:sz w:val="24"/>
        </w:rPr>
        <w:t>券</w:t>
      </w:r>
      <w:proofErr w:type="gramEnd"/>
      <w:r w:rsidRPr="0085106F">
        <w:rPr>
          <w:rFonts w:ascii="彩虹粗仿宋" w:eastAsia="彩虹粗仿宋" w:hint="eastAsia"/>
          <w:sz w:val="24"/>
        </w:rPr>
        <w:t>等流通受限证券。本基金不投资有</w:t>
      </w:r>
      <w:proofErr w:type="gramStart"/>
      <w:r w:rsidRPr="0085106F">
        <w:rPr>
          <w:rFonts w:ascii="彩虹粗仿宋" w:eastAsia="彩虹粗仿宋" w:hint="eastAsia"/>
          <w:sz w:val="24"/>
        </w:rPr>
        <w:t>锁定期但锁定</w:t>
      </w:r>
      <w:proofErr w:type="gramEnd"/>
      <w:r w:rsidRPr="0085106F">
        <w:rPr>
          <w:rFonts w:ascii="彩虹粗仿宋" w:eastAsia="彩虹粗仿宋" w:hint="eastAsia"/>
          <w:sz w:val="24"/>
        </w:rPr>
        <w:t>期不明确的证券。</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E9648E" w:rsidRPr="0085106F" w:rsidRDefault="00E9648E" w:rsidP="00E9648E">
      <w:pPr>
        <w:adjustRightInd w:val="0"/>
        <w:snapToGrid w:val="0"/>
        <w:ind w:firstLineChars="200" w:firstLine="480"/>
        <w:rPr>
          <w:rFonts w:ascii="彩虹粗仿宋" w:eastAsia="彩虹粗仿宋"/>
          <w:sz w:val="24"/>
        </w:rPr>
      </w:pPr>
      <w:r w:rsidRPr="0085106F">
        <w:rPr>
          <w:rFonts w:ascii="彩虹粗仿宋" w:eastAsia="彩虹粗仿宋" w:hAnsi="宋体" w:cs="Arial" w:hint="eastAsia"/>
          <w:sz w:val="24"/>
        </w:rPr>
        <w:t>本基金投资的流通受限证券应保证登记存管在本基金名下，基金管理人负责</w:t>
      </w:r>
      <w:r w:rsidRPr="0085106F">
        <w:rPr>
          <w:rFonts w:ascii="彩虹粗仿宋" w:eastAsia="彩虹粗仿宋" w:hint="eastAsia"/>
          <w:sz w:val="24"/>
        </w:rPr>
        <w:t>相关工作的落实和协调，并确保基金托管人能够正常查询。因基金管理</w:t>
      </w:r>
      <w:proofErr w:type="gramStart"/>
      <w:r w:rsidRPr="0085106F">
        <w:rPr>
          <w:rFonts w:ascii="彩虹粗仿宋" w:eastAsia="彩虹粗仿宋" w:hint="eastAsia"/>
          <w:sz w:val="24"/>
        </w:rPr>
        <w:t>人原因</w:t>
      </w:r>
      <w:proofErr w:type="gramEnd"/>
      <w:r w:rsidRPr="0085106F">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本基金投资流通受限证券，不得预付任何形式的保证金。</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2.基金管理人投资非公开发行股票，应制订流动性风险处置预案并经其董事会批准。风险处置预案应包括但不限于因投资流通受限证券需要解决的基金投资比</w:t>
      </w:r>
      <w:r w:rsidRPr="0085106F">
        <w:rPr>
          <w:rFonts w:ascii="彩虹粗仿宋" w:eastAsia="彩虹粗仿宋" w:hAnsi="宋体" w:cs="Arial" w:hint="eastAsia"/>
          <w:sz w:val="24"/>
        </w:rPr>
        <w:t>例限制失调、基金流动性困难以及相关损失的应对解决措施，以及有关异常情况的处置。基金管理人应在首次投资流通受限证券前向基金托管人提供基金投资非公开发行股票相关流动性风险处置预案。</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85106F">
        <w:rPr>
          <w:rFonts w:ascii="彩虹粗仿宋" w:eastAsia="彩虹粗仿宋" w:hAnsi="宋体" w:cs="Arial" w:hint="eastAsia"/>
          <w:sz w:val="24"/>
        </w:rPr>
        <w:t>人原因</w:t>
      </w:r>
      <w:proofErr w:type="gramEnd"/>
      <w:r w:rsidRPr="0085106F">
        <w:rPr>
          <w:rFonts w:ascii="彩虹粗仿宋" w:eastAsia="彩虹粗仿宋" w:hAnsi="宋体" w:cs="Arial" w:hint="eastAsia"/>
          <w:sz w:val="24"/>
        </w:rPr>
        <w:t>导致本基金出现损失致使基金托管人承担连带赔偿责任的，基金管理人应赔偿</w:t>
      </w:r>
      <w:r w:rsidRPr="0085106F">
        <w:rPr>
          <w:rFonts w:ascii="彩虹粗仿宋" w:eastAsia="彩虹粗仿宋" w:hAnsi="宋体" w:cs="Arial" w:hint="eastAsia"/>
          <w:sz w:val="24"/>
        </w:rPr>
        <w:lastRenderedPageBreak/>
        <w:t>基金托管人由此遭受的损失。</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w:t>
      </w:r>
      <w:r w:rsidRPr="0085106F">
        <w:rPr>
          <w:rFonts w:ascii="彩虹粗仿宋" w:eastAsia="彩虹粗仿宋" w:hAnsi="宋体" w:cs="Arial"/>
          <w:sz w:val="24"/>
        </w:rPr>
        <w:t>1）中国证监会批准发行非公开发行股票的批准文件。</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w:t>
      </w:r>
      <w:r w:rsidRPr="0085106F">
        <w:rPr>
          <w:rFonts w:ascii="彩虹粗仿宋" w:eastAsia="彩虹粗仿宋" w:hAnsi="宋体" w:cs="Arial"/>
          <w:sz w:val="24"/>
        </w:rPr>
        <w:t>2）非公开发行股票有关发行数量、发行价格、锁定期等发行资料。</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w:t>
      </w:r>
      <w:r w:rsidRPr="0085106F">
        <w:rPr>
          <w:rFonts w:ascii="彩虹粗仿宋" w:eastAsia="彩虹粗仿宋" w:hAnsi="宋体" w:cs="Arial"/>
          <w:sz w:val="24"/>
        </w:rPr>
        <w:t>3）非公开发行股票发行人与中国证券登记结算有限责任公司或中央国债登记结算有限责任公司签订的证券登记及服务协议。</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w:t>
      </w:r>
      <w:r w:rsidRPr="0085106F">
        <w:rPr>
          <w:rFonts w:ascii="彩虹粗仿宋" w:eastAsia="彩虹粗仿宋" w:hAnsi="宋体" w:cs="Arial"/>
          <w:sz w:val="24"/>
        </w:rPr>
        <w:t>4）基金拟认购的数量、价格、总成本、账面价值。</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5.基金托管人根据有关规定有权对基金管理人进行以下事项监督：</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w:t>
      </w:r>
      <w:r w:rsidRPr="0085106F">
        <w:rPr>
          <w:rFonts w:ascii="彩虹粗仿宋" w:eastAsia="彩虹粗仿宋" w:hAnsi="宋体" w:cs="Arial"/>
          <w:sz w:val="24"/>
        </w:rPr>
        <w:t>1）本基金投资流通受限证券时的法律法规遵守情况。</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w:t>
      </w:r>
      <w:r w:rsidRPr="0085106F">
        <w:rPr>
          <w:rFonts w:ascii="彩虹粗仿宋" w:eastAsia="彩虹粗仿宋" w:hAnsi="宋体" w:cs="Arial"/>
          <w:sz w:val="24"/>
        </w:rPr>
        <w:t>2）在基金投资流通受限证券管理工作方面有关制度、流动性风险处置预案的建立与完善情况。</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w:t>
      </w:r>
      <w:r w:rsidRPr="0085106F">
        <w:rPr>
          <w:rFonts w:ascii="彩虹粗仿宋" w:eastAsia="彩虹粗仿宋" w:hAnsi="宋体" w:cs="Arial"/>
          <w:sz w:val="24"/>
        </w:rPr>
        <w:t>3）有关比例限制的执行情况。</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w:t>
      </w:r>
      <w:r w:rsidRPr="0085106F">
        <w:rPr>
          <w:rFonts w:ascii="彩虹粗仿宋" w:eastAsia="彩虹粗仿宋" w:hAnsi="宋体" w:cs="Arial"/>
          <w:sz w:val="24"/>
        </w:rPr>
        <w:t>4）信息披露情况。</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6.相关法律法规对基金投资流通受限证券有新规定的，从其规定。</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w:t>
      </w:r>
      <w:r w:rsidR="004F65E6" w:rsidRPr="0085106F">
        <w:rPr>
          <w:rFonts w:ascii="彩虹粗仿宋" w:eastAsia="彩虹粗仿宋" w:hAnsi="宋体" w:cs="Arial" w:hint="eastAsia"/>
          <w:sz w:val="24"/>
        </w:rPr>
        <w:t>九</w:t>
      </w:r>
      <w:r w:rsidRPr="0085106F">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w:t>
      </w:r>
      <w:r w:rsidR="00525114" w:rsidRPr="0085106F">
        <w:rPr>
          <w:rFonts w:ascii="彩虹粗仿宋" w:eastAsia="彩虹粗仿宋" w:hAnsi="宋体" w:cs="Arial" w:hint="eastAsia"/>
          <w:sz w:val="24"/>
        </w:rPr>
        <w:t>十</w:t>
      </w:r>
      <w:r w:rsidRPr="0085106F">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w:t>
      </w:r>
      <w:r w:rsidRPr="0085106F">
        <w:rPr>
          <w:rFonts w:ascii="彩虹粗仿宋" w:eastAsia="彩虹粗仿宋" w:hAnsi="宋体" w:cs="Arial" w:hint="eastAsia"/>
          <w:sz w:val="24"/>
        </w:rPr>
        <w:lastRenderedPageBreak/>
        <w:t>违规事项未能在限期内纠正的，基金托管人应报告中国证监会。</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w:t>
      </w:r>
      <w:r w:rsidR="00525114" w:rsidRPr="0085106F">
        <w:rPr>
          <w:rFonts w:ascii="彩虹粗仿宋" w:eastAsia="彩虹粗仿宋" w:hAnsi="宋体" w:cs="Arial" w:hint="eastAsia"/>
          <w:sz w:val="24"/>
        </w:rPr>
        <w:t>十</w:t>
      </w:r>
      <w:r w:rsidR="004F65E6" w:rsidRPr="0085106F">
        <w:rPr>
          <w:rFonts w:ascii="彩虹粗仿宋" w:eastAsia="彩虹粗仿宋" w:hAnsi="宋体" w:cs="Arial" w:hint="eastAsia"/>
          <w:sz w:val="24"/>
        </w:rPr>
        <w:t>一</w:t>
      </w:r>
      <w:r w:rsidRPr="0085106F">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w:t>
      </w:r>
      <w:r w:rsidR="00525114" w:rsidRPr="0085106F">
        <w:rPr>
          <w:rFonts w:ascii="彩虹粗仿宋" w:eastAsia="彩虹粗仿宋" w:hAnsi="宋体" w:cs="Arial" w:hint="eastAsia"/>
          <w:sz w:val="24"/>
        </w:rPr>
        <w:t>十</w:t>
      </w:r>
      <w:r w:rsidR="004F65E6" w:rsidRPr="0085106F">
        <w:rPr>
          <w:rFonts w:ascii="彩虹粗仿宋" w:eastAsia="彩虹粗仿宋" w:hAnsi="宋体" w:cs="Arial" w:hint="eastAsia"/>
          <w:sz w:val="24"/>
        </w:rPr>
        <w:t>二</w:t>
      </w:r>
      <w:r w:rsidRPr="0085106F">
        <w:rPr>
          <w:rFonts w:ascii="彩虹粗仿宋" w:eastAsia="彩虹粗仿宋" w:hAnsi="宋体" w:cs="Arial" w:hint="eastAsia"/>
          <w:sz w:val="24"/>
        </w:rPr>
        <w:t>）</w:t>
      </w:r>
      <w:proofErr w:type="gramStart"/>
      <w:r w:rsidRPr="0085106F">
        <w:rPr>
          <w:rFonts w:ascii="彩虹粗仿宋" w:eastAsia="彩虹粗仿宋" w:hAnsi="宋体" w:cs="Arial" w:hint="eastAsia"/>
          <w:sz w:val="24"/>
        </w:rPr>
        <w:t>若基金</w:t>
      </w:r>
      <w:proofErr w:type="gramEnd"/>
      <w:r w:rsidRPr="0085106F">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（十</w:t>
      </w:r>
      <w:r w:rsidR="004F65E6" w:rsidRPr="0085106F">
        <w:rPr>
          <w:rFonts w:ascii="彩虹粗仿宋" w:eastAsia="彩虹粗仿宋" w:hAnsi="宋体" w:cs="Arial" w:hint="eastAsia"/>
          <w:sz w:val="24"/>
        </w:rPr>
        <w:t>三</w:t>
      </w:r>
      <w:r w:rsidRPr="0085106F">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9648E" w:rsidRPr="0085106F" w:rsidRDefault="00E9648E" w:rsidP="00E9648E">
      <w:pPr>
        <w:rPr>
          <w:rFonts w:ascii="彩虹粗仿宋" w:eastAsia="彩虹粗仿宋"/>
          <w:sz w:val="24"/>
        </w:rPr>
      </w:pPr>
    </w:p>
    <w:p w:rsidR="00E9648E" w:rsidRPr="0085106F" w:rsidRDefault="00E9648E" w:rsidP="00E9648E">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85106F">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及投资所需其他账户、复核基金管理人计算的基金资产净值和基金份额净值、根据基金管理人指令办理清算交收、相关信息披露和监督基金投资运作等行为。</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85106F">
        <w:rPr>
          <w:rFonts w:ascii="彩虹粗仿宋" w:eastAsia="彩虹粗仿宋" w:hAnsi="宋体" w:cs="Arial" w:hint="eastAsia"/>
          <w:sz w:val="24"/>
        </w:rPr>
        <w:t>供基金</w:t>
      </w:r>
      <w:proofErr w:type="gramEnd"/>
      <w:r w:rsidRPr="0085106F">
        <w:rPr>
          <w:rFonts w:ascii="彩虹粗仿宋" w:eastAsia="彩虹粗仿宋" w:hAnsi="宋体" w:cs="Arial" w:hint="eastAsia"/>
          <w:sz w:val="24"/>
        </w:rPr>
        <w:t>管理人核查托管财产的完整性和真实性，在规定时间内答复基金管理人并改正。</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w:t>
      </w:r>
      <w:r w:rsidRPr="0085106F">
        <w:rPr>
          <w:rFonts w:ascii="彩虹粗仿宋" w:eastAsia="彩虹粗仿宋" w:hAnsi="宋体" w:cs="Arial" w:hint="eastAsia"/>
          <w:sz w:val="24"/>
        </w:rPr>
        <w:lastRenderedPageBreak/>
        <w:t>当理由，拒绝、阻挠对方根据本协议规定行使监督权，或采取拖延、欺诈等手段妨碍对方进行有效监督，情节严重或经基金管理人提出警告仍不改正的，基金管理人应报告中国证监会。</w:t>
      </w:r>
    </w:p>
    <w:p w:rsidR="00E9648E" w:rsidRPr="0085106F" w:rsidRDefault="00E9648E" w:rsidP="00E9648E">
      <w:pPr>
        <w:rPr>
          <w:rFonts w:ascii="彩虹粗仿宋" w:eastAsia="彩虹粗仿宋"/>
          <w:sz w:val="24"/>
        </w:rPr>
      </w:pPr>
    </w:p>
    <w:p w:rsidR="00E9648E" w:rsidRPr="0085106F" w:rsidRDefault="00E9648E" w:rsidP="00E9648E">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85106F">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（一）基金财产保管的原则</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1.基金财产应独立于基金管理人、基金托管人的固有财产。</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2.基金托管人应安全保管基金财产。</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3.基金托管人按照规定开设基金财产的资金账户、证券账户及投资所需其他账户。</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4.基金托管人对所托管的不同基金财产分别设置账户，确保基金财产的完整与独立。</w:t>
      </w:r>
    </w:p>
    <w:p w:rsidR="00E9648E" w:rsidRPr="0085106F" w:rsidRDefault="00E9648E" w:rsidP="00E9648E">
      <w:pPr>
        <w:adjustRightInd w:val="0"/>
        <w:snapToGrid w:val="0"/>
        <w:ind w:firstLine="480"/>
        <w:rPr>
          <w:rFonts w:ascii="彩虹粗仿宋" w:eastAsia="彩虹粗仿宋"/>
          <w:sz w:val="24"/>
        </w:rPr>
      </w:pPr>
      <w:r w:rsidRPr="0085106F">
        <w:rPr>
          <w:rFonts w:ascii="彩虹粗仿宋" w:eastAsia="彩虹粗仿宋" w:hAnsi="宋体" w:cs="Arial"/>
          <w:sz w:val="24"/>
        </w:rPr>
        <w:t>5.基金托管人按照《基金合同》和本协议的约定保管基金财产，如有特殊情况双方可另行协商解决。基金</w:t>
      </w:r>
      <w:r w:rsidRPr="0085106F">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w:t>
      </w:r>
      <w:r w:rsidR="00946700" w:rsidRPr="0085106F">
        <w:rPr>
          <w:rFonts w:ascii="彩虹粗仿宋" w:eastAsia="彩虹粗仿宋" w:hint="eastAsia"/>
          <w:sz w:val="24"/>
        </w:rPr>
        <w:t>或登记结算机构</w:t>
      </w:r>
      <w:r w:rsidRPr="0085106F">
        <w:rPr>
          <w:rFonts w:ascii="彩虹粗仿宋" w:eastAsia="彩虹粗仿宋" w:hint="eastAsia"/>
          <w:sz w:val="24"/>
        </w:rPr>
        <w:t>扣收结算费和账户维护费等费用）。</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7.除依据法律法规和《基金合同》的规定外，基金托管人不得委托第三人托管基金财产。</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（二）基金募集期间及募集资金的验资</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1.基金募集期间募集的资金应存于基金管理人在基金托管人的营业机构开立的</w:t>
      </w:r>
      <w:r w:rsidRPr="0085106F">
        <w:rPr>
          <w:rFonts w:ascii="彩虹粗仿宋" w:eastAsia="彩虹粗仿宋" w:hAnsi="宋体" w:cs="Arial"/>
          <w:sz w:val="24"/>
        </w:rPr>
        <w:t>“</w:t>
      </w:r>
      <w:r w:rsidRPr="0085106F">
        <w:rPr>
          <w:rFonts w:ascii="彩虹粗仿宋" w:eastAsia="彩虹粗仿宋" w:hAnsi="宋体" w:cs="Arial"/>
          <w:sz w:val="24"/>
        </w:rPr>
        <w:t>基金募集专户</w:t>
      </w:r>
      <w:r w:rsidRPr="0085106F">
        <w:rPr>
          <w:rFonts w:ascii="彩虹粗仿宋" w:eastAsia="彩虹粗仿宋" w:hAnsi="宋体" w:cs="Arial"/>
          <w:sz w:val="24"/>
        </w:rPr>
        <w:t>”</w:t>
      </w:r>
      <w:r w:rsidRPr="0085106F">
        <w:rPr>
          <w:rFonts w:ascii="彩虹粗仿宋" w:eastAsia="彩虹粗仿宋" w:hAnsi="宋体" w:cs="Arial"/>
          <w:sz w:val="24"/>
        </w:rPr>
        <w:t>。该账户由基金管理人开立并管理。</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lastRenderedPageBreak/>
        <w:t>3.</w:t>
      </w:r>
      <w:proofErr w:type="gramStart"/>
      <w:r w:rsidRPr="0085106F">
        <w:rPr>
          <w:rFonts w:ascii="彩虹粗仿宋" w:eastAsia="彩虹粗仿宋" w:hAnsi="宋体" w:cs="Arial" w:hint="eastAsia"/>
          <w:sz w:val="24"/>
        </w:rPr>
        <w:t>若基金</w:t>
      </w:r>
      <w:proofErr w:type="gramEnd"/>
      <w:r w:rsidRPr="0085106F">
        <w:rPr>
          <w:rFonts w:ascii="彩虹粗仿宋" w:eastAsia="彩虹粗仿宋" w:hAnsi="宋体" w:cs="Arial" w:hint="eastAsia"/>
          <w:sz w:val="24"/>
        </w:rPr>
        <w:t>募集期限届满，未能达到《基金合同》生效的条件，由基金管理人按规定办理退款等事宜。</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（三）基金银行账户的开立和管理</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1.基金托管人可以基金的名义在其营业机构开立基金的银行账户，并根据基金管理人合法合</w:t>
      </w:r>
      <w:proofErr w:type="gramStart"/>
      <w:r w:rsidRPr="0085106F">
        <w:rPr>
          <w:rFonts w:ascii="彩虹粗仿宋" w:eastAsia="彩虹粗仿宋" w:hAnsi="宋体" w:cs="Arial" w:hint="eastAsia"/>
          <w:sz w:val="24"/>
        </w:rPr>
        <w:t>规</w:t>
      </w:r>
      <w:proofErr w:type="gramEnd"/>
      <w:r w:rsidRPr="0085106F">
        <w:rPr>
          <w:rFonts w:ascii="彩虹粗仿宋" w:eastAsia="彩虹粗仿宋" w:hAnsi="宋体" w:cs="Arial" w:hint="eastAsia"/>
          <w:sz w:val="24"/>
        </w:rPr>
        <w:t>的指令办理资金收付。本基金的银行预留印鉴由基金托管人保管和使用。</w:t>
      </w:r>
      <w:r w:rsidR="006219AC" w:rsidRPr="0085106F">
        <w:rPr>
          <w:rFonts w:ascii="彩虹粗仿宋" w:eastAsia="彩虹粗仿宋" w:hAnsi="宋体" w:cs="Arial" w:hint="eastAsia"/>
          <w:sz w:val="24"/>
        </w:rPr>
        <w:t>基金托管人可委托境外托管人开立境外资金账户，境外托管人根据基金托管人的指令办理境外资金收付。</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3.基金银行账户的开立和管理应符合银行业监督管理机构的有关规定</w:t>
      </w:r>
      <w:r w:rsidR="006219AC" w:rsidRPr="0085106F">
        <w:rPr>
          <w:rFonts w:ascii="彩虹粗仿宋" w:eastAsia="彩虹粗仿宋" w:hAnsi="宋体" w:cs="Arial" w:hint="eastAsia"/>
          <w:sz w:val="24"/>
        </w:rPr>
        <w:t>及账户所在国或地区监督管理机构的有关规定</w:t>
      </w:r>
      <w:r w:rsidRPr="0085106F">
        <w:rPr>
          <w:rFonts w:ascii="彩虹粗仿宋" w:eastAsia="彩虹粗仿宋" w:hAnsi="宋体" w:cs="Arial"/>
          <w:sz w:val="24"/>
        </w:rPr>
        <w:t>。</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4.在符合法律法规规定的条件下，基金托管人可以通过基金托管人专用账户办理基金资产的支付。</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（四）基金证券账户和结算备付金账户的开立和管理</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1.基金托管人在中国证券登记结算有限责任公司上海分公司、深圳分公司为基金开立基金托管人与基金联名的证券账户。</w:t>
      </w:r>
      <w:r w:rsidR="006219AC" w:rsidRPr="0085106F">
        <w:rPr>
          <w:rFonts w:ascii="彩虹粗仿宋" w:eastAsia="彩虹粗仿宋" w:hAnsi="宋体" w:cs="Arial" w:hint="eastAsia"/>
          <w:sz w:val="24"/>
        </w:rPr>
        <w:t>基金托管人委托境外托管人在境外，根据当地市场法律法规的规定，开立和管理境外基金证券账户。</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3.基金证券账户的开立和证券账户卡的保管由基金托管人负责，账户资产的管理和运用由基金管理人负责。</w:t>
      </w:r>
    </w:p>
    <w:p w:rsidR="0011030C" w:rsidRPr="0085106F" w:rsidRDefault="0011030C" w:rsidP="0011030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1B54EC" w:rsidRPr="0085106F">
        <w:rPr>
          <w:rFonts w:ascii="彩虹粗仿宋" w:eastAsia="彩虹粗仿宋" w:hAnsi="宋体" w:cs="Arial" w:hint="eastAsia"/>
          <w:sz w:val="24"/>
        </w:rPr>
        <w:t>保证</w:t>
      </w:r>
      <w:r w:rsidRPr="0085106F">
        <w:rPr>
          <w:rFonts w:ascii="彩虹粗仿宋" w:eastAsia="彩虹粗仿宋" w:hAnsi="宋体" w:cs="Arial"/>
          <w:sz w:val="24"/>
        </w:rPr>
        <w:t>金、交</w:t>
      </w:r>
      <w:proofErr w:type="gramStart"/>
      <w:r w:rsidRPr="0085106F">
        <w:rPr>
          <w:rFonts w:ascii="彩虹粗仿宋" w:eastAsia="彩虹粗仿宋" w:hAnsi="宋体" w:cs="Arial"/>
          <w:sz w:val="24"/>
        </w:rPr>
        <w:t>收资金</w:t>
      </w:r>
      <w:proofErr w:type="gramEnd"/>
      <w:r w:rsidRPr="0085106F">
        <w:rPr>
          <w:rFonts w:ascii="彩虹粗仿宋" w:eastAsia="彩虹粗仿宋" w:hAnsi="宋体" w:cs="Arial"/>
          <w:sz w:val="24"/>
        </w:rPr>
        <w:t>等的收取按照中国证券登记结算有限责任公司的规定</w:t>
      </w:r>
      <w:r w:rsidR="001B54EC" w:rsidRPr="0085106F">
        <w:rPr>
          <w:rFonts w:ascii="彩虹粗仿宋" w:eastAsia="彩虹粗仿宋" w:hAnsi="宋体" w:cs="Arial" w:hint="eastAsia"/>
          <w:sz w:val="24"/>
        </w:rPr>
        <w:t>以及基金管理人与基金托管人签署的《托管银行证券资金结算协议》</w:t>
      </w:r>
      <w:r w:rsidRPr="0085106F">
        <w:rPr>
          <w:rFonts w:ascii="彩虹粗仿宋" w:eastAsia="彩虹粗仿宋" w:hAnsi="宋体" w:cs="Arial"/>
          <w:sz w:val="24"/>
        </w:rPr>
        <w:t>执行。</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5.若中国证监会或其他监管机构在本托管协议订立日之后允许基金从事其他</w:t>
      </w:r>
      <w:r w:rsidRPr="0085106F">
        <w:rPr>
          <w:rFonts w:ascii="彩虹粗仿宋" w:eastAsia="彩虹粗仿宋" w:hAnsi="宋体" w:cs="Arial"/>
          <w:sz w:val="24"/>
        </w:rPr>
        <w:lastRenderedPageBreak/>
        <w:t>投资品种的投资业务，涉及相关账户的开立、使用的，若无相关规定，</w:t>
      </w:r>
      <w:proofErr w:type="gramStart"/>
      <w:r w:rsidRPr="0085106F">
        <w:rPr>
          <w:rFonts w:ascii="彩虹粗仿宋" w:eastAsia="彩虹粗仿宋" w:hAnsi="宋体" w:cs="Arial" w:hint="eastAsia"/>
          <w:sz w:val="24"/>
        </w:rPr>
        <w:t>则基金</w:t>
      </w:r>
      <w:proofErr w:type="gramEnd"/>
      <w:r w:rsidRPr="0085106F">
        <w:rPr>
          <w:rFonts w:ascii="彩虹粗仿宋" w:eastAsia="彩虹粗仿宋" w:hAnsi="宋体" w:cs="Arial" w:hint="eastAsia"/>
          <w:sz w:val="24"/>
        </w:rPr>
        <w:t>托管人比照上述关于账户开立、使用的规定执行。</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（五）债券托管专户的开设和管理</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（六）其他账户的开立和管理</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w:t>
      </w:r>
      <w:r w:rsidRPr="0085106F">
        <w:rPr>
          <w:rFonts w:ascii="彩虹粗仿宋" w:eastAsia="彩虹粗仿宋"/>
          <w:szCs w:val="21"/>
        </w:rPr>
        <w:t xml:space="preserve"> </w:t>
      </w:r>
      <w:r w:rsidRPr="0085106F">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2.法律法规等有关规定对相关账户的开立和管理另有规定的，从其规定办理。</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（七）基金财产投资的有关有价凭证等的保管</w:t>
      </w:r>
    </w:p>
    <w:p w:rsidR="00E9648E" w:rsidRPr="0085106F" w:rsidRDefault="00E9648E" w:rsidP="00E9648E">
      <w:pPr>
        <w:adjustRightInd w:val="0"/>
        <w:snapToGrid w:val="0"/>
        <w:ind w:firstLineChars="200" w:firstLine="480"/>
        <w:rPr>
          <w:rFonts w:ascii="彩虹粗仿宋" w:eastAsia="彩虹粗仿宋" w:hAnsi="宋体" w:cs="Arial"/>
        </w:rPr>
      </w:pPr>
      <w:r w:rsidRPr="0085106F">
        <w:rPr>
          <w:rFonts w:ascii="彩虹粗仿宋" w:eastAsia="彩虹粗仿宋" w:hAnsi="宋体" w:cs="Arial" w:hint="eastAsia"/>
          <w:sz w:val="24"/>
        </w:rPr>
        <w:t>基金财产投资的有关实物证券、银行</w:t>
      </w:r>
      <w:r w:rsidRPr="0085106F">
        <w:rPr>
          <w:rFonts w:ascii="彩虹粗仿宋" w:eastAsia="彩虹粗仿宋" w:hint="eastAsia"/>
          <w:sz w:val="24"/>
        </w:rPr>
        <w:t>存款开户证实书</w:t>
      </w:r>
      <w:r w:rsidRPr="0085106F">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w:t>
      </w:r>
      <w:r w:rsidRPr="0085106F">
        <w:rPr>
          <w:rFonts w:ascii="彩虹粗仿宋" w:eastAsia="彩虹粗仿宋" w:hAnsi="宋体" w:cs="Arial"/>
          <w:sz w:val="24"/>
        </w:rPr>
        <w:t>/深圳分公司、银行间市场清算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（八）与基金财产有关的重大合同的保管</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85106F">
        <w:rPr>
          <w:rFonts w:ascii="彩虹粗仿宋" w:eastAsia="彩虹粗仿宋" w:hAnsi="宋体" w:cs="Arial"/>
          <w:sz w:val="24"/>
        </w:rPr>
        <w:t>15年。</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对于无法取得二份以上的正本的，基金管理人应向基金托管人提供加盖公章的合同复印件或传真件，未经双方协商一致，合同原件不得转移。</w:t>
      </w:r>
    </w:p>
    <w:p w:rsidR="00E9648E" w:rsidRPr="0085106F" w:rsidRDefault="00E9648E" w:rsidP="00E9648E">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85106F">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基金管理人在运用基金财产时向基金托管人发送资金划拨及其他款项付款指令，基金托管人执行基金管理人</w:t>
      </w:r>
      <w:r w:rsidR="001B35E0" w:rsidRPr="0085106F">
        <w:rPr>
          <w:rFonts w:ascii="彩虹粗仿宋" w:eastAsia="彩虹粗仿宋" w:hAnsi="宋体" w:cs="Arial" w:hint="eastAsia"/>
          <w:sz w:val="24"/>
        </w:rPr>
        <w:t>或其境外运作平台</w:t>
      </w:r>
      <w:r w:rsidR="00B07266" w:rsidRPr="0085106F">
        <w:rPr>
          <w:rFonts w:ascii="彩虹粗仿宋" w:eastAsia="彩虹粗仿宋" w:hAnsi="宋体" w:cs="Arial" w:hint="eastAsia"/>
          <w:sz w:val="24"/>
        </w:rPr>
        <w:t>（JFAM，下同）</w:t>
      </w:r>
      <w:r w:rsidRPr="0085106F">
        <w:rPr>
          <w:rFonts w:ascii="彩虹粗仿宋" w:eastAsia="彩虹粗仿宋" w:hAnsi="宋体" w:cs="Arial" w:hint="eastAsia"/>
          <w:sz w:val="24"/>
        </w:rPr>
        <w:t>的指令、办理基金名下的资金往来等有关事项。</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（一）基金管理人对发送指令人员的书面授权</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1.基金管理人应指定专人向基金托管人发送指令。</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2.基金管理人应向基金托管人提供书面授权文件，内容包括被授权人名单、预留印鉴及被授权人签字样本，授权文件应注明被授权人相应的权限。</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4.基金管理人和基金托管人对授权文件负有保密义务，其内容不得向被授权人及相关操作人员以外的任何人泄露。但法律法规规定或有权机关要求的除外。</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（二）指令的内容</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1.指令包括付款指令以及其他资金划拨指令等。</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2.基金管理人发给基金托管人的指令应写明款项事由、支付时间、到账时间、金额、账户等，加盖预留印鉴并由被授权人签字。</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（三）指令的发送、确认及执行的时间和程序</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1.指令的发送</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基金管理人</w:t>
      </w:r>
      <w:r w:rsidR="001B35E0" w:rsidRPr="0085106F">
        <w:rPr>
          <w:rFonts w:ascii="彩虹粗仿宋" w:eastAsia="彩虹粗仿宋" w:hAnsi="宋体" w:cs="Arial" w:hint="eastAsia"/>
          <w:sz w:val="24"/>
        </w:rPr>
        <w:t>或其境外运作平台</w:t>
      </w:r>
      <w:r w:rsidRPr="0085106F">
        <w:rPr>
          <w:rFonts w:ascii="彩虹粗仿宋" w:eastAsia="彩虹粗仿宋" w:hAnsi="宋体" w:cs="Arial" w:hint="eastAsia"/>
          <w:sz w:val="24"/>
        </w:rPr>
        <w:t>发送指令应采用</w:t>
      </w:r>
      <w:r w:rsidR="00BB6B43" w:rsidRPr="0085106F">
        <w:rPr>
          <w:rFonts w:ascii="彩虹粗仿宋" w:eastAsia="彩虹粗仿宋" w:hAnsi="宋体" w:cs="Arial" w:hint="eastAsia"/>
          <w:sz w:val="24"/>
        </w:rPr>
        <w:t>SWIFT</w:t>
      </w:r>
      <w:r w:rsidRPr="0085106F">
        <w:rPr>
          <w:rFonts w:ascii="彩虹粗仿宋" w:eastAsia="彩虹粗仿宋" w:hAnsi="宋体" w:cs="Arial" w:hint="eastAsia"/>
          <w:sz w:val="24"/>
        </w:rPr>
        <w:t>传真方式或双方协商一致的其他方式。</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基金管理人</w:t>
      </w:r>
      <w:r w:rsidR="001B35E0" w:rsidRPr="0085106F">
        <w:rPr>
          <w:rFonts w:ascii="彩虹粗仿宋" w:eastAsia="彩虹粗仿宋" w:hAnsi="宋体" w:cs="Arial" w:hint="eastAsia"/>
          <w:sz w:val="24"/>
        </w:rPr>
        <w:t>或其境外运作平台</w:t>
      </w:r>
      <w:r w:rsidRPr="0085106F">
        <w:rPr>
          <w:rFonts w:ascii="彩虹粗仿宋" w:eastAsia="彩虹粗仿宋" w:hAnsi="宋体" w:cs="Arial" w:hint="eastAsia"/>
          <w:sz w:val="24"/>
        </w:rPr>
        <w:t>应按照法律法规和《基金合同》的规定，在其合法的经营权限和交易权限内发送指令；被授权人应严格按照其授权权限发送指令。对于被授权人依约定程序发出的指令，基金管理人不得否认其效力。但如果基金管理人</w:t>
      </w:r>
      <w:r w:rsidR="001B35E0" w:rsidRPr="0085106F">
        <w:rPr>
          <w:rFonts w:ascii="彩虹粗仿宋" w:eastAsia="彩虹粗仿宋" w:hAnsi="宋体" w:cs="Arial" w:hint="eastAsia"/>
          <w:sz w:val="24"/>
        </w:rPr>
        <w:t>或其境外运作平台</w:t>
      </w:r>
      <w:r w:rsidRPr="0085106F">
        <w:rPr>
          <w:rFonts w:ascii="彩虹粗仿宋" w:eastAsia="彩虹粗仿宋" w:hAnsi="宋体" w:cs="Arial" w:hint="eastAsia"/>
          <w:sz w:val="24"/>
        </w:rPr>
        <w:t>已经撤销或更改对被授权人员的授权，并且基金托管人根据本协议确认后，则对于此后该交易指令发送人员无权发送的指令，或超权限发送的指令，基金管理人</w:t>
      </w:r>
      <w:r w:rsidR="001B35E0" w:rsidRPr="0085106F">
        <w:rPr>
          <w:rFonts w:ascii="彩虹粗仿宋" w:eastAsia="彩虹粗仿宋" w:hAnsi="宋体" w:cs="Arial" w:hint="eastAsia"/>
          <w:sz w:val="24"/>
        </w:rPr>
        <w:t>或其境外运作平台</w:t>
      </w:r>
      <w:r w:rsidRPr="0085106F">
        <w:rPr>
          <w:rFonts w:ascii="彩虹粗仿宋" w:eastAsia="彩虹粗仿宋" w:hAnsi="宋体" w:cs="Arial" w:hint="eastAsia"/>
          <w:sz w:val="24"/>
        </w:rPr>
        <w:t>不承担责任，授权已更改但未经基金托管人确认的情况除外。</w:t>
      </w:r>
    </w:p>
    <w:p w:rsidR="00BB6B43" w:rsidRPr="0085106F" w:rsidRDefault="001B35E0" w:rsidP="00BB6B43">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传真</w:t>
      </w:r>
      <w:r w:rsidR="00E9648E" w:rsidRPr="0085106F">
        <w:rPr>
          <w:rFonts w:ascii="彩虹粗仿宋" w:eastAsia="彩虹粗仿宋" w:hAnsi="宋体" w:cs="Arial" w:hint="eastAsia"/>
          <w:sz w:val="24"/>
        </w:rPr>
        <w:t>指令发出后，基金管理人应及时以电话方式向基金托管人确认。</w:t>
      </w:r>
      <w:r w:rsidR="00BB6B43" w:rsidRPr="0085106F">
        <w:rPr>
          <w:rFonts w:ascii="彩虹粗仿宋" w:eastAsia="彩虹粗仿宋" w:hAnsi="宋体" w:cs="Arial" w:hint="eastAsia"/>
          <w:sz w:val="24"/>
        </w:rPr>
        <w:t>基金管理人应确保其发送指令、数据的真实、准确、完整。</w:t>
      </w:r>
    </w:p>
    <w:p w:rsidR="00E9648E" w:rsidRPr="0085106F" w:rsidRDefault="00E9648E" w:rsidP="00E9648E">
      <w:pPr>
        <w:adjustRightInd w:val="0"/>
        <w:snapToGrid w:val="0"/>
        <w:ind w:firstLine="480"/>
        <w:rPr>
          <w:rFonts w:ascii="彩虹粗仿宋" w:eastAsia="彩虹粗仿宋" w:hAnsi="宋体" w:cs="Arial"/>
          <w:sz w:val="24"/>
        </w:rPr>
      </w:pP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lastRenderedPageBreak/>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2.指令的确认</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3.指令的时间和执行</w:t>
      </w:r>
    </w:p>
    <w:p w:rsidR="00E9648E" w:rsidRPr="0085106F" w:rsidRDefault="00E9648E" w:rsidP="00E9648E">
      <w:pPr>
        <w:pStyle w:val="aa"/>
        <w:spacing w:line="240" w:lineRule="auto"/>
        <w:ind w:firstLineChars="0"/>
        <w:rPr>
          <w:rFonts w:ascii="彩虹粗仿宋" w:eastAsia="彩虹粗仿宋" w:hAnsi="宋体" w:cs="Arial"/>
        </w:rPr>
      </w:pPr>
      <w:r w:rsidRPr="0085106F">
        <w:rPr>
          <w:rFonts w:ascii="彩虹粗仿宋" w:eastAsia="彩虹粗仿宋" w:hAnsi="宋体" w:cs="Arial" w:hint="eastAsia"/>
        </w:rPr>
        <w:t>基金管理人尽量于划款前</w:t>
      </w:r>
      <w:r w:rsidRPr="0085106F">
        <w:rPr>
          <w:rFonts w:ascii="彩虹粗仿宋" w:eastAsia="彩虹粗仿宋" w:hAnsi="宋体"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85106F">
        <w:rPr>
          <w:rFonts w:ascii="彩虹粗仿宋" w:eastAsia="彩虹粗仿宋" w:hAnsi="宋体" w:cs="Arial" w:hint="eastAsia"/>
        </w:rPr>
        <w:t>并相关</w:t>
      </w:r>
      <w:proofErr w:type="gramEnd"/>
      <w:r w:rsidRPr="0085106F">
        <w:rPr>
          <w:rFonts w:ascii="彩虹粗仿宋" w:eastAsia="彩虹粗仿宋" w:hAnsi="宋体" w:cs="Arial" w:hint="eastAsia"/>
        </w:rPr>
        <w:t>付款条件已经具备。基金托管人将视付款条件具备时为指令送达时间。对新股申购网下发行业务，基金管理人应在网下申购缴款日</w:t>
      </w:r>
      <w:r w:rsidRPr="0085106F">
        <w:rPr>
          <w:rFonts w:ascii="彩虹粗仿宋" w:eastAsia="彩虹粗仿宋" w:hAnsi="宋体" w:cs="Arial"/>
        </w:rPr>
        <w:t>(T日)的前一工作日下班前将指令发送给基金托管人，指令发送时间最迟不应晚于T日上午10:00。</w:t>
      </w:r>
      <w:r w:rsidRPr="0085106F">
        <w:rPr>
          <w:rFonts w:ascii="彩虹粗仿宋" w:eastAsia="彩虹粗仿宋" w:hAnsi="宋体" w:cs="Arial" w:hint="eastAsia"/>
          <w:szCs w:val="24"/>
        </w:rPr>
        <w:t>对于中国证券登记结算有限责任公司实行</w:t>
      </w:r>
      <w:r w:rsidRPr="0085106F">
        <w:rPr>
          <w:rFonts w:ascii="彩虹粗仿宋" w:eastAsia="彩虹粗仿宋" w:hAnsi="宋体" w:cs="Arial"/>
          <w:szCs w:val="24"/>
        </w:rPr>
        <w:t>T+0非担保交收的业务，基金管理人应在交易日14：00</w:t>
      </w:r>
      <w:r w:rsidRPr="0085106F">
        <w:rPr>
          <w:rFonts w:ascii="彩虹粗仿宋" w:eastAsia="彩虹粗仿宋" w:hAnsi="宋体" w:cs="Arial" w:hint="eastAsia"/>
        </w:rPr>
        <w:t>前</w:t>
      </w:r>
      <w:r w:rsidRPr="0085106F">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85106F">
        <w:rPr>
          <w:rFonts w:ascii="彩虹粗仿宋" w:eastAsia="彩虹粗仿宋" w:hAnsi="宋体" w:cs="Arial" w:hint="eastAsia"/>
        </w:rPr>
        <w:t>结算参与人</w:t>
      </w:r>
      <w:r w:rsidRPr="0085106F">
        <w:rPr>
          <w:rFonts w:ascii="彩虹粗仿宋" w:eastAsia="彩虹粗仿宋" w:hAnsi="宋体" w:cs="Arial" w:hint="eastAsia"/>
          <w:szCs w:val="24"/>
        </w:rPr>
        <w:t>最低备付金带来的利息损失</w:t>
      </w:r>
      <w:r w:rsidRPr="0085106F">
        <w:rPr>
          <w:rFonts w:ascii="彩虹粗仿宋" w:eastAsia="彩虹粗仿宋" w:hAnsi="宋体" w:cs="Arial" w:hint="eastAsia"/>
        </w:rPr>
        <w:t>。</w:t>
      </w:r>
      <w:r w:rsidRPr="0085106F">
        <w:rPr>
          <w:rFonts w:ascii="彩虹粗仿宋" w:eastAsia="彩虹粗仿宋" w:hAnsi="宋体" w:cs="Arial" w:hint="eastAsia"/>
          <w:szCs w:val="24"/>
        </w:rPr>
        <w:t>基金管理人应确保基金托管人在执行指令时，基金资金账户有足够的资金余额，</w:t>
      </w:r>
      <w:r w:rsidRPr="0085106F">
        <w:rPr>
          <w:rFonts w:ascii="彩虹粗仿宋" w:eastAsia="彩虹粗仿宋" w:hAnsi="宋体" w:cs="Arial" w:hint="eastAsia"/>
        </w:rPr>
        <w:t>在基金资金头寸充足的情况下，基金托管人对基金管理人符合法律法规、《基金合同》、本协议的指令不得拖延或拒绝执行。</w:t>
      </w:r>
    </w:p>
    <w:p w:rsidR="00BB6B43" w:rsidRPr="0085106F" w:rsidRDefault="00BB6B43" w:rsidP="00BB6B43">
      <w:pPr>
        <w:adjustRightInd w:val="0"/>
        <w:snapToGrid w:val="0"/>
        <w:ind w:firstLine="480"/>
        <w:rPr>
          <w:rFonts w:ascii="彩虹粗仿宋" w:eastAsia="彩虹粗仿宋" w:hAnsi="宋体" w:cs="Arial"/>
          <w:sz w:val="24"/>
          <w:szCs w:val="30"/>
        </w:rPr>
      </w:pPr>
      <w:r w:rsidRPr="0085106F">
        <w:rPr>
          <w:rFonts w:ascii="彩虹粗仿宋" w:eastAsia="彩虹粗仿宋" w:hAnsi="宋体" w:cs="Arial" w:hint="eastAsia"/>
          <w:sz w:val="24"/>
          <w:szCs w:val="30"/>
        </w:rPr>
        <w:t>基金托管人应当按照收到的基金管理人的指令行事。</w:t>
      </w:r>
      <w:proofErr w:type="gramStart"/>
      <w:r w:rsidRPr="0085106F">
        <w:rPr>
          <w:rFonts w:ascii="彩虹粗仿宋" w:eastAsia="彩虹粗仿宋" w:hAnsi="宋体" w:cs="Arial" w:hint="eastAsia"/>
          <w:sz w:val="24"/>
          <w:szCs w:val="30"/>
        </w:rPr>
        <w:t>若基金</w:t>
      </w:r>
      <w:proofErr w:type="gramEnd"/>
      <w:r w:rsidRPr="0085106F">
        <w:rPr>
          <w:rFonts w:ascii="彩虹粗仿宋" w:eastAsia="彩虹粗仿宋" w:hAnsi="宋体" w:cs="Arial" w:hint="eastAsia"/>
          <w:sz w:val="24"/>
          <w:szCs w:val="30"/>
        </w:rPr>
        <w:t>托管人合理确定基金管理人指令有任何模糊或不完整，其应在收到指令后及时就该等指令向基金管理人寻求澄清或确认，以保证在约定的结算截止时限以前对其境外托管人发送交割指令。在未收到基金管理人澄清或确认的情况下，基金托管人可以本着诚信原则拒绝执行有关指令，基金托管人不对在寻求澄清或确认期间造成的延误所导致的损失负责，由于基金托管人的故意不当行为、欺诈、疏忽或者违约造成的除外。</w:t>
      </w:r>
    </w:p>
    <w:p w:rsidR="00BB6B43" w:rsidRPr="0085106F" w:rsidRDefault="00BB6B43" w:rsidP="00BB6B43">
      <w:pPr>
        <w:adjustRightInd w:val="0"/>
        <w:snapToGrid w:val="0"/>
        <w:ind w:firstLine="480"/>
        <w:rPr>
          <w:rFonts w:ascii="彩虹粗仿宋" w:eastAsia="彩虹粗仿宋" w:hAnsi="宋体" w:cs="Arial"/>
          <w:sz w:val="24"/>
          <w:szCs w:val="30"/>
        </w:rPr>
      </w:pPr>
      <w:r w:rsidRPr="0085106F">
        <w:rPr>
          <w:rFonts w:ascii="彩虹粗仿宋" w:eastAsia="彩虹粗仿宋" w:hAnsi="宋体" w:cs="Arial" w:hint="eastAsia"/>
          <w:sz w:val="24"/>
          <w:szCs w:val="30"/>
        </w:rPr>
        <w:t>如果没有其他另外的说明，所有的指令在取消或被取代前均是有效的。</w:t>
      </w:r>
    </w:p>
    <w:p w:rsidR="00BB6B43" w:rsidRPr="0085106F" w:rsidRDefault="00BB6B43" w:rsidP="00BB6B43">
      <w:pPr>
        <w:adjustRightInd w:val="0"/>
        <w:snapToGrid w:val="0"/>
        <w:ind w:firstLine="480"/>
        <w:rPr>
          <w:rFonts w:ascii="彩虹粗仿宋" w:eastAsia="彩虹粗仿宋" w:hAnsi="宋体" w:cs="Arial"/>
          <w:sz w:val="24"/>
          <w:szCs w:val="30"/>
        </w:rPr>
      </w:pPr>
      <w:r w:rsidRPr="0085106F">
        <w:rPr>
          <w:rFonts w:ascii="彩虹粗仿宋" w:eastAsia="彩虹粗仿宋" w:hAnsi="宋体" w:cs="Arial" w:hint="eastAsia"/>
          <w:sz w:val="24"/>
          <w:szCs w:val="30"/>
        </w:rPr>
        <w:t>由于基金托管人按照法律法规执行基金管理人指令而引起的任何可能发生的损失，均由基金管理人负责，由于基金托管人的故意、疏忽、失职或不诚之</w:t>
      </w:r>
      <w:proofErr w:type="gramStart"/>
      <w:r w:rsidRPr="0085106F">
        <w:rPr>
          <w:rFonts w:ascii="彩虹粗仿宋" w:eastAsia="彩虹粗仿宋" w:hAnsi="宋体" w:cs="Arial" w:hint="eastAsia"/>
          <w:sz w:val="24"/>
          <w:szCs w:val="30"/>
        </w:rPr>
        <w:t>举造成</w:t>
      </w:r>
      <w:proofErr w:type="gramEnd"/>
      <w:r w:rsidRPr="0085106F">
        <w:rPr>
          <w:rFonts w:ascii="彩虹粗仿宋" w:eastAsia="彩虹粗仿宋" w:hAnsi="宋体" w:cs="Arial" w:hint="eastAsia"/>
          <w:sz w:val="24"/>
          <w:szCs w:val="30"/>
        </w:rPr>
        <w:t>的除外。</w:t>
      </w:r>
    </w:p>
    <w:p w:rsidR="00BB6B43" w:rsidRPr="0085106F" w:rsidRDefault="00BB6B43" w:rsidP="00BB6B43">
      <w:pPr>
        <w:adjustRightInd w:val="0"/>
        <w:snapToGrid w:val="0"/>
        <w:ind w:firstLine="480"/>
        <w:rPr>
          <w:rFonts w:ascii="彩虹粗仿宋" w:eastAsia="彩虹粗仿宋" w:hAnsi="宋体" w:cs="Arial"/>
          <w:sz w:val="24"/>
          <w:szCs w:val="30"/>
        </w:rPr>
      </w:pPr>
      <w:r w:rsidRPr="0085106F">
        <w:rPr>
          <w:rFonts w:ascii="彩虹粗仿宋" w:eastAsia="彩虹粗仿宋" w:hAnsi="宋体" w:cs="Arial" w:hint="eastAsia"/>
          <w:sz w:val="24"/>
          <w:szCs w:val="30"/>
        </w:rPr>
        <w:lastRenderedPageBreak/>
        <w:t>基金管理人在下达指令时，应给基金托管人留出足够、合理的划款时间。</w:t>
      </w:r>
    </w:p>
    <w:p w:rsidR="00BB6B43" w:rsidRPr="0085106F" w:rsidRDefault="00BB6B43" w:rsidP="00BB6B43">
      <w:pPr>
        <w:pStyle w:val="aa"/>
        <w:spacing w:line="240" w:lineRule="auto"/>
        <w:ind w:firstLineChars="0"/>
        <w:rPr>
          <w:rFonts w:ascii="彩虹粗仿宋" w:eastAsia="彩虹粗仿宋" w:hAnsi="宋体" w:cs="Arial"/>
          <w:szCs w:val="24"/>
          <w:shd w:val="pct15" w:color="auto" w:fill="FFFFFF"/>
        </w:rPr>
      </w:pPr>
      <w:r w:rsidRPr="0085106F">
        <w:rPr>
          <w:rFonts w:ascii="彩虹粗仿宋" w:eastAsia="彩虹粗仿宋" w:hAnsi="宋体" w:cs="Arial" w:hint="eastAsia"/>
        </w:rPr>
        <w:t>由于头寸管理不善导致的透支及相关损失，由基金管理人承担。</w:t>
      </w:r>
    </w:p>
    <w:p w:rsidR="00E9648E" w:rsidRPr="0085106F" w:rsidRDefault="00E9648E" w:rsidP="00E9648E">
      <w:pPr>
        <w:pStyle w:val="aa"/>
        <w:spacing w:line="240" w:lineRule="auto"/>
        <w:ind w:firstLineChars="0"/>
        <w:rPr>
          <w:rFonts w:ascii="彩虹粗仿宋" w:eastAsia="彩虹粗仿宋" w:hAnsi="宋体" w:cs="Arial"/>
        </w:rPr>
      </w:pPr>
      <w:r w:rsidRPr="0085106F">
        <w:rPr>
          <w:rFonts w:ascii="彩虹粗仿宋" w:eastAsia="彩虹粗仿宋" w:hAnsi="宋体" w:cs="Arial" w:hint="eastAsia"/>
        </w:rPr>
        <w:t>（四）基金管理人发送错误指令的情形和处理程序</w:t>
      </w:r>
    </w:p>
    <w:p w:rsidR="00BB6B43" w:rsidRPr="0085106F" w:rsidRDefault="00BB6B43" w:rsidP="00B52D28">
      <w:pPr>
        <w:pStyle w:val="aa"/>
        <w:spacing w:line="240" w:lineRule="auto"/>
        <w:ind w:firstLineChars="0" w:firstLine="420"/>
        <w:rPr>
          <w:rFonts w:ascii="彩虹粗仿宋" w:eastAsia="彩虹粗仿宋" w:hAnsi="宋体" w:cs="Arial"/>
        </w:rPr>
      </w:pPr>
      <w:r w:rsidRPr="0085106F">
        <w:rPr>
          <w:rFonts w:ascii="彩虹粗仿宋" w:eastAsia="彩虹粗仿宋" w:hAnsi="宋体" w:cs="Arial" w:hint="eastAsia"/>
        </w:rPr>
        <w:t>基金托管人没有调查任何指令是否符合相应法律法规规定或市场惯例的义务，但如果基金托管人有合理理由，认为指令与中国或投资地法律、法规和市场惯例不符，基金托管人可无须按指令行事，基金托管人应当在收到指令后及时通知基金管理人并出具拒绝执行指令的合理证据或理由，并要求基金管理人予以修订或修正。在未收到基金管理人修订或修正的情况下，基金托管人可以本着诚信原则拒绝执行有关指令，直至基金管理人发送经修订或修正的指令为止。</w:t>
      </w:r>
    </w:p>
    <w:p w:rsidR="00BB6B43" w:rsidRPr="0085106F" w:rsidRDefault="00E9648E" w:rsidP="00BB6B43">
      <w:pPr>
        <w:pStyle w:val="aa"/>
        <w:spacing w:line="240" w:lineRule="auto"/>
        <w:ind w:firstLineChars="0"/>
        <w:rPr>
          <w:rFonts w:ascii="彩虹粗仿宋" w:eastAsia="彩虹粗仿宋" w:hAnsi="宋体" w:cs="Arial"/>
        </w:rPr>
      </w:pPr>
      <w:r w:rsidRPr="0085106F">
        <w:rPr>
          <w:rFonts w:ascii="彩虹粗仿宋" w:eastAsia="彩虹粗仿宋" w:hAnsi="宋体" w:cs="Arial" w:hint="eastAsia"/>
        </w:rPr>
        <w:t>（五）</w:t>
      </w:r>
      <w:r w:rsidR="00BB6B43" w:rsidRPr="0085106F">
        <w:rPr>
          <w:rFonts w:ascii="彩虹粗仿宋" w:eastAsia="彩虹粗仿宋" w:hAnsi="宋体" w:cs="Arial" w:hint="eastAsia"/>
        </w:rPr>
        <w:t>指令截止时间</w:t>
      </w:r>
    </w:p>
    <w:p w:rsidR="00BB6B43" w:rsidRPr="0085106F" w:rsidRDefault="00BB6B43" w:rsidP="00BB6B43">
      <w:pPr>
        <w:pStyle w:val="aa"/>
        <w:spacing w:line="240" w:lineRule="auto"/>
        <w:ind w:firstLineChars="0"/>
        <w:rPr>
          <w:rFonts w:ascii="彩虹粗仿宋" w:eastAsia="彩虹粗仿宋" w:hAnsi="宋体" w:cs="Arial"/>
        </w:rPr>
      </w:pPr>
      <w:r w:rsidRPr="0085106F">
        <w:rPr>
          <w:rFonts w:ascii="彩虹粗仿宋" w:eastAsia="彩虹粗仿宋" w:hAnsi="宋体" w:cs="Arial" w:hint="eastAsia"/>
        </w:rPr>
        <w:t>基金管理人和基金托管人将另行约定某些指令的接收截止时间。如果非因基金托管人本身原因，基金托管人在截止时间后收到指令，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rsidR="00BB6B43" w:rsidRPr="0085106F" w:rsidRDefault="00BB6B43" w:rsidP="00BB6B4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（六）指令授权</w:t>
      </w:r>
    </w:p>
    <w:p w:rsidR="00BB6B43" w:rsidRPr="0085106F" w:rsidRDefault="00BB6B43" w:rsidP="00BB6B4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基金管理人需提供经授权的业务操作人员名单，并预留授权人签字样本，在指令无法以</w:t>
      </w:r>
      <w:r w:rsidRPr="0085106F">
        <w:rPr>
          <w:rFonts w:ascii="彩虹粗仿宋" w:eastAsia="彩虹粗仿宋" w:hAnsi="宋体" w:cs="Arial"/>
          <w:sz w:val="24"/>
        </w:rPr>
        <w:t>SWIFT</w:t>
      </w:r>
      <w:r w:rsidRPr="0085106F">
        <w:rPr>
          <w:rFonts w:ascii="彩虹粗仿宋" w:eastAsia="彩虹粗仿宋" w:hAnsi="宋体" w:cs="Arial" w:hint="eastAsia"/>
          <w:sz w:val="24"/>
        </w:rPr>
        <w:t>发送的情况下，由经授权人员签字，发出相应书面指令。基金托管人在以合理审慎对签字进行形式审查后方可执行，但在任何情况下，上述形式审查不得延误对指令的执行。基金管理人应负责确保只由被授权人向基金托管人发送该等书面指令。</w:t>
      </w:r>
    </w:p>
    <w:p w:rsidR="00BB6B43" w:rsidRPr="0085106F" w:rsidRDefault="00BB6B43" w:rsidP="00BB6B43">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（七）授权变更</w:t>
      </w:r>
    </w:p>
    <w:p w:rsidR="00BB6B43" w:rsidRPr="0085106F" w:rsidRDefault="00BB6B43" w:rsidP="00BB6B43">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基金管理人更改或终止被授权人的授权，应提前通知基金托管人并提供新的被授权人名单、预留签字样本。基金托管人应在收到授权文件原件当日银行营业时间结束前将回函传真至基金管理人并电话确认。被授权人变更或终止通知，自基金管理人收到基金托管人以传真形式发出的回函确认时开始生效。</w:t>
      </w:r>
    </w:p>
    <w:p w:rsidR="00BB6B43" w:rsidRPr="0085106F" w:rsidRDefault="00BB6B43" w:rsidP="00BB6B43">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基金管理人发送的指令，应在基金托管人规定的截止时间发出。指令传输不及时、未能留出足够的划款时间，致使资金未能及时到账所造成的损失由基金管理人承担。</w:t>
      </w:r>
    </w:p>
    <w:p w:rsidR="00BB6B43" w:rsidRPr="0085106F" w:rsidRDefault="00BB6B43" w:rsidP="00BB6B43">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w:t>
      </w:r>
      <w:r w:rsidR="00F40282" w:rsidRPr="0085106F">
        <w:rPr>
          <w:rFonts w:ascii="彩虹粗仿宋" w:eastAsia="彩虹粗仿宋" w:hAnsi="宋体" w:cs="Arial" w:hint="eastAsia"/>
          <w:sz w:val="24"/>
        </w:rPr>
        <w:t>八</w:t>
      </w:r>
      <w:r w:rsidRPr="0085106F">
        <w:rPr>
          <w:rFonts w:ascii="彩虹粗仿宋" w:eastAsia="彩虹粗仿宋" w:hAnsi="宋体" w:cs="Arial" w:hint="eastAsia"/>
          <w:sz w:val="24"/>
        </w:rPr>
        <w:t>）委托第三方发送指令的情形</w:t>
      </w:r>
    </w:p>
    <w:p w:rsidR="00BB6B43" w:rsidRPr="0085106F" w:rsidRDefault="00BB6B43" w:rsidP="00BB6B43">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1.基金管理人可委托第三方发送指令，基金托管人视同为基金管理人发送的有</w:t>
      </w:r>
      <w:r w:rsidRPr="0085106F">
        <w:rPr>
          <w:rFonts w:ascii="彩虹粗仿宋" w:eastAsia="彩虹粗仿宋" w:hAnsi="宋体" w:cs="Arial"/>
          <w:sz w:val="24"/>
        </w:rPr>
        <w:lastRenderedPageBreak/>
        <w:t>效指令需载明如下内容：</w:t>
      </w:r>
    </w:p>
    <w:p w:rsidR="00BB6B43" w:rsidRPr="0085106F" w:rsidRDefault="00BB6B43" w:rsidP="00BB6B43">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w:t>
      </w:r>
      <w:r w:rsidRPr="0085106F">
        <w:rPr>
          <w:rFonts w:ascii="彩虹粗仿宋" w:eastAsia="彩虹粗仿宋" w:hAnsi="宋体" w:cs="Arial"/>
          <w:sz w:val="24"/>
        </w:rPr>
        <w:t xml:space="preserve">1）SWIFT </w:t>
      </w:r>
      <w:r w:rsidRPr="0085106F">
        <w:rPr>
          <w:rFonts w:ascii="彩虹粗仿宋" w:eastAsia="彩虹粗仿宋" w:hAnsi="宋体" w:cs="Arial" w:hint="eastAsia"/>
          <w:sz w:val="24"/>
        </w:rPr>
        <w:t>指令发报方</w:t>
      </w:r>
      <w:r w:rsidRPr="0085106F">
        <w:rPr>
          <w:rFonts w:ascii="彩虹粗仿宋" w:eastAsia="彩虹粗仿宋" w:hAnsi="宋体" w:cs="Arial"/>
          <w:sz w:val="24"/>
        </w:rPr>
        <w:t>BIC（Bank Identifier Code）；</w:t>
      </w:r>
    </w:p>
    <w:p w:rsidR="00BB6B43" w:rsidRPr="0085106F" w:rsidRDefault="00BB6B43" w:rsidP="00BB6B43">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w:t>
      </w:r>
      <w:r w:rsidRPr="0085106F">
        <w:rPr>
          <w:rFonts w:ascii="彩虹粗仿宋" w:eastAsia="彩虹粗仿宋" w:hAnsi="宋体" w:cs="Arial"/>
          <w:sz w:val="24"/>
        </w:rPr>
        <w:t xml:space="preserve">2）SWIFT </w:t>
      </w:r>
      <w:r w:rsidRPr="0085106F">
        <w:rPr>
          <w:rFonts w:ascii="彩虹粗仿宋" w:eastAsia="彩虹粗仿宋" w:hAnsi="宋体" w:cs="Arial" w:hint="eastAsia"/>
          <w:sz w:val="24"/>
        </w:rPr>
        <w:t>指令账户栏位中载明境外证券投资托管账户号；</w:t>
      </w:r>
    </w:p>
    <w:p w:rsidR="00BB6B43" w:rsidRPr="0085106F" w:rsidRDefault="00BB6B43" w:rsidP="00BB6B43">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w:t>
      </w:r>
      <w:r w:rsidRPr="0085106F">
        <w:rPr>
          <w:rFonts w:ascii="彩虹粗仿宋" w:eastAsia="彩虹粗仿宋" w:hAnsi="宋体" w:cs="Arial"/>
          <w:sz w:val="24"/>
        </w:rPr>
        <w:t xml:space="preserve">3）适用的SWIFT </w:t>
      </w:r>
      <w:r w:rsidRPr="0085106F">
        <w:rPr>
          <w:rFonts w:ascii="彩虹粗仿宋" w:eastAsia="彩虹粗仿宋" w:hAnsi="宋体" w:cs="Arial" w:hint="eastAsia"/>
          <w:sz w:val="24"/>
        </w:rPr>
        <w:t>报文类型和</w:t>
      </w:r>
      <w:r w:rsidRPr="0085106F">
        <w:rPr>
          <w:rFonts w:ascii="彩虹粗仿宋" w:eastAsia="彩虹粗仿宋" w:hAnsi="宋体" w:cs="Arial"/>
          <w:sz w:val="24"/>
        </w:rPr>
        <w:t xml:space="preserve">SWIFT </w:t>
      </w:r>
      <w:r w:rsidRPr="0085106F">
        <w:rPr>
          <w:rFonts w:ascii="彩虹粗仿宋" w:eastAsia="彩虹粗仿宋" w:hAnsi="宋体" w:cs="Arial" w:hint="eastAsia"/>
          <w:sz w:val="24"/>
        </w:rPr>
        <w:t>报文发送时间。</w:t>
      </w:r>
    </w:p>
    <w:p w:rsidR="00BB6B43" w:rsidRPr="0085106F" w:rsidRDefault="00BB6B43" w:rsidP="00BB6B43">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上述内容由基金管理人提前以书面形式告知基金托管人。</w:t>
      </w:r>
    </w:p>
    <w:p w:rsidR="00E9648E" w:rsidRPr="0085106F" w:rsidRDefault="00BB6B43"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若第三方发送指令存在错误、延误等不当行为，由此给基金资产以及交易对手方、经纪商等相关第三方造成的损失,由基金管理人承担责任；由于第三方发送指令存在错误、延误等不当行为所造成的一切法律后果，基金托管人均不承担任何责任。</w:t>
      </w:r>
    </w:p>
    <w:p w:rsidR="00E9648E" w:rsidRPr="0085106F" w:rsidRDefault="00E9648E" w:rsidP="00E9648E">
      <w:pPr>
        <w:adjustRightInd w:val="0"/>
        <w:snapToGrid w:val="0"/>
        <w:rPr>
          <w:rFonts w:ascii="彩虹粗仿宋" w:eastAsia="彩虹粗仿宋" w:hAnsi="宋体" w:cs="Arial"/>
          <w:sz w:val="24"/>
        </w:rPr>
      </w:pPr>
    </w:p>
    <w:p w:rsidR="00E9648E" w:rsidRPr="0085106F" w:rsidRDefault="00E9648E" w:rsidP="00E9648E">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85106F">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（一）选择证券买卖的证券经营机构</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（二）基金投资证券后的清算交收安排</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1.清算与交割</w:t>
      </w:r>
    </w:p>
    <w:p w:rsidR="00E9648E" w:rsidRPr="0085106F" w:rsidRDefault="00E9648E" w:rsidP="00E9648E">
      <w:pPr>
        <w:adjustRightInd w:val="0"/>
        <w:snapToGrid w:val="0"/>
        <w:ind w:firstLine="480"/>
        <w:rPr>
          <w:rFonts w:ascii="彩虹粗仿宋" w:eastAsia="彩虹粗仿宋"/>
          <w:sz w:val="24"/>
        </w:rPr>
      </w:pPr>
      <w:r w:rsidRPr="0085106F">
        <w:rPr>
          <w:rFonts w:ascii="彩虹粗仿宋" w:eastAsia="彩虹粗仿宋" w:hint="eastAsia"/>
          <w:sz w:val="24"/>
        </w:rPr>
        <w:t>基金管理人与基金托管人应根据有关法律法规及相关业务规则，签订</w:t>
      </w:r>
      <w:proofErr w:type="gramStart"/>
      <w:r w:rsidRPr="0085106F">
        <w:rPr>
          <w:rFonts w:ascii="彩虹粗仿宋" w:eastAsia="彩虹粗仿宋" w:hint="eastAsia"/>
          <w:sz w:val="24"/>
        </w:rPr>
        <w:t>《</w:t>
      </w:r>
      <w:proofErr w:type="gramEnd"/>
      <w:r w:rsidRPr="0085106F">
        <w:rPr>
          <w:rFonts w:ascii="彩虹粗仿宋" w:eastAsia="彩虹粗仿宋" w:hint="eastAsia"/>
          <w:sz w:val="24"/>
        </w:rPr>
        <w:t>托管</w:t>
      </w:r>
    </w:p>
    <w:p w:rsidR="00693F40" w:rsidRPr="0085106F" w:rsidRDefault="00E9648E" w:rsidP="00693F40">
      <w:pPr>
        <w:adjustRightInd w:val="0"/>
        <w:snapToGrid w:val="0"/>
        <w:ind w:firstLine="480"/>
        <w:rPr>
          <w:rFonts w:ascii="彩虹粗仿宋" w:eastAsia="彩虹粗仿宋" w:hAnsi="宋体" w:cs="Arial"/>
          <w:sz w:val="24"/>
        </w:rPr>
      </w:pPr>
      <w:r w:rsidRPr="0085106F">
        <w:rPr>
          <w:rFonts w:ascii="彩虹粗仿宋" w:eastAsia="彩虹粗仿宋" w:hint="eastAsia"/>
          <w:sz w:val="24"/>
        </w:rPr>
        <w:t>银行证券资金结算协议</w:t>
      </w:r>
      <w:proofErr w:type="gramStart"/>
      <w:r w:rsidRPr="0085106F">
        <w:rPr>
          <w:rFonts w:ascii="彩虹粗仿宋" w:eastAsia="彩虹粗仿宋" w:hint="eastAsia"/>
          <w:sz w:val="24"/>
        </w:rPr>
        <w:t>》</w:t>
      </w:r>
      <w:proofErr w:type="gramEnd"/>
      <w:r w:rsidRPr="0085106F">
        <w:rPr>
          <w:rFonts w:ascii="彩虹粗仿宋" w:eastAsia="彩虹粗仿宋" w:hint="eastAsia"/>
          <w:sz w:val="24"/>
        </w:rPr>
        <w:t>，用以具体明确基金管理人与基金托管人在证券交易资金结算业务中的责任。</w:t>
      </w:r>
      <w:r w:rsidR="00693F40" w:rsidRPr="0085106F">
        <w:rPr>
          <w:rFonts w:ascii="彩虹粗仿宋" w:eastAsia="彩虹粗仿宋" w:hAnsi="宋体" w:cs="Arial" w:hint="eastAsia"/>
          <w:sz w:val="24"/>
        </w:rPr>
        <w:t>基金管理人应保证向基金托管人发送指令的真实、准确和完整，同时基金管理人应保证其有充足的资金（或证券）可用于清算与交割。并对无充足的资金（或证券）用于清算与交割的违约行为承担责任。</w:t>
      </w:r>
    </w:p>
    <w:p w:rsidR="00693F40" w:rsidRPr="0085106F" w:rsidRDefault="00693F40" w:rsidP="00693F40">
      <w:pPr>
        <w:pStyle w:val="af3"/>
        <w:numPr>
          <w:ilvl w:val="0"/>
          <w:numId w:val="6"/>
        </w:numPr>
        <w:adjustRightInd w:val="0"/>
        <w:snapToGrid w:val="0"/>
        <w:ind w:firstLineChars="0"/>
        <w:rPr>
          <w:rFonts w:ascii="彩虹粗仿宋" w:eastAsia="彩虹粗仿宋" w:hAnsi="宋体" w:cs="Arial"/>
          <w:sz w:val="24"/>
        </w:rPr>
      </w:pPr>
      <w:r w:rsidRPr="0085106F">
        <w:rPr>
          <w:rFonts w:ascii="彩虹粗仿宋" w:eastAsia="彩虹粗仿宋" w:hAnsi="宋体" w:cs="Arial" w:hint="eastAsia"/>
          <w:sz w:val="24"/>
        </w:rPr>
        <w:t>境外证券结算指令</w:t>
      </w:r>
    </w:p>
    <w:p w:rsidR="00693F40" w:rsidRPr="0085106F" w:rsidRDefault="00693F40" w:rsidP="00693F40">
      <w:pPr>
        <w:adjustRightInd w:val="0"/>
        <w:snapToGrid w:val="0"/>
        <w:rPr>
          <w:rFonts w:ascii="彩虹粗仿宋" w:eastAsia="彩虹粗仿宋" w:hAnsi="宋体" w:cs="Arial"/>
          <w:sz w:val="24"/>
        </w:rPr>
      </w:pPr>
      <w:r w:rsidRPr="0085106F">
        <w:rPr>
          <w:rFonts w:ascii="宋体" w:hAnsi="宋体" w:cs="宋体"/>
          <w:sz w:val="24"/>
        </w:rPr>
        <w:t xml:space="preserve">    </w:t>
      </w:r>
      <w:r w:rsidRPr="0085106F">
        <w:rPr>
          <w:rFonts w:ascii="彩虹粗仿宋" w:eastAsia="彩虹粗仿宋" w:hAnsi="宋体" w:cs="Arial" w:hint="eastAsia"/>
          <w:sz w:val="24"/>
        </w:rPr>
        <w:t>基金托管人可将基金买卖证券的清算交收、资金</w:t>
      </w:r>
      <w:proofErr w:type="gramStart"/>
      <w:r w:rsidRPr="0085106F">
        <w:rPr>
          <w:rFonts w:ascii="彩虹粗仿宋" w:eastAsia="彩虹粗仿宋" w:hAnsi="宋体" w:cs="Arial" w:hint="eastAsia"/>
          <w:sz w:val="24"/>
        </w:rPr>
        <w:t>汇划及交易</w:t>
      </w:r>
      <w:proofErr w:type="gramEnd"/>
      <w:r w:rsidRPr="0085106F">
        <w:rPr>
          <w:rFonts w:ascii="彩虹粗仿宋" w:eastAsia="彩虹粗仿宋" w:hAnsi="宋体" w:cs="Arial" w:hint="eastAsia"/>
          <w:sz w:val="24"/>
        </w:rPr>
        <w:t>过户记录获取等职责委托给境外托管人。</w:t>
      </w:r>
    </w:p>
    <w:p w:rsidR="00693F40" w:rsidRPr="0085106F" w:rsidRDefault="00693F40" w:rsidP="00693F40">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基金管理人在结算指令截止时间（另行约定）之前向基金托管人发出结算指令，该等指令需按照双方约定，包含所有要素。基金托管人应及时将该结算指令</w:t>
      </w:r>
      <w:r w:rsidRPr="0085106F">
        <w:rPr>
          <w:rFonts w:ascii="彩虹粗仿宋" w:eastAsia="彩虹粗仿宋" w:hAnsi="宋体" w:cs="Arial" w:hint="eastAsia"/>
          <w:sz w:val="24"/>
        </w:rPr>
        <w:lastRenderedPageBreak/>
        <w:t>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基金托管人或其委托的境外托管人在基金管理人的要求下，应协助基金管理人提起法律诉讼或对责任方采取类似措施以追究责任，由此发生的合理费用由基金管理人承担。对于未成功交割的结算指令以及特殊情况下的延迟交收，基金托管人或其委托的境外托管人应及时通知基金管理人，以便于基金管理人和基金托管人共同联系解决。</w:t>
      </w:r>
    </w:p>
    <w:p w:rsidR="00693F40" w:rsidRPr="0085106F" w:rsidRDefault="00693F40" w:rsidP="00693F40">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基金托管人按基金管理人发送的成交回报或清算交割指令进行相应的会计记录，基金托管人及其境外托管人可根据实际交割情况调整按基金管理人发送的指令所</w:t>
      </w:r>
      <w:proofErr w:type="gramStart"/>
      <w:r w:rsidRPr="0085106F">
        <w:rPr>
          <w:rFonts w:ascii="彩虹粗仿宋" w:eastAsia="彩虹粗仿宋" w:hAnsi="宋体" w:cs="Arial" w:hint="eastAsia"/>
          <w:sz w:val="24"/>
        </w:rPr>
        <w:t>作出</w:t>
      </w:r>
      <w:proofErr w:type="gramEnd"/>
      <w:r w:rsidRPr="0085106F">
        <w:rPr>
          <w:rFonts w:ascii="彩虹粗仿宋" w:eastAsia="彩虹粗仿宋" w:hAnsi="宋体" w:cs="Arial" w:hint="eastAsia"/>
          <w:sz w:val="24"/>
        </w:rPr>
        <w:t>的会计记录，基金托管人应通知基金管理人。此种调整所发生的任何支出由基金管理人负责协调解决。</w:t>
      </w:r>
    </w:p>
    <w:p w:rsidR="00693F40" w:rsidRPr="0085106F" w:rsidRDefault="00693F40" w:rsidP="00693F40">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因基金管理人对基金资产流动性管理不慎，造成的基金资产损失，由基金管理人承担。</w:t>
      </w:r>
    </w:p>
    <w:p w:rsidR="00693F40" w:rsidRPr="0085106F" w:rsidRDefault="00693F40" w:rsidP="00693F40">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w:t>
      </w:r>
      <w:r w:rsidRPr="0085106F">
        <w:rPr>
          <w:rFonts w:ascii="彩虹粗仿宋" w:eastAsia="彩虹粗仿宋" w:hAnsi="宋体" w:cs="Arial"/>
          <w:sz w:val="24"/>
        </w:rPr>
        <w:t>2）期货保证金的划拨</w:t>
      </w:r>
    </w:p>
    <w:p w:rsidR="00693F40" w:rsidRPr="0085106F" w:rsidRDefault="00693F40" w:rsidP="00693F40">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基金管理人应于</w:t>
      </w:r>
      <w:r w:rsidRPr="0085106F">
        <w:rPr>
          <w:rFonts w:ascii="彩虹粗仿宋" w:eastAsia="彩虹粗仿宋" w:hAnsi="宋体" w:cs="Arial"/>
          <w:sz w:val="24"/>
        </w:rPr>
        <w:t>T+1</w:t>
      </w:r>
      <w:r w:rsidRPr="0085106F">
        <w:rPr>
          <w:rFonts w:ascii="彩虹粗仿宋" w:eastAsia="彩虹粗仿宋" w:hAnsi="宋体" w:cs="Arial" w:hint="eastAsia"/>
          <w:sz w:val="24"/>
        </w:rPr>
        <w:t>日</w:t>
      </w:r>
      <w:r w:rsidRPr="0085106F">
        <w:rPr>
          <w:rFonts w:ascii="彩虹粗仿宋" w:eastAsia="彩虹粗仿宋" w:hAnsi="宋体" w:cs="Arial"/>
          <w:sz w:val="24"/>
        </w:rPr>
        <w:t>14</w:t>
      </w:r>
      <w:r w:rsidRPr="0085106F">
        <w:rPr>
          <w:rFonts w:ascii="彩虹粗仿宋" w:eastAsia="彩虹粗仿宋" w:hAnsi="宋体" w:cs="Arial" w:hint="eastAsia"/>
          <w:sz w:val="24"/>
        </w:rPr>
        <w:t>：</w:t>
      </w:r>
      <w:r w:rsidRPr="0085106F">
        <w:rPr>
          <w:rFonts w:ascii="彩虹粗仿宋" w:eastAsia="彩虹粗仿宋" w:hAnsi="宋体" w:cs="Arial"/>
          <w:sz w:val="24"/>
        </w:rPr>
        <w:t>00</w:t>
      </w:r>
      <w:r w:rsidRPr="0085106F">
        <w:rPr>
          <w:rFonts w:ascii="彩虹粗仿宋" w:eastAsia="彩虹粗仿宋" w:hAnsi="宋体" w:cs="Arial" w:hint="eastAsia"/>
          <w:sz w:val="24"/>
        </w:rPr>
        <w:t>之前以电邮、传真等方式发送期货经纪商的关于追加保证金等事项的报告（</w:t>
      </w:r>
      <w:r w:rsidRPr="0085106F">
        <w:rPr>
          <w:rFonts w:ascii="彩虹粗仿宋" w:eastAsia="彩虹粗仿宋" w:hAnsi="宋体" w:cs="Arial"/>
          <w:sz w:val="24"/>
        </w:rPr>
        <w:t>statement</w:t>
      </w:r>
      <w:r w:rsidRPr="0085106F">
        <w:rPr>
          <w:rFonts w:ascii="彩虹粗仿宋" w:eastAsia="彩虹粗仿宋" w:hAnsi="宋体" w:cs="Arial" w:hint="eastAsia"/>
          <w:sz w:val="24"/>
        </w:rPr>
        <w:t>）给基金托管人，并同时在与基金托管人确认的截至时间点前发送境外账户划付保证金的指令。基金管理人保证境外账户资金余额足够支付保证金。</w:t>
      </w:r>
      <w:r w:rsidRPr="0085106F">
        <w:rPr>
          <w:rFonts w:ascii="彩虹粗仿宋" w:eastAsia="彩虹粗仿宋" w:hAnsi="宋体" w:cs="Arial"/>
          <w:sz w:val="24"/>
        </w:rPr>
        <w:t xml:space="preserve"> </w:t>
      </w:r>
    </w:p>
    <w:p w:rsidR="00693F40" w:rsidRPr="0085106F" w:rsidRDefault="00693F40" w:rsidP="00693F40">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果由于基金托管人的故意或过失而出现影响及时划付保证金的异常情况，由基金托管人承担责任。</w:t>
      </w:r>
    </w:p>
    <w:p w:rsidR="00693F40" w:rsidRPr="0085106F" w:rsidRDefault="00693F40" w:rsidP="00693F40">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基金管理人应负责基金项下现货、期货、赎回等资金的头寸管理，在资金头寸不足的情况下，由基金托管人通知基金管理人，基金管理人应向基金托管人明示清算顺序，如</w:t>
      </w:r>
      <w:proofErr w:type="gramStart"/>
      <w:r w:rsidRPr="0085106F">
        <w:rPr>
          <w:rFonts w:ascii="彩虹粗仿宋" w:eastAsia="彩虹粗仿宋" w:hAnsi="宋体" w:cs="Arial" w:hint="eastAsia"/>
          <w:sz w:val="24"/>
        </w:rPr>
        <w:t>无基金</w:t>
      </w:r>
      <w:proofErr w:type="gramEnd"/>
      <w:r w:rsidRPr="0085106F">
        <w:rPr>
          <w:rFonts w:ascii="彩虹粗仿宋" w:eastAsia="彩虹粗仿宋" w:hAnsi="宋体" w:cs="Arial" w:hint="eastAsia"/>
          <w:sz w:val="24"/>
        </w:rPr>
        <w:t>管理人明示的清算顺序，则由境外托管银行按照先现货，后期货的清算顺序进行清算。由于头寸管理不善导致的透支及相关损失，由基金管理人承担。</w:t>
      </w:r>
    </w:p>
    <w:p w:rsidR="00693F40" w:rsidRPr="0085106F" w:rsidRDefault="00693F40" w:rsidP="00693F40">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从保证金账户划出保证金的指令由基金管理人直接发送给期货清算经纪商，基金管理人负责核对其前台交易数据与期货清算经纪商数据，确认保证金金额准确，并保证其得到安全划出，并立即通知境内托管人。如果保证金出现任何未能</w:t>
      </w:r>
      <w:r w:rsidRPr="0085106F">
        <w:rPr>
          <w:rFonts w:ascii="彩虹粗仿宋" w:eastAsia="彩虹粗仿宋" w:hAnsi="宋体" w:cs="Arial" w:hint="eastAsia"/>
          <w:sz w:val="24"/>
        </w:rPr>
        <w:lastRenderedPageBreak/>
        <w:t>及时到账的异常情况，基金托管人应及时通知基金管理人。</w:t>
      </w:r>
    </w:p>
    <w:p w:rsidR="00693F40" w:rsidRPr="0085106F" w:rsidRDefault="00693F40" w:rsidP="00693F40">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对</w:t>
      </w:r>
      <w:proofErr w:type="gramStart"/>
      <w:r w:rsidRPr="0085106F">
        <w:rPr>
          <w:rFonts w:ascii="彩虹粗仿宋" w:eastAsia="彩虹粗仿宋" w:hAnsi="宋体" w:cs="Arial" w:hint="eastAsia"/>
          <w:sz w:val="24"/>
        </w:rPr>
        <w:t>非基金</w:t>
      </w:r>
      <w:proofErr w:type="gramEnd"/>
      <w:r w:rsidRPr="0085106F">
        <w:rPr>
          <w:rFonts w:ascii="彩虹粗仿宋" w:eastAsia="彩虹粗仿宋" w:hAnsi="宋体" w:cs="Arial" w:hint="eastAsia"/>
          <w:sz w:val="24"/>
        </w:rPr>
        <w:t>托管人过失造成的资金划拨延迟或资金损失，基金托管人不承担责任。</w:t>
      </w:r>
    </w:p>
    <w:p w:rsidR="00693F40" w:rsidRPr="0085106F" w:rsidRDefault="00693F40" w:rsidP="00693F40">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基金托管人不对期货保证金进行垫付。对基金托管人过失造成的资金划拨延迟或资金损失，基金托管人承担责任。</w:t>
      </w:r>
    </w:p>
    <w:p w:rsidR="00E9648E" w:rsidRPr="0085106F" w:rsidRDefault="00693F40" w:rsidP="00693F40">
      <w:pPr>
        <w:adjustRightInd w:val="0"/>
        <w:snapToGrid w:val="0"/>
        <w:rPr>
          <w:rFonts w:ascii="彩虹粗仿宋" w:eastAsia="彩虹粗仿宋"/>
          <w:sz w:val="24"/>
        </w:rPr>
      </w:pPr>
      <w:r w:rsidRPr="0085106F">
        <w:rPr>
          <w:rFonts w:ascii="宋体" w:hAnsi="宋体" w:cs="宋体"/>
          <w:sz w:val="24"/>
        </w:rPr>
        <w:t xml:space="preserve">    </w:t>
      </w:r>
      <w:r w:rsidRPr="0085106F">
        <w:rPr>
          <w:rFonts w:ascii="彩虹粗仿宋" w:eastAsia="彩虹粗仿宋" w:hAnsi="宋体" w:cs="Arial" w:hint="eastAsia"/>
          <w:sz w:val="24"/>
        </w:rPr>
        <w:t>（</w:t>
      </w:r>
      <w:r w:rsidRPr="0085106F">
        <w:rPr>
          <w:rFonts w:ascii="彩虹粗仿宋" w:eastAsia="彩虹粗仿宋" w:hAnsi="宋体" w:cs="Arial"/>
          <w:sz w:val="24"/>
        </w:rPr>
        <w:t>3）</w:t>
      </w:r>
      <w:r w:rsidRPr="0085106F">
        <w:rPr>
          <w:rFonts w:ascii="彩虹粗仿宋" w:eastAsia="彩虹粗仿宋" w:hAnsi="宋体" w:cs="Arial" w:hint="eastAsia"/>
          <w:sz w:val="24"/>
        </w:rPr>
        <w:t>境内证券结算指令</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85106F">
        <w:rPr>
          <w:rFonts w:ascii="彩虹粗仿宋" w:eastAsia="彩虹粗仿宋" w:hAnsi="宋体" w:cs="Arial" w:hint="eastAsia"/>
          <w:sz w:val="24"/>
        </w:rPr>
        <w:t>券</w:t>
      </w:r>
      <w:proofErr w:type="gramEnd"/>
      <w:r w:rsidRPr="0085106F">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E9648E" w:rsidRPr="0085106F" w:rsidRDefault="00E9648E" w:rsidP="00E9648E">
      <w:pPr>
        <w:adjustRightInd w:val="0"/>
        <w:snapToGrid w:val="0"/>
        <w:ind w:firstLine="480"/>
        <w:rPr>
          <w:rFonts w:ascii="彩虹粗仿宋" w:eastAsia="彩虹粗仿宋" w:hAnsi="宋体" w:cs="宋体"/>
          <w:color w:val="000000"/>
          <w:kern w:val="0"/>
          <w:sz w:val="24"/>
        </w:rPr>
      </w:pPr>
      <w:r w:rsidRPr="0085106F">
        <w:rPr>
          <w:rFonts w:ascii="彩虹粗仿宋" w:eastAsia="彩虹粗仿宋" w:hAnsi="宋体" w:cs="宋体" w:hint="eastAsia"/>
          <w:color w:val="000000"/>
          <w:kern w:val="0"/>
          <w:sz w:val="24"/>
        </w:rPr>
        <w:t>基金管理人应采取合理、必要措施，确保</w:t>
      </w:r>
      <w:r w:rsidRPr="0085106F">
        <w:rPr>
          <w:rFonts w:ascii="彩虹粗仿宋" w:eastAsia="彩虹粗仿宋" w:hAnsi="宋体" w:cs="宋体"/>
          <w:color w:val="000000"/>
          <w:kern w:val="0"/>
          <w:sz w:val="24"/>
        </w:rPr>
        <w:t>T日日终有足够的资金头寸完成 T+1日的投资交易资金结算；如因基金管理</w:t>
      </w:r>
      <w:proofErr w:type="gramStart"/>
      <w:r w:rsidRPr="0085106F">
        <w:rPr>
          <w:rFonts w:ascii="彩虹粗仿宋" w:eastAsia="彩虹粗仿宋" w:hAnsi="宋体" w:cs="宋体" w:hint="eastAsia"/>
          <w:color w:val="000000"/>
          <w:kern w:val="0"/>
          <w:sz w:val="24"/>
        </w:rPr>
        <w:t>人原因</w:t>
      </w:r>
      <w:proofErr w:type="gramEnd"/>
      <w:r w:rsidRPr="0085106F">
        <w:rPr>
          <w:rFonts w:ascii="彩虹粗仿宋" w:eastAsia="彩虹粗仿宋" w:hAnsi="宋体" w:cs="宋体" w:hint="eastAsia"/>
          <w:color w:val="000000"/>
          <w:kern w:val="0"/>
          <w:sz w:val="24"/>
        </w:rPr>
        <w:t>导致资金头寸不足，基金管理人应在</w:t>
      </w:r>
      <w:r w:rsidRPr="0085106F">
        <w:rPr>
          <w:rFonts w:ascii="彩虹粗仿宋" w:eastAsia="彩虹粗仿宋" w:hAnsi="宋体" w:cs="宋体"/>
          <w:color w:val="000000"/>
          <w:kern w:val="0"/>
          <w:sz w:val="24"/>
        </w:rPr>
        <w:t>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85106F">
        <w:rPr>
          <w:rFonts w:ascii="彩虹粗仿宋" w:eastAsia="彩虹粗仿宋" w:hAnsi="宋体" w:cs="宋体" w:hint="eastAsia"/>
          <w:color w:val="000000"/>
          <w:kern w:val="0"/>
          <w:sz w:val="24"/>
        </w:rPr>
        <w:t>券</w:t>
      </w:r>
      <w:proofErr w:type="gramEnd"/>
      <w:r w:rsidRPr="0085106F">
        <w:rPr>
          <w:rFonts w:ascii="彩虹粗仿宋" w:eastAsia="彩虹粗仿宋" w:hAnsi="宋体" w:cs="宋体" w:hint="eastAsia"/>
          <w:color w:val="000000"/>
          <w:kern w:val="0"/>
          <w:sz w:val="24"/>
        </w:rPr>
        <w:t>。如因基金管理</w:t>
      </w:r>
      <w:proofErr w:type="gramStart"/>
      <w:r w:rsidRPr="0085106F">
        <w:rPr>
          <w:rFonts w:ascii="彩虹粗仿宋" w:eastAsia="彩虹粗仿宋" w:hAnsi="宋体" w:cs="宋体" w:hint="eastAsia"/>
          <w:color w:val="000000"/>
          <w:kern w:val="0"/>
          <w:sz w:val="24"/>
        </w:rPr>
        <w:t>人原因</w:t>
      </w:r>
      <w:proofErr w:type="gramEnd"/>
      <w:r w:rsidRPr="0085106F">
        <w:rPr>
          <w:rFonts w:ascii="彩虹粗仿宋" w:eastAsia="彩虹粗仿宋" w:hAnsi="宋体" w:cs="宋体" w:hint="eastAsia"/>
          <w:color w:val="000000"/>
          <w:kern w:val="0"/>
          <w:sz w:val="24"/>
        </w:rPr>
        <w:t>造成债券回购交收违约或因折算率变化造成质押欠库，导致中国证</w:t>
      </w:r>
      <w:r w:rsidRPr="0085106F">
        <w:rPr>
          <w:rFonts w:ascii="彩虹粗仿宋" w:eastAsia="彩虹粗仿宋" w:hAnsi="宋体" w:cs="宋体" w:hint="eastAsia"/>
          <w:color w:val="000000"/>
          <w:kern w:val="0"/>
          <w:sz w:val="24"/>
        </w:rPr>
        <w:lastRenderedPageBreak/>
        <w:t>券登记结算有限责任公司欠库扣款或对质押</w:t>
      </w:r>
      <w:proofErr w:type="gramStart"/>
      <w:r w:rsidRPr="0085106F">
        <w:rPr>
          <w:rFonts w:ascii="彩虹粗仿宋" w:eastAsia="彩虹粗仿宋" w:hAnsi="宋体" w:cs="宋体" w:hint="eastAsia"/>
          <w:color w:val="000000"/>
          <w:kern w:val="0"/>
          <w:sz w:val="24"/>
        </w:rPr>
        <w:t>券</w:t>
      </w:r>
      <w:proofErr w:type="gramEnd"/>
      <w:r w:rsidRPr="0085106F">
        <w:rPr>
          <w:rFonts w:ascii="彩虹粗仿宋" w:eastAsia="彩虹粗仿宋" w:hAnsi="宋体" w:cs="宋体" w:hint="eastAsia"/>
          <w:color w:val="000000"/>
          <w:kern w:val="0"/>
          <w:sz w:val="24"/>
        </w:rPr>
        <w:t>进行处置造成的投资风险和损失由基金管理人承担。</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实行场内</w:t>
      </w:r>
      <w:r w:rsidRPr="0085106F">
        <w:rPr>
          <w:rFonts w:ascii="彩虹粗仿宋" w:eastAsia="彩虹粗仿宋" w:hAnsi="宋体" w:cs="Arial"/>
          <w:sz w:val="24"/>
        </w:rPr>
        <w:t>T+0交收的资金清算按照基金托管人的相关规定流程执行。</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2.交易记录、资金和证券账目核对的时间和方式</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w:t>
      </w:r>
      <w:r w:rsidRPr="0085106F">
        <w:rPr>
          <w:rFonts w:ascii="彩虹粗仿宋" w:eastAsia="彩虹粗仿宋" w:hAnsi="宋体" w:cs="Arial"/>
          <w:sz w:val="24"/>
        </w:rPr>
        <w:t>1）交易记录的核对</w:t>
      </w:r>
    </w:p>
    <w:p w:rsidR="00E9648E" w:rsidRPr="0085106F" w:rsidRDefault="00E9648E" w:rsidP="00E9648E">
      <w:pPr>
        <w:adjustRightInd w:val="0"/>
        <w:snapToGrid w:val="0"/>
        <w:rPr>
          <w:rFonts w:ascii="彩虹粗仿宋" w:eastAsia="彩虹粗仿宋" w:hAnsi="宋体" w:cs="Arial"/>
          <w:sz w:val="24"/>
        </w:rPr>
      </w:pPr>
      <w:r w:rsidRPr="0085106F">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w:t>
      </w:r>
      <w:r w:rsidRPr="0085106F">
        <w:rPr>
          <w:rFonts w:ascii="彩虹粗仿宋" w:eastAsia="彩虹粗仿宋" w:hAnsi="宋体" w:cs="Arial"/>
          <w:sz w:val="24"/>
        </w:rPr>
        <w:t>2）资金账目的核对</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资金账目按日核实。</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w:t>
      </w:r>
      <w:r w:rsidRPr="0085106F">
        <w:rPr>
          <w:rFonts w:ascii="彩虹粗仿宋" w:eastAsia="彩虹粗仿宋" w:hAnsi="宋体" w:cs="Arial"/>
          <w:sz w:val="24"/>
        </w:rPr>
        <w:t>3）证券账目的核对</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E9648E" w:rsidRPr="0085106F" w:rsidRDefault="00E9648E" w:rsidP="00E9648E">
      <w:pPr>
        <w:adjustRightInd w:val="0"/>
        <w:snapToGrid w:val="0"/>
        <w:ind w:firstLine="480"/>
        <w:outlineLvl w:val="0"/>
        <w:rPr>
          <w:rFonts w:ascii="彩虹粗仿宋" w:eastAsia="彩虹粗仿宋" w:hAnsi="宋体" w:cs="Arial"/>
          <w:sz w:val="24"/>
        </w:rPr>
      </w:pPr>
      <w:r w:rsidRPr="0085106F">
        <w:rPr>
          <w:rFonts w:ascii="彩虹粗仿宋" w:eastAsia="彩虹粗仿宋" w:hAnsi="宋体" w:cs="Arial" w:hint="eastAsia"/>
          <w:sz w:val="24"/>
        </w:rPr>
        <w:t>（三）基金申购和赎回业务处理的基本规定</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1.基金份额申购、赎回的确认、清算由基金管理人或其委托的登记机构负责。</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3.基金管理人应保证本基金（或本基金管理人委托）的登记机构每个工作日15:00前向基金托管人发送前一开放</w:t>
      </w:r>
      <w:proofErr w:type="gramStart"/>
      <w:r w:rsidRPr="0085106F">
        <w:rPr>
          <w:rFonts w:ascii="彩虹粗仿宋" w:eastAsia="彩虹粗仿宋" w:hAnsi="宋体" w:cs="Arial" w:hint="eastAsia"/>
          <w:sz w:val="24"/>
        </w:rPr>
        <w:t>日上述</w:t>
      </w:r>
      <w:proofErr w:type="gramEnd"/>
      <w:r w:rsidRPr="0085106F">
        <w:rPr>
          <w:rFonts w:ascii="彩虹粗仿宋" w:eastAsia="彩虹粗仿宋" w:hAnsi="宋体" w:cs="Arial" w:hint="eastAsia"/>
          <w:sz w:val="24"/>
        </w:rPr>
        <w:t>有关数据，并保证相关数据的准确、完整。</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5.如基金管理人委托其他机构办理本基金的登记业务，应保证上述相关事宜按时进行。否则，由基金管理人承担相应的责任。</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6.关于清算专用账户的设立和管理</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为满足申购、赎回及分红资金汇划的需要，由基金管理人开立资金清算的专用账户，该账户由登记机构管理。</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7.对于基金申购过程中产生的应收款，应由基金管理人负责与有关当事人确定</w:t>
      </w:r>
      <w:r w:rsidRPr="0085106F">
        <w:rPr>
          <w:rFonts w:ascii="彩虹粗仿宋" w:eastAsia="彩虹粗仿宋" w:hAnsi="宋体" w:cs="Arial"/>
          <w:sz w:val="24"/>
        </w:rPr>
        <w:lastRenderedPageBreak/>
        <w:t>到账日期并通知基金托管人，到账日应收款没有到达基金资金账户的，基金托管人应及时通知基金管理人采取措施进行催收，由此造成基金损失的，基金管理人应负责向有关当事人追偿基金的损失。</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8.赎回和分红资金划拨规定</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拨付</w:t>
      </w:r>
      <w:proofErr w:type="gramStart"/>
      <w:r w:rsidRPr="0085106F">
        <w:rPr>
          <w:rFonts w:ascii="彩虹粗仿宋" w:eastAsia="彩虹粗仿宋" w:hAnsi="宋体" w:cs="Arial" w:hint="eastAsia"/>
          <w:sz w:val="24"/>
        </w:rPr>
        <w:t>赎回款</w:t>
      </w:r>
      <w:proofErr w:type="gramEnd"/>
      <w:r w:rsidRPr="0085106F">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85106F">
        <w:rPr>
          <w:rFonts w:ascii="彩虹粗仿宋" w:eastAsia="彩虹粗仿宋" w:hAnsi="宋体" w:cs="Arial" w:hint="eastAsia"/>
          <w:sz w:val="24"/>
        </w:rPr>
        <w:t>系基金</w:t>
      </w:r>
      <w:proofErr w:type="gramEnd"/>
      <w:r w:rsidRPr="0085106F">
        <w:rPr>
          <w:rFonts w:ascii="彩虹粗仿宋" w:eastAsia="彩虹粗仿宋" w:hAnsi="宋体" w:cs="Arial" w:hint="eastAsia"/>
          <w:sz w:val="24"/>
        </w:rPr>
        <w:t>管理人的原因造成，责任由基金管理人承担，基金托管人不承担垫款义务。</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9.资金指令</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资金指令的格式、内容、发送、接收和确认方式等与投资指令相同。</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（四）</w:t>
      </w:r>
      <w:proofErr w:type="gramStart"/>
      <w:r w:rsidRPr="0085106F">
        <w:rPr>
          <w:rFonts w:ascii="彩虹粗仿宋" w:eastAsia="彩虹粗仿宋" w:hAnsi="宋体" w:cs="Arial" w:hint="eastAsia"/>
          <w:sz w:val="24"/>
        </w:rPr>
        <w:t>申赎净额</w:t>
      </w:r>
      <w:proofErr w:type="gramEnd"/>
      <w:r w:rsidRPr="0085106F">
        <w:rPr>
          <w:rFonts w:ascii="彩虹粗仿宋" w:eastAsia="彩虹粗仿宋" w:hAnsi="宋体" w:cs="Arial" w:hint="eastAsia"/>
          <w:sz w:val="24"/>
        </w:rPr>
        <w:t>结算</w:t>
      </w:r>
    </w:p>
    <w:p w:rsidR="00E9648E" w:rsidRPr="0085106F" w:rsidRDefault="00E9648E" w:rsidP="00E9648E">
      <w:pPr>
        <w:adjustRightInd w:val="0"/>
        <w:snapToGrid w:val="0"/>
        <w:ind w:firstLine="480"/>
        <w:rPr>
          <w:rFonts w:ascii="彩虹粗仿宋" w:eastAsia="彩虹粗仿宋" w:hAnsi="宋体" w:cs="Arial"/>
          <w:i/>
          <w:sz w:val="24"/>
        </w:rPr>
      </w:pPr>
      <w:r w:rsidRPr="0085106F">
        <w:rPr>
          <w:rFonts w:ascii="彩虹粗仿宋" w:eastAsia="彩虹粗仿宋" w:hAnsi="宋体" w:cs="Arial" w:hint="eastAsia"/>
          <w:sz w:val="24"/>
        </w:rPr>
        <w:t>基金托管账户与“基金清算账户”间的资金结算遵循“全额清算、净额交收”的原则，每日</w:t>
      </w:r>
      <w:r w:rsidRPr="0085106F">
        <w:rPr>
          <w:rFonts w:ascii="彩虹粗仿宋" w:eastAsia="彩虹粗仿宋" w:hAnsi="宋体" w:cs="Arial"/>
          <w:sz w:val="24"/>
        </w:rPr>
        <w:t>(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85106F">
        <w:rPr>
          <w:rFonts w:ascii="彩虹粗仿宋" w:eastAsia="彩虹粗仿宋" w:hAnsi="宋体" w:cs="Arial" w:hint="eastAsia"/>
          <w:sz w:val="24"/>
        </w:rPr>
        <w:t>划往基金</w:t>
      </w:r>
      <w:proofErr w:type="gramEnd"/>
      <w:r w:rsidRPr="0085106F">
        <w:rPr>
          <w:rFonts w:ascii="彩虹粗仿宋" w:eastAsia="彩虹粗仿宋" w:hAnsi="宋体" w:cs="Arial" w:hint="eastAsia"/>
          <w:sz w:val="24"/>
        </w:rPr>
        <w:t>清算账户。</w:t>
      </w:r>
    </w:p>
    <w:p w:rsidR="00E9648E" w:rsidRPr="0085106F" w:rsidRDefault="00E9648E" w:rsidP="00E9648E">
      <w:pPr>
        <w:adjustRightInd w:val="0"/>
        <w:snapToGrid w:val="0"/>
        <w:ind w:firstLine="480"/>
        <w:outlineLvl w:val="0"/>
        <w:rPr>
          <w:rFonts w:ascii="彩虹粗仿宋" w:eastAsia="彩虹粗仿宋" w:hAnsi="宋体" w:cs="Arial"/>
          <w:sz w:val="24"/>
        </w:rPr>
      </w:pPr>
      <w:r w:rsidRPr="0085106F">
        <w:rPr>
          <w:rFonts w:ascii="彩虹粗仿宋" w:eastAsia="彩虹粗仿宋" w:hAnsi="宋体" w:cs="Arial" w:hint="eastAsia"/>
          <w:sz w:val="24"/>
        </w:rPr>
        <w:t>（五）基金转换</w:t>
      </w:r>
    </w:p>
    <w:p w:rsidR="00E9648E" w:rsidRPr="0085106F" w:rsidRDefault="00E9648E" w:rsidP="00E9648E">
      <w:pPr>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1.在本基金与基金管理人管理的其它基金开展转换业务之前，基金管理人应函告基金托管人并就相关事宜进行协商。</w:t>
      </w:r>
    </w:p>
    <w:p w:rsidR="00E9648E" w:rsidRPr="0085106F" w:rsidRDefault="00E9648E" w:rsidP="00E9648E">
      <w:pPr>
        <w:adjustRightInd w:val="0"/>
        <w:snapToGrid w:val="0"/>
        <w:ind w:firstLine="480"/>
        <w:outlineLvl w:val="0"/>
        <w:rPr>
          <w:rFonts w:ascii="彩虹粗仿宋" w:eastAsia="彩虹粗仿宋" w:hAnsi="宋体" w:cs="Arial"/>
          <w:sz w:val="24"/>
        </w:rPr>
      </w:pPr>
      <w:r w:rsidRPr="0085106F">
        <w:rPr>
          <w:rFonts w:ascii="彩虹粗仿宋" w:eastAsia="彩虹粗仿宋" w:hAnsi="宋体" w:cs="Arial"/>
          <w:sz w:val="24"/>
        </w:rPr>
        <w:t>2.基金托管人将根据基金管理人传送的基金转换数据进行账务处理，</w:t>
      </w:r>
      <w:proofErr w:type="gramStart"/>
      <w:r w:rsidRPr="0085106F">
        <w:rPr>
          <w:rFonts w:ascii="彩虹粗仿宋" w:eastAsia="彩虹粗仿宋" w:hAnsi="宋体" w:cs="Arial" w:hint="eastAsia"/>
          <w:sz w:val="24"/>
        </w:rPr>
        <w:t>具体资金</w:t>
      </w:r>
      <w:proofErr w:type="gramEnd"/>
      <w:r w:rsidRPr="0085106F">
        <w:rPr>
          <w:rFonts w:ascii="彩虹粗仿宋" w:eastAsia="彩虹粗仿宋" w:hAnsi="宋体" w:cs="Arial" w:hint="eastAsia"/>
          <w:sz w:val="24"/>
        </w:rPr>
        <w:t>清算和数据传递的时间、程序及托管协议当事人承担的权责按基金管理人届时的公告执行。</w:t>
      </w:r>
    </w:p>
    <w:p w:rsidR="00E9648E" w:rsidRPr="0085106F" w:rsidRDefault="00E9648E" w:rsidP="00E9648E">
      <w:pPr>
        <w:adjustRightInd w:val="0"/>
        <w:snapToGrid w:val="0"/>
        <w:ind w:firstLine="480"/>
        <w:outlineLvl w:val="0"/>
        <w:rPr>
          <w:rFonts w:ascii="彩虹粗仿宋" w:eastAsia="彩虹粗仿宋" w:hAnsi="宋体" w:cs="Arial"/>
          <w:sz w:val="24"/>
        </w:rPr>
      </w:pPr>
      <w:r w:rsidRPr="0085106F">
        <w:rPr>
          <w:rFonts w:ascii="彩虹粗仿宋" w:eastAsia="彩虹粗仿宋" w:hAnsi="宋体" w:cs="Arial"/>
          <w:sz w:val="24"/>
        </w:rPr>
        <w:t>3.本基金开展基金转换业务应按相关法律法规规定及《基金合同》的约定进行公告。</w:t>
      </w:r>
    </w:p>
    <w:p w:rsidR="00E9648E" w:rsidRPr="0085106F" w:rsidRDefault="00E9648E" w:rsidP="00E9648E">
      <w:pPr>
        <w:adjustRightInd w:val="0"/>
        <w:snapToGrid w:val="0"/>
        <w:ind w:firstLine="480"/>
        <w:outlineLvl w:val="0"/>
        <w:rPr>
          <w:rFonts w:ascii="彩虹粗仿宋" w:eastAsia="彩虹粗仿宋" w:hAnsi="宋体" w:cs="Arial"/>
          <w:sz w:val="24"/>
        </w:rPr>
      </w:pPr>
      <w:r w:rsidRPr="0085106F">
        <w:rPr>
          <w:rFonts w:ascii="彩虹粗仿宋" w:eastAsia="彩虹粗仿宋" w:hAnsi="宋体" w:cs="Arial" w:hint="eastAsia"/>
          <w:sz w:val="24"/>
        </w:rPr>
        <w:t>（六）基金现金分红</w:t>
      </w:r>
    </w:p>
    <w:p w:rsidR="00E9648E" w:rsidRPr="0085106F" w:rsidRDefault="00E9648E" w:rsidP="00B52D28">
      <w:pPr>
        <w:adjustRightInd w:val="0"/>
        <w:snapToGrid w:val="0"/>
        <w:ind w:firstLine="480"/>
        <w:outlineLvl w:val="0"/>
        <w:rPr>
          <w:rFonts w:ascii="彩虹粗仿宋" w:eastAsia="彩虹粗仿宋" w:hAnsi="宋体" w:cs="Arial"/>
          <w:sz w:val="24"/>
        </w:rPr>
      </w:pPr>
      <w:r w:rsidRPr="0085106F">
        <w:rPr>
          <w:rFonts w:ascii="彩虹粗仿宋" w:eastAsia="彩虹粗仿宋" w:hAnsi="宋体" w:cs="Arial"/>
          <w:sz w:val="24"/>
        </w:rPr>
        <w:t>1.基金管理人确定分红方案通知基金托管人，双方核定后依照《信息披露办法》的有关规定在中国证监会指定媒介上公告并报中国证监会备案</w:t>
      </w:r>
      <w:r w:rsidRPr="0085106F">
        <w:rPr>
          <w:rFonts w:ascii="彩虹粗仿宋" w:eastAsia="彩虹粗仿宋" w:hAnsi="宋体" w:cs="Arial" w:hint="eastAsia"/>
          <w:sz w:val="24"/>
        </w:rPr>
        <w:t>。</w:t>
      </w:r>
    </w:p>
    <w:p w:rsidR="00E9648E" w:rsidRPr="0085106F" w:rsidRDefault="00E9648E" w:rsidP="00B52D28">
      <w:pPr>
        <w:adjustRightInd w:val="0"/>
        <w:snapToGrid w:val="0"/>
        <w:ind w:firstLine="480"/>
        <w:outlineLvl w:val="0"/>
        <w:rPr>
          <w:rFonts w:ascii="彩虹粗仿宋" w:eastAsia="彩虹粗仿宋" w:hAnsi="宋体" w:cs="Arial"/>
          <w:sz w:val="24"/>
        </w:rPr>
      </w:pPr>
      <w:r w:rsidRPr="0085106F">
        <w:rPr>
          <w:rFonts w:ascii="彩虹粗仿宋" w:eastAsia="彩虹粗仿宋" w:hAnsi="宋体" w:cs="Arial"/>
          <w:sz w:val="24"/>
        </w:rPr>
        <w:t>2.基金托管人和基金管理人对基金分红进行账务处理并核对后，基金管理人向基金托管人发送现金红利的划款指令，基金托管人应及时将资金划入专用账户。</w:t>
      </w:r>
    </w:p>
    <w:p w:rsidR="00E9648E" w:rsidRPr="0085106F" w:rsidRDefault="00E9648E" w:rsidP="00B52D28">
      <w:pPr>
        <w:adjustRightInd w:val="0"/>
        <w:snapToGrid w:val="0"/>
        <w:ind w:firstLine="480"/>
        <w:outlineLvl w:val="0"/>
        <w:rPr>
          <w:rFonts w:ascii="彩虹粗仿宋" w:eastAsia="彩虹粗仿宋" w:hAnsi="宋体" w:cs="Arial"/>
          <w:sz w:val="24"/>
        </w:rPr>
      </w:pPr>
      <w:r w:rsidRPr="0085106F">
        <w:rPr>
          <w:rFonts w:ascii="彩虹粗仿宋" w:eastAsia="彩虹粗仿宋" w:hAnsi="宋体" w:cs="Arial"/>
          <w:sz w:val="24"/>
        </w:rPr>
        <w:lastRenderedPageBreak/>
        <w:t>3.基金管理人在下达指令时，应给基金托管人留出必需的划款时间。</w:t>
      </w:r>
    </w:p>
    <w:p w:rsidR="00E9648E" w:rsidRPr="0085106F" w:rsidRDefault="00E9648E" w:rsidP="00B52D28">
      <w:pPr>
        <w:adjustRightInd w:val="0"/>
        <w:snapToGrid w:val="0"/>
        <w:ind w:firstLine="480"/>
        <w:outlineLvl w:val="0"/>
        <w:rPr>
          <w:rFonts w:ascii="彩虹粗仿宋" w:eastAsia="彩虹粗仿宋" w:hAnsi="宋体" w:cs="Arial"/>
          <w:sz w:val="24"/>
        </w:rPr>
      </w:pPr>
      <w:r w:rsidRPr="0085106F">
        <w:rPr>
          <w:rFonts w:ascii="彩虹粗仿宋" w:eastAsia="彩虹粗仿宋" w:hAnsi="宋体" w:cs="Arial" w:hint="eastAsia"/>
          <w:sz w:val="24"/>
        </w:rPr>
        <w:t>（七）投资银行存款的特别约定</w:t>
      </w:r>
    </w:p>
    <w:p w:rsidR="00E9648E" w:rsidRPr="0085106F" w:rsidRDefault="00E9648E" w:rsidP="00B52D28">
      <w:pPr>
        <w:adjustRightInd w:val="0"/>
        <w:snapToGrid w:val="0"/>
        <w:ind w:firstLine="480"/>
        <w:outlineLvl w:val="0"/>
        <w:rPr>
          <w:rFonts w:ascii="彩虹粗仿宋" w:eastAsia="彩虹粗仿宋" w:hAnsi="宋体" w:cs="Arial"/>
          <w:sz w:val="24"/>
        </w:rPr>
      </w:pPr>
      <w:r w:rsidRPr="0085106F">
        <w:rPr>
          <w:rFonts w:ascii="彩虹粗仿宋" w:eastAsia="彩虹粗仿宋" w:hAnsi="宋体" w:cs="Arial"/>
          <w:sz w:val="24"/>
        </w:rPr>
        <w:t>1.本基金投资银行存款前，应与基金托管人签署《证券投资基金投资银行定期存款风险控制补充协议》。</w:t>
      </w:r>
    </w:p>
    <w:p w:rsidR="00E9648E" w:rsidRPr="0085106F" w:rsidRDefault="00E9648E" w:rsidP="00B52D28">
      <w:pPr>
        <w:adjustRightInd w:val="0"/>
        <w:snapToGrid w:val="0"/>
        <w:ind w:firstLine="480"/>
        <w:outlineLvl w:val="0"/>
        <w:rPr>
          <w:rFonts w:ascii="彩虹粗仿宋" w:eastAsia="彩虹粗仿宋" w:hAnsi="宋体" w:cs="Arial"/>
          <w:sz w:val="24"/>
        </w:rPr>
      </w:pPr>
      <w:r w:rsidRPr="0085106F">
        <w:rPr>
          <w:rFonts w:ascii="彩虹粗仿宋" w:eastAsia="彩虹粗仿宋" w:hAnsi="宋体" w:cs="Arial"/>
          <w:sz w:val="24"/>
        </w:rPr>
        <w:t>2.本基金投资银行存款，必须采用双方认可的方式办理。</w:t>
      </w:r>
    </w:p>
    <w:p w:rsidR="00E9648E" w:rsidRPr="0085106F" w:rsidRDefault="00E9648E" w:rsidP="00B52D28">
      <w:pPr>
        <w:adjustRightInd w:val="0"/>
        <w:snapToGrid w:val="0"/>
        <w:ind w:firstLine="480"/>
        <w:outlineLvl w:val="0"/>
        <w:rPr>
          <w:rFonts w:ascii="彩虹粗仿宋" w:eastAsia="彩虹粗仿宋" w:hAnsi="宋体" w:cs="Arial"/>
          <w:sz w:val="24"/>
        </w:rPr>
      </w:pPr>
      <w:r w:rsidRPr="0085106F">
        <w:rPr>
          <w:rFonts w:ascii="彩虹粗仿宋" w:eastAsia="彩虹粗仿宋" w:hAnsi="宋体" w:cs="Arial"/>
          <w:sz w:val="24"/>
        </w:rPr>
        <w:t>3.基金管理人投资银行存款或办理存款支取时，应提前书面通知基金托管人，以便基金托管人有足够的时间履行相应的业务操作程序。</w:t>
      </w:r>
    </w:p>
    <w:p w:rsidR="00E9648E" w:rsidRPr="0085106F" w:rsidRDefault="00E9648E" w:rsidP="00E9648E">
      <w:pPr>
        <w:adjustRightInd w:val="0"/>
        <w:snapToGrid w:val="0"/>
        <w:rPr>
          <w:rFonts w:ascii="彩虹粗仿宋" w:eastAsia="彩虹粗仿宋" w:hAnsi="宋体" w:cs="Arial"/>
          <w:sz w:val="24"/>
        </w:rPr>
      </w:pPr>
    </w:p>
    <w:p w:rsidR="00E9648E" w:rsidRPr="0085106F" w:rsidRDefault="00E9648E" w:rsidP="00E9648E">
      <w:pPr>
        <w:pStyle w:val="2"/>
        <w:jc w:val="center"/>
        <w:rPr>
          <w:rFonts w:ascii="彩虹粗仿宋" w:eastAsia="彩虹粗仿宋"/>
          <w:sz w:val="30"/>
        </w:rPr>
      </w:pPr>
      <w:bookmarkStart w:id="86" w:name="_Toc124325892"/>
      <w:r w:rsidRPr="0085106F">
        <w:rPr>
          <w:rFonts w:ascii="彩虹粗仿宋" w:eastAsia="彩虹粗仿宋" w:hint="eastAsia"/>
          <w:sz w:val="30"/>
        </w:rPr>
        <w:t xml:space="preserve"> 八、基金资产净值计算和会计核算</w:t>
      </w:r>
      <w:bookmarkEnd w:id="86"/>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（一）基金资产净值的计算、复核与完成的时间及程序</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1.基金资产净值是指基金资产总值减去负债后的金额。</w:t>
      </w:r>
      <w:r w:rsidR="00AA41E9" w:rsidRPr="0085106F">
        <w:rPr>
          <w:rFonts w:ascii="彩虹粗仿宋" w:eastAsia="彩虹粗仿宋" w:hAnsi="宋体" w:cs="Arial" w:hint="eastAsia"/>
          <w:sz w:val="24"/>
        </w:rPr>
        <w:t>本基金分别计算不同类别份额对应的基金份额净值。人民币份额的</w:t>
      </w:r>
      <w:r w:rsidRPr="0085106F">
        <w:rPr>
          <w:rFonts w:ascii="彩虹粗仿宋" w:eastAsia="彩虹粗仿宋" w:hAnsi="宋体" w:cs="Arial" w:hint="eastAsia"/>
          <w:sz w:val="24"/>
        </w:rPr>
        <w:t>基金份额净值是按照每个交易日闭市后，基金资产净值除以当日基金份额的余额数量计算，</w:t>
      </w:r>
      <w:r w:rsidR="00DD6702" w:rsidRPr="0085106F">
        <w:rPr>
          <w:rFonts w:ascii="彩虹粗仿宋" w:eastAsia="彩虹粗仿宋" w:hAnsi="宋体" w:cs="Arial" w:hint="eastAsia"/>
          <w:sz w:val="24"/>
        </w:rPr>
        <w:t>外币份额净值为当日人民币份额的基金份额净值除以中国人民银行最新公布的人民币对外币汇率中间价，</w:t>
      </w:r>
      <w:r w:rsidR="00217AA9" w:rsidRPr="0085106F">
        <w:rPr>
          <w:rFonts w:ascii="彩虹粗仿宋" w:eastAsia="彩虹粗仿宋" w:hAnsi="宋体" w:cs="Arial" w:hint="eastAsia"/>
          <w:sz w:val="24"/>
        </w:rPr>
        <w:t>人民币份额的基金份额净值精确到</w:t>
      </w:r>
      <w:r w:rsidR="00217AA9" w:rsidRPr="0085106F">
        <w:rPr>
          <w:rFonts w:ascii="彩虹粗仿宋" w:eastAsia="彩虹粗仿宋" w:hAnsi="宋体" w:cs="Arial"/>
          <w:sz w:val="24"/>
        </w:rPr>
        <w:t>0.001元，美元份额的基金份额净值精确到0.001美元</w:t>
      </w:r>
      <w:r w:rsidRPr="0085106F">
        <w:rPr>
          <w:rFonts w:ascii="彩虹粗仿宋" w:eastAsia="彩虹粗仿宋" w:hAnsi="宋体" w:cs="Arial"/>
          <w:sz w:val="24"/>
        </w:rPr>
        <w:t>，小数点后第四位四舍五入。国家另有规定的，从其规定。</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每个交易日计算基金资产净值及</w:t>
      </w:r>
      <w:r w:rsidR="00AA41E9" w:rsidRPr="0085106F">
        <w:rPr>
          <w:rFonts w:ascii="彩虹粗仿宋" w:eastAsia="彩虹粗仿宋" w:hAnsi="宋体" w:cs="Arial" w:hint="eastAsia"/>
          <w:sz w:val="24"/>
        </w:rPr>
        <w:t>各类份额的</w:t>
      </w:r>
      <w:r w:rsidRPr="0085106F">
        <w:rPr>
          <w:rFonts w:ascii="彩虹粗仿宋" w:eastAsia="彩虹粗仿宋" w:hAnsi="宋体" w:cs="Arial" w:hint="eastAsia"/>
          <w:sz w:val="24"/>
        </w:rPr>
        <w:t>基金份额净值，并按规定公告。</w:t>
      </w:r>
    </w:p>
    <w:p w:rsidR="006A438C" w:rsidRPr="0085106F" w:rsidRDefault="006A438C" w:rsidP="006A438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2.复核程序</w:t>
      </w:r>
    </w:p>
    <w:p w:rsidR="006A438C" w:rsidRPr="0085106F" w:rsidRDefault="006A438C" w:rsidP="006A438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用于基金信息披露的基金资产净值和基金份额净值由基金管理人负责计算，基金托管人负责进行复核。基金管理人应于每个估值日估值时间点计算基金资产净值并发送给基金托管人，经基金托管人复核无误后，由基金管理人按约定对外公布。但基金管理人根据法律法规或《基金合同》的规定暂停估值时除外。</w:t>
      </w:r>
    </w:p>
    <w:p w:rsidR="006A438C" w:rsidRPr="0085106F" w:rsidRDefault="006A438C" w:rsidP="006A438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E9648E" w:rsidRPr="0085106F" w:rsidRDefault="00E9648E" w:rsidP="00E9648E">
      <w:pPr>
        <w:ind w:firstLineChars="200" w:firstLine="480"/>
        <w:rPr>
          <w:rFonts w:ascii="彩虹粗仿宋" w:eastAsia="彩虹粗仿宋" w:hAnsi="宋体" w:cs="Arial"/>
          <w:sz w:val="24"/>
        </w:rPr>
      </w:pPr>
      <w:r w:rsidRPr="0085106F">
        <w:rPr>
          <w:rFonts w:ascii="彩虹粗仿宋" w:eastAsia="彩虹粗仿宋" w:hAnsi="宋体" w:cs="Arial" w:hint="eastAsia"/>
          <w:sz w:val="24"/>
        </w:rPr>
        <w:t>（二）基金资产估值方法和特殊情形的处理</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1.估值对象</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基金所拥有的股票、</w:t>
      </w:r>
      <w:r w:rsidR="00AA41E9" w:rsidRPr="0085106F">
        <w:rPr>
          <w:rFonts w:ascii="彩虹粗仿宋" w:eastAsia="彩虹粗仿宋" w:hAnsi="宋体" w:cs="Arial" w:hint="eastAsia"/>
          <w:sz w:val="24"/>
        </w:rPr>
        <w:t>基金、</w:t>
      </w:r>
      <w:r w:rsidRPr="0085106F">
        <w:rPr>
          <w:rFonts w:ascii="彩虹粗仿宋" w:eastAsia="彩虹粗仿宋" w:hAnsi="宋体" w:cs="Arial" w:hint="eastAsia"/>
          <w:sz w:val="24"/>
        </w:rPr>
        <w:t>权证、债券和银行存款本息、应收款项、股指期货、其它投资等资产及负债。</w:t>
      </w:r>
    </w:p>
    <w:p w:rsidR="006A438C" w:rsidRPr="0085106F" w:rsidRDefault="00E9648E" w:rsidP="006A438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w:t>
      </w:r>
      <w:r w:rsidR="006A438C" w:rsidRPr="0085106F">
        <w:rPr>
          <w:rFonts w:ascii="彩虹粗仿宋" w:eastAsia="彩虹粗仿宋" w:hAnsi="宋体" w:cs="Arial" w:hint="eastAsia"/>
          <w:sz w:val="24"/>
        </w:rPr>
        <w:t>估值时间</w:t>
      </w:r>
    </w:p>
    <w:p w:rsidR="006A438C" w:rsidRPr="0085106F" w:rsidRDefault="006A438C" w:rsidP="006A438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lastRenderedPageBreak/>
        <w:t>本基金合同生效后，每个估值日对基金资产进行估值，</w:t>
      </w:r>
      <w:r w:rsidRPr="0085106F">
        <w:rPr>
          <w:rFonts w:ascii="彩虹粗仿宋" w:eastAsia="彩虹粗仿宋" w:hAnsi="宋体" w:cs="Arial"/>
          <w:sz w:val="24"/>
        </w:rPr>
        <w:t>T+1日完成T日估值。</w:t>
      </w:r>
    </w:p>
    <w:p w:rsidR="00E9648E" w:rsidRPr="0085106F" w:rsidRDefault="006A438C" w:rsidP="006A438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w:t>
      </w:r>
      <w:r w:rsidR="00E9648E" w:rsidRPr="0085106F">
        <w:rPr>
          <w:rFonts w:ascii="彩虹粗仿宋" w:eastAsia="彩虹粗仿宋" w:hAnsi="宋体" w:cs="Arial"/>
          <w:sz w:val="24"/>
        </w:rPr>
        <w:t>估值方法</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(1)证券交易所上市的有价证券的估值</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1)交易所上市的有价证券（包括股票、权证</w:t>
      </w:r>
      <w:r w:rsidR="00AA41E9" w:rsidRPr="0085106F">
        <w:rPr>
          <w:rFonts w:ascii="彩虹粗仿宋" w:eastAsia="彩虹粗仿宋" w:hAnsi="宋体" w:cs="Arial" w:hint="eastAsia"/>
          <w:sz w:val="24"/>
        </w:rPr>
        <w:t>、存托凭证、</w:t>
      </w:r>
      <w:r w:rsidR="00AA41E9" w:rsidRPr="0085106F">
        <w:rPr>
          <w:rFonts w:ascii="彩虹粗仿宋" w:eastAsia="彩虹粗仿宋" w:hAnsi="宋体" w:cs="Arial"/>
          <w:sz w:val="24"/>
        </w:rPr>
        <w:t>ETF</w:t>
      </w:r>
      <w:r w:rsidR="00AA41E9" w:rsidRPr="0085106F">
        <w:rPr>
          <w:rFonts w:ascii="彩虹粗仿宋" w:eastAsia="彩虹粗仿宋" w:hAnsi="宋体" w:cs="Arial" w:hint="eastAsia"/>
          <w:sz w:val="24"/>
        </w:rPr>
        <w:t>基金</w:t>
      </w:r>
      <w:r w:rsidRPr="0085106F">
        <w:rPr>
          <w:rFonts w:ascii="彩虹粗仿宋" w:eastAsia="彩虹粗仿宋" w:hAnsi="宋体" w:cs="Arial" w:hint="eastAsia"/>
          <w:sz w:val="24"/>
        </w:rPr>
        <w:t>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w:t>
      </w:r>
      <w:r w:rsidRPr="0085106F">
        <w:t xml:space="preserve"> </w:t>
      </w:r>
      <w:r w:rsidRPr="0085106F">
        <w:rPr>
          <w:rFonts w:ascii="彩虹粗仿宋" w:eastAsia="彩虹粗仿宋" w:hAnsi="宋体" w:cs="Arial" w:hint="eastAsia"/>
          <w:sz w:val="24"/>
        </w:rPr>
        <w:t>交易所市场上市交易或挂牌转让的固定收益品种（本合同另有规定的除外），选取估值日第三方估值机构提供的相应品种对应的估值净价估值，具体估值机构由基金管理人与托管人另行协商约定。</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交易所上市未实行净价交易的固定收益品种按估值日收盘价减去固定收益品种收盘价中所含的固定收益品种应收利息得到的净价进行估值；估值日没有交易的，且最近交易日后经济环境未发生重大变化，按最近交易</w:t>
      </w:r>
      <w:proofErr w:type="gramStart"/>
      <w:r w:rsidRPr="0085106F">
        <w:rPr>
          <w:rFonts w:ascii="彩虹粗仿宋" w:eastAsia="彩虹粗仿宋" w:hAnsi="宋体" w:cs="Arial" w:hint="eastAsia"/>
          <w:sz w:val="24"/>
        </w:rPr>
        <w:t>日固定</w:t>
      </w:r>
      <w:proofErr w:type="gramEnd"/>
      <w:r w:rsidR="00D74D30" w:rsidRPr="0085106F">
        <w:rPr>
          <w:rFonts w:ascii="彩虹粗仿宋" w:eastAsia="彩虹粗仿宋" w:hAnsi="宋体" w:cs="Arial" w:hint="eastAsia"/>
          <w:sz w:val="24"/>
        </w:rPr>
        <w:t>收益品种收盘价减去固定收益品种收盘价中所含的固定收益品种</w:t>
      </w:r>
      <w:r w:rsidRPr="0085106F">
        <w:rPr>
          <w:rFonts w:ascii="彩虹粗仿宋" w:eastAsia="彩虹粗仿宋" w:hAnsi="宋体" w:cs="Arial" w:hint="eastAsia"/>
          <w:sz w:val="24"/>
        </w:rPr>
        <w:t>应收利息得到的净价进行估值。如最近交易日后经济环境发生了重大变化的，可参考类似投资品种的现行市价及重大变化因素，调整最近交易市价，确定公允价格；</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4)交易所上市不存在活跃市场的有价证券，采用估值技术确定公允价值。交易所上市的资产支持证券，采用估值技术确定公允价值，在估值技术难以可靠计量公允价值的情况下，按成本估值。</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(2)处于未上市期间的有价证券应区分如下情况处理：</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1)送股、转增股、配股和公开增发的新股，按估值日在证券交易所挂牌的同一股票的估值方法估值；该日无交易的，以最近一日的市价（收盘价）估值；</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2)首次公开发行未上市的股票、债券和权证，采用估值技术确定公允价值，在估值技术难以可靠计量公允价值的情况下，按成本估值；</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3)首次公开发行有明确锁定期的股票，同一股票在交易所上市后，按交易所上市的同一股票的估值方法估值；非公开发行有明确锁定期的股票，按监管机构或行业协会有关规定确定公允价值。</w:t>
      </w:r>
    </w:p>
    <w:p w:rsidR="00AA41E9"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w:t>
      </w:r>
      <w:r w:rsidR="00AA41E9" w:rsidRPr="0085106F">
        <w:rPr>
          <w:rFonts w:ascii="彩虹粗仿宋" w:eastAsia="彩虹粗仿宋" w:hAnsi="宋体" w:cs="Arial" w:hint="eastAsia"/>
          <w:sz w:val="24"/>
        </w:rPr>
        <w:t>因持有股票而享有的配股权证，从配股除权日起到配股确认日止，若配股权证可以在交易所交易，则按照1中确定的方法进行估值；不能在交易所交易的配股权证，如果收盘价高于配股价，则按收盘价和配股价的差额进行估值，如果收盘价低于或等于配股价，则估值为零。</w:t>
      </w:r>
    </w:p>
    <w:p w:rsidR="00E9648E" w:rsidRPr="0085106F" w:rsidRDefault="00AA41E9" w:rsidP="00AA41E9">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lastRenderedPageBreak/>
        <w:t>(</w:t>
      </w:r>
      <w:r w:rsidRPr="0085106F">
        <w:rPr>
          <w:rFonts w:ascii="彩虹粗仿宋" w:eastAsia="彩虹粗仿宋" w:hAnsi="宋体" w:cs="Arial"/>
          <w:sz w:val="24"/>
        </w:rPr>
        <w:t>4)</w:t>
      </w:r>
      <w:r w:rsidR="00E9648E" w:rsidRPr="0085106F">
        <w:rPr>
          <w:rFonts w:ascii="彩虹粗仿宋" w:eastAsia="彩虹粗仿宋" w:hAnsi="宋体" w:cs="Arial" w:hint="eastAsia"/>
          <w:sz w:val="24"/>
        </w:rPr>
        <w:t>全国银行间债券市场交易的债券、资产支持证券等固定收益品种，以第三方估值机构提供的价格数据估值。</w:t>
      </w:r>
    </w:p>
    <w:p w:rsidR="00E9648E" w:rsidRPr="0085106F" w:rsidRDefault="00E9648E" w:rsidP="00E9648E">
      <w:pPr>
        <w:adjustRightInd w:val="0"/>
        <w:snapToGrid w:val="0"/>
        <w:ind w:firstLineChars="200" w:firstLine="480"/>
        <w:rPr>
          <w:rFonts w:ascii="彩虹粗仿宋" w:eastAsia="彩虹粗仿宋" w:hAnsi="宋体" w:cs="Arial"/>
          <w:i/>
          <w:sz w:val="24"/>
        </w:rPr>
      </w:pPr>
      <w:r w:rsidRPr="0085106F">
        <w:rPr>
          <w:rFonts w:ascii="彩虹粗仿宋" w:eastAsia="彩虹粗仿宋" w:hAnsi="宋体" w:cs="Arial"/>
          <w:sz w:val="24"/>
        </w:rPr>
        <w:t>(</w:t>
      </w:r>
      <w:r w:rsidR="00AA41E9" w:rsidRPr="0085106F">
        <w:rPr>
          <w:rFonts w:ascii="彩虹粗仿宋" w:eastAsia="彩虹粗仿宋" w:hAnsi="宋体" w:cs="Arial"/>
          <w:sz w:val="24"/>
        </w:rPr>
        <w:t>5</w:t>
      </w:r>
      <w:r w:rsidRPr="0085106F">
        <w:rPr>
          <w:rFonts w:ascii="彩虹粗仿宋" w:eastAsia="彩虹粗仿宋" w:hAnsi="宋体" w:cs="Arial"/>
          <w:sz w:val="24"/>
        </w:rPr>
        <w:t>)本基金投资股指期货合约，一般以估值当日结算价进行估值，估值当日无结算价的，且最近交易日后经济环境未发生重大变化的，采用最近交易日结算价估值。</w:t>
      </w:r>
    </w:p>
    <w:p w:rsidR="00AA41E9" w:rsidRPr="0085106F" w:rsidRDefault="00E9648E" w:rsidP="00AA41E9">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w:t>
      </w:r>
      <w:r w:rsidR="00AA41E9" w:rsidRPr="0085106F">
        <w:rPr>
          <w:rFonts w:ascii="彩虹粗仿宋" w:eastAsia="彩虹粗仿宋" w:hAnsi="宋体" w:cs="Arial"/>
          <w:sz w:val="24"/>
        </w:rPr>
        <w:t>6</w:t>
      </w:r>
      <w:r w:rsidRPr="0085106F">
        <w:rPr>
          <w:rFonts w:ascii="彩虹粗仿宋" w:eastAsia="彩虹粗仿宋" w:hAnsi="宋体" w:cs="Arial"/>
          <w:sz w:val="24"/>
        </w:rPr>
        <w:t>)</w:t>
      </w:r>
      <w:r w:rsidR="00AA41E9" w:rsidRPr="0085106F">
        <w:rPr>
          <w:rFonts w:ascii="彩虹粗仿宋" w:eastAsia="彩虹粗仿宋" w:hAnsi="宋体" w:cs="Arial" w:hint="eastAsia"/>
          <w:sz w:val="24"/>
        </w:rPr>
        <w:t>衍生工具估值方法</w:t>
      </w:r>
    </w:p>
    <w:p w:rsidR="00AA41E9" w:rsidRPr="0085106F" w:rsidRDefault="00AA41E9" w:rsidP="00AA41E9">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1)上市流通衍生工具按估值日当日其所在证券交易所的收盘价估值；估值日无交易的，以最近交易日的收盘价估值。</w:t>
      </w:r>
    </w:p>
    <w:p w:rsidR="00AA41E9" w:rsidRPr="0085106F" w:rsidRDefault="00AA41E9" w:rsidP="00AA41E9">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2)未上市衍生工具按成本价估值，如成本价不能反映公允价值，则采用估值技术确定公允价值。</w:t>
      </w:r>
    </w:p>
    <w:p w:rsidR="00AA41E9" w:rsidRPr="0085106F" w:rsidRDefault="00AA41E9" w:rsidP="00AA41E9">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(7)开放式基金的估值以其在估值日公布的净值进行估值，开放式基金未公布估值日的净值的，以估值日前最新的净值进行估值。</w:t>
      </w:r>
    </w:p>
    <w:p w:rsidR="00AA41E9" w:rsidRPr="0085106F" w:rsidRDefault="00AA41E9" w:rsidP="00AA41E9">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(8)外汇汇率</w:t>
      </w:r>
    </w:p>
    <w:p w:rsidR="00AA41E9" w:rsidRPr="0085106F" w:rsidRDefault="00AA41E9" w:rsidP="00AA41E9">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1)估值计算中涉及美元、港币、日元、欧元、英镑等主要货币对人民币汇率的，将依据下列信息提供机构所提供的汇率为基准：当日中国人民银行公布的人民币与主要货币的中间价。</w:t>
      </w:r>
    </w:p>
    <w:p w:rsidR="00AA41E9" w:rsidRPr="0085106F" w:rsidRDefault="00AA41E9" w:rsidP="00AA41E9">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2)其他货币采用美元作为中间货币进行换算，与美元的汇率则以估值日</w:t>
      </w:r>
      <w:r w:rsidR="005D3239" w:rsidRPr="0085106F">
        <w:rPr>
          <w:rFonts w:ascii="彩虹粗仿宋" w:eastAsia="彩虹粗仿宋" w:hAnsi="宋体" w:cs="Arial" w:hint="eastAsia"/>
          <w:sz w:val="24"/>
        </w:rPr>
        <w:t>伦敦时间</w:t>
      </w:r>
      <w:r w:rsidR="005D3239" w:rsidRPr="0085106F">
        <w:rPr>
          <w:rFonts w:ascii="彩虹粗仿宋" w:eastAsia="彩虹粗仿宋" w:hAnsi="宋体" w:cs="Arial"/>
          <w:sz w:val="24"/>
        </w:rPr>
        <w:t>16：00的汇率（WM公司公布的其他币种与美元之间收盘价的中间价）套算</w:t>
      </w:r>
      <w:r w:rsidRPr="0085106F">
        <w:rPr>
          <w:rFonts w:ascii="彩虹粗仿宋" w:eastAsia="彩虹粗仿宋" w:hAnsi="宋体" w:cs="Arial"/>
          <w:sz w:val="24"/>
        </w:rPr>
        <w:t>。</w:t>
      </w:r>
    </w:p>
    <w:p w:rsidR="006A438C" w:rsidRPr="0085106F" w:rsidRDefault="006A438C" w:rsidP="006A438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（9）税收</w:t>
      </w:r>
    </w:p>
    <w:p w:rsidR="006A438C" w:rsidRPr="0085106F" w:rsidRDefault="006A438C" w:rsidP="006A438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6A438C" w:rsidRPr="0085106F" w:rsidRDefault="006A438C" w:rsidP="006A438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对于非代扣代缴的税收</w:t>
      </w:r>
      <w:r w:rsidRPr="0085106F">
        <w:rPr>
          <w:rFonts w:ascii="彩虹粗仿宋" w:eastAsia="彩虹粗仿宋" w:hAnsi="宋体" w:cs="Arial"/>
          <w:sz w:val="24"/>
        </w:rPr>
        <w:t xml:space="preserve">, </w:t>
      </w:r>
      <w:r w:rsidRPr="0085106F">
        <w:rPr>
          <w:rFonts w:ascii="彩虹粗仿宋" w:eastAsia="彩虹粗仿宋" w:hAnsi="宋体" w:cs="Arial" w:hint="eastAsia"/>
          <w:sz w:val="24"/>
        </w:rPr>
        <w:t>基金管理人可聘请税收顾问对相关投资市场的税收情况给予意见和建议。境外托管人根据基金管理人的指示具体协调基金在海外税务的申报、缴纳及索取税收返还等相关工作。基金根据国家法律法规和基金投资所在地的法律法规规定，履行纳税义务。基金管理人对最终税务的处理的真实准确负责。</w:t>
      </w:r>
    </w:p>
    <w:p w:rsidR="006A438C" w:rsidRPr="0085106F" w:rsidRDefault="006A438C" w:rsidP="006A438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除因基金管理人或基金托管人疏忽、故意行为导致的基金在税收方面造成的损失外，基金管理人和基金托管人不承担责任。</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w:t>
      </w:r>
      <w:r w:rsidR="006A438C" w:rsidRPr="0085106F">
        <w:rPr>
          <w:rFonts w:ascii="彩虹粗仿宋" w:eastAsia="彩虹粗仿宋" w:hAnsi="宋体" w:cs="Arial" w:hint="eastAsia"/>
          <w:sz w:val="24"/>
        </w:rPr>
        <w:t>10</w:t>
      </w:r>
      <w:r w:rsidRPr="0085106F">
        <w:rPr>
          <w:rFonts w:ascii="彩虹粗仿宋" w:eastAsia="彩虹粗仿宋" w:hAnsi="宋体" w:cs="Arial"/>
          <w:sz w:val="24"/>
        </w:rPr>
        <w:t xml:space="preserve">) </w:t>
      </w:r>
      <w:r w:rsidRPr="0085106F">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w:t>
      </w:r>
      <w:r w:rsidR="00AA41E9" w:rsidRPr="0085106F">
        <w:rPr>
          <w:rFonts w:ascii="彩虹粗仿宋" w:eastAsia="彩虹粗仿宋" w:hAnsi="宋体" w:cs="Arial"/>
          <w:sz w:val="24"/>
        </w:rPr>
        <w:t>1</w:t>
      </w:r>
      <w:r w:rsidR="006A438C" w:rsidRPr="0085106F">
        <w:rPr>
          <w:rFonts w:ascii="彩虹粗仿宋" w:eastAsia="彩虹粗仿宋" w:hAnsi="宋体" w:cs="Arial"/>
          <w:sz w:val="24"/>
        </w:rPr>
        <w:t>1</w:t>
      </w:r>
      <w:r w:rsidRPr="0085106F">
        <w:rPr>
          <w:rFonts w:ascii="彩虹粗仿宋" w:eastAsia="彩虹粗仿宋" w:hAnsi="宋体" w:cs="Arial"/>
          <w:sz w:val="24"/>
        </w:rPr>
        <w:t>)</w:t>
      </w:r>
      <w:r w:rsidRPr="0085106F" w:rsidDel="00634D9C">
        <w:rPr>
          <w:rFonts w:ascii="彩虹粗仿宋" w:eastAsia="彩虹粗仿宋" w:hAnsi="宋体" w:cs="Arial"/>
          <w:sz w:val="24"/>
        </w:rPr>
        <w:t xml:space="preserve"> </w:t>
      </w:r>
      <w:r w:rsidRPr="0085106F">
        <w:rPr>
          <w:rFonts w:ascii="彩虹粗仿宋" w:eastAsia="彩虹粗仿宋" w:hAnsi="宋体" w:cs="Arial" w:hint="eastAsia"/>
          <w:sz w:val="24"/>
        </w:rPr>
        <w:t>相关法律法规以及监管部门有强制规定的，从其规定。如有新增事项，</w:t>
      </w:r>
      <w:r w:rsidRPr="0085106F">
        <w:rPr>
          <w:rFonts w:ascii="彩虹粗仿宋" w:eastAsia="彩虹粗仿宋" w:hAnsi="宋体" w:cs="Arial" w:hint="eastAsia"/>
          <w:sz w:val="24"/>
        </w:rPr>
        <w:lastRenderedPageBreak/>
        <w:t>按国家最新规定估值。</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9648E" w:rsidRPr="0085106F" w:rsidRDefault="00E9648E" w:rsidP="00E9648E">
      <w:pPr>
        <w:adjustRightInd w:val="0"/>
        <w:snapToGrid w:val="0"/>
        <w:ind w:firstLine="480"/>
        <w:rPr>
          <w:rFonts w:ascii="彩虹粗仿宋" w:eastAsia="彩虹粗仿宋"/>
          <w:sz w:val="24"/>
          <w:szCs w:val="21"/>
        </w:rPr>
      </w:pPr>
      <w:r w:rsidRPr="0085106F">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E9648E" w:rsidRPr="0085106F" w:rsidRDefault="00E9648E" w:rsidP="00E9648E">
      <w:pPr>
        <w:adjustRightInd w:val="0"/>
        <w:snapToGrid w:val="0"/>
        <w:ind w:firstLine="480"/>
        <w:rPr>
          <w:rStyle w:val="read"/>
          <w:rFonts w:ascii="彩虹粗仿宋" w:eastAsia="彩虹粗仿宋" w:hAnsi="宋体" w:cs="Arial"/>
          <w:sz w:val="24"/>
        </w:rPr>
      </w:pPr>
      <w:r w:rsidRPr="0085106F">
        <w:rPr>
          <w:rStyle w:val="read"/>
          <w:rFonts w:ascii="彩虹粗仿宋" w:eastAsia="彩虹粗仿宋" w:hAnsi="宋体" w:cs="Arial"/>
          <w:sz w:val="24"/>
        </w:rPr>
        <w:t>3.特殊情形的处理</w:t>
      </w:r>
    </w:p>
    <w:p w:rsidR="00E9648E" w:rsidRPr="0085106F" w:rsidRDefault="006A438C" w:rsidP="006A438C">
      <w:pPr>
        <w:adjustRightInd w:val="0"/>
        <w:snapToGrid w:val="0"/>
        <w:ind w:firstLineChars="200" w:firstLine="480"/>
        <w:rPr>
          <w:rStyle w:val="read"/>
          <w:rFonts w:ascii="彩虹粗仿宋" w:eastAsia="彩虹粗仿宋"/>
          <w:sz w:val="24"/>
        </w:rPr>
      </w:pPr>
      <w:r w:rsidRPr="0085106F">
        <w:rPr>
          <w:rStyle w:val="read"/>
          <w:rFonts w:ascii="彩虹粗仿宋" w:eastAsia="彩虹粗仿宋" w:hAnsi="宋体" w:cs="Arial"/>
          <w:sz w:val="24"/>
        </w:rPr>
        <w:t>(1)</w:t>
      </w:r>
      <w:r w:rsidR="00E9648E" w:rsidRPr="0085106F">
        <w:rPr>
          <w:rStyle w:val="read"/>
          <w:rFonts w:ascii="彩虹粗仿宋" w:eastAsia="彩虹粗仿宋" w:hAnsi="宋体" w:cs="Arial" w:hint="eastAsia"/>
          <w:sz w:val="24"/>
        </w:rPr>
        <w:t>基金管理人、基金托管人按估值方法的第</w:t>
      </w:r>
      <w:r w:rsidR="00E9648E" w:rsidRPr="0085106F">
        <w:rPr>
          <w:rStyle w:val="read"/>
          <w:rFonts w:ascii="彩虹粗仿宋" w:eastAsia="彩虹粗仿宋" w:hAnsi="宋体" w:cs="Arial"/>
          <w:sz w:val="24"/>
        </w:rPr>
        <w:t>(</w:t>
      </w:r>
      <w:r w:rsidRPr="0085106F">
        <w:rPr>
          <w:rStyle w:val="read"/>
          <w:rFonts w:ascii="彩虹粗仿宋" w:eastAsia="彩虹粗仿宋" w:hAnsi="宋体" w:cs="Arial"/>
          <w:sz w:val="24"/>
        </w:rPr>
        <w:t>10</w:t>
      </w:r>
      <w:r w:rsidR="00E9648E" w:rsidRPr="0085106F">
        <w:rPr>
          <w:rStyle w:val="read"/>
          <w:rFonts w:ascii="彩虹粗仿宋" w:eastAsia="彩虹粗仿宋" w:hAnsi="宋体" w:cs="Arial"/>
          <w:sz w:val="24"/>
        </w:rPr>
        <w:t>)项进行估值时，所造成的误差不作为基金份</w:t>
      </w:r>
      <w:r w:rsidR="00E9648E" w:rsidRPr="0085106F">
        <w:rPr>
          <w:rStyle w:val="read"/>
          <w:rFonts w:ascii="彩虹粗仿宋" w:eastAsia="彩虹粗仿宋" w:hint="eastAsia"/>
          <w:sz w:val="24"/>
        </w:rPr>
        <w:t>额净值错误处理。</w:t>
      </w:r>
    </w:p>
    <w:p w:rsidR="006A438C" w:rsidRPr="0085106F" w:rsidRDefault="006A438C" w:rsidP="004460D9">
      <w:pPr>
        <w:adjustRightInd w:val="0"/>
        <w:snapToGrid w:val="0"/>
        <w:ind w:firstLineChars="200" w:firstLine="480"/>
        <w:rPr>
          <w:rFonts w:ascii="彩虹粗仿宋" w:eastAsia="彩虹粗仿宋"/>
          <w:bCs/>
          <w:sz w:val="24"/>
        </w:rPr>
      </w:pPr>
      <w:r w:rsidRPr="0085106F">
        <w:rPr>
          <w:rFonts w:ascii="彩虹粗仿宋" w:eastAsia="彩虹粗仿宋" w:hint="eastAsia"/>
          <w:bCs/>
          <w:sz w:val="24"/>
        </w:rPr>
        <w:t>(</w:t>
      </w:r>
      <w:r w:rsidR="004460D9" w:rsidRPr="0085106F">
        <w:rPr>
          <w:rFonts w:ascii="彩虹粗仿宋" w:eastAsia="彩虹粗仿宋" w:hint="eastAsia"/>
          <w:bCs/>
          <w:sz w:val="24"/>
        </w:rPr>
        <w:t>2</w:t>
      </w:r>
      <w:r w:rsidRPr="0085106F">
        <w:rPr>
          <w:rFonts w:ascii="彩虹粗仿宋" w:eastAsia="彩虹粗仿宋" w:hint="eastAsia"/>
          <w:bCs/>
          <w:sz w:val="24"/>
        </w:rPr>
        <w:t>)对于因税收规定调整或其他原因导致基金实际交纳税金与基金按照权责发生制进行估值的应交税金有差异的，相关估值调整不作为基金资产估值错误处理。</w:t>
      </w:r>
    </w:p>
    <w:p w:rsidR="004F65E6" w:rsidRPr="0085106F" w:rsidRDefault="004460D9" w:rsidP="004460D9">
      <w:pPr>
        <w:adjustRightInd w:val="0"/>
        <w:snapToGrid w:val="0"/>
        <w:ind w:firstLineChars="200" w:firstLine="480"/>
        <w:rPr>
          <w:rStyle w:val="read"/>
          <w:rFonts w:ascii="彩虹粗仿宋" w:eastAsia="彩虹粗仿宋"/>
          <w:bCs/>
          <w:sz w:val="24"/>
        </w:rPr>
      </w:pPr>
      <w:r w:rsidRPr="0085106F">
        <w:rPr>
          <w:rFonts w:ascii="彩虹粗仿宋" w:eastAsia="彩虹粗仿宋" w:hint="eastAsia"/>
          <w:bCs/>
          <w:sz w:val="24"/>
        </w:rPr>
        <w:t>(3</w:t>
      </w:r>
      <w:r w:rsidR="006A438C" w:rsidRPr="0085106F">
        <w:rPr>
          <w:rFonts w:ascii="彩虹粗仿宋" w:eastAsia="彩虹粗仿宋" w:hint="eastAsia"/>
          <w:bCs/>
          <w:sz w:val="24"/>
        </w:rPr>
        <w:t>)由于时差、通讯或其他非可控的客观原因，在本基金管理人和本基金托管人协商一致的时间点前无法确认的交易，导致的对基金资产净值的影响，不作为基金资产估值错误处理。</w:t>
      </w:r>
    </w:p>
    <w:p w:rsidR="00E9648E" w:rsidRPr="0085106F" w:rsidRDefault="00E9648E" w:rsidP="007B612F">
      <w:pPr>
        <w:adjustRightInd w:val="0"/>
        <w:snapToGrid w:val="0"/>
        <w:ind w:firstLineChars="200" w:firstLine="480"/>
        <w:rPr>
          <w:rStyle w:val="read"/>
          <w:rFonts w:ascii="彩虹粗仿宋" w:eastAsia="彩虹粗仿宋"/>
          <w:sz w:val="24"/>
        </w:rPr>
      </w:pPr>
      <w:r w:rsidRPr="0085106F">
        <w:rPr>
          <w:rStyle w:val="read"/>
          <w:rFonts w:ascii="彩虹粗仿宋" w:eastAsia="彩虹粗仿宋" w:hint="eastAsia"/>
          <w:sz w:val="24"/>
        </w:rPr>
        <w:t>（三）基金份额净值错误的处理方式</w:t>
      </w:r>
    </w:p>
    <w:p w:rsidR="00E9648E" w:rsidRPr="0085106F" w:rsidRDefault="00E9648E" w:rsidP="00E9648E">
      <w:pPr>
        <w:adjustRightInd w:val="0"/>
        <w:snapToGrid w:val="0"/>
        <w:ind w:firstLineChars="200" w:firstLine="480"/>
        <w:rPr>
          <w:rStyle w:val="read"/>
          <w:rFonts w:ascii="彩虹粗仿宋" w:eastAsia="彩虹粗仿宋"/>
          <w:sz w:val="24"/>
        </w:rPr>
      </w:pPr>
      <w:r w:rsidRPr="0085106F">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85106F">
        <w:rPr>
          <w:rFonts w:ascii="彩虹粗仿宋" w:eastAsia="彩虹粗仿宋" w:cs="Arial" w:hint="eastAsia"/>
          <w:sz w:val="24"/>
        </w:rPr>
        <w:t>；错误偏差达到基金份额净值的</w:t>
      </w:r>
      <w:r w:rsidRPr="0085106F">
        <w:rPr>
          <w:rFonts w:ascii="彩虹粗仿宋" w:eastAsia="彩虹粗仿宋" w:hAnsi="宋体"/>
          <w:sz w:val="24"/>
        </w:rPr>
        <w:t>0.5%时，基金管理人应当公告</w:t>
      </w:r>
      <w:r w:rsidRPr="0085106F">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E9648E" w:rsidRPr="0085106F" w:rsidRDefault="00E9648E" w:rsidP="00E9648E">
      <w:pPr>
        <w:adjustRightInd w:val="0"/>
        <w:snapToGrid w:val="0"/>
        <w:ind w:firstLineChars="200" w:firstLine="480"/>
        <w:rPr>
          <w:rStyle w:val="read"/>
          <w:rFonts w:ascii="彩虹粗仿宋" w:eastAsia="彩虹粗仿宋"/>
          <w:sz w:val="24"/>
        </w:rPr>
      </w:pPr>
      <w:r w:rsidRPr="0085106F">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85106F">
        <w:rPr>
          <w:rFonts w:ascii="彩虹粗仿宋" w:eastAsia="彩虹粗仿宋" w:hAnsi="宋体" w:cs="Arial" w:hint="eastAsia"/>
          <w:sz w:val="24"/>
        </w:rPr>
        <w:t>损失，由基金管理人负责赔付。</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w:t>
      </w:r>
      <w:proofErr w:type="gramStart"/>
      <w:r w:rsidRPr="0085106F">
        <w:rPr>
          <w:rFonts w:ascii="彩虹粗仿宋" w:eastAsia="彩虹粗仿宋" w:hint="eastAsia"/>
          <w:kern w:val="0"/>
          <w:sz w:val="24"/>
        </w:rPr>
        <w:t>若基金</w:t>
      </w:r>
      <w:proofErr w:type="gramEnd"/>
      <w:r w:rsidRPr="0085106F">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w:t>
      </w:r>
      <w:r w:rsidRPr="0085106F">
        <w:rPr>
          <w:rFonts w:ascii="彩虹粗仿宋" w:eastAsia="彩虹粗仿宋" w:hint="eastAsia"/>
          <w:kern w:val="0"/>
          <w:sz w:val="24"/>
        </w:rPr>
        <w:lastRenderedPageBreak/>
        <w:t>错且造成基金份额持有人损失的，应根据法律法规的规定对投资者或基金支付赔偿金，就实际向投资者或基金支付的赔偿金额，基金管理人与基金托管人按照管理费和托管费的比例各自承担相应的责任。</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(4)</w:t>
      </w:r>
      <w:r w:rsidRPr="0085106F">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由于证券交易所、期货公司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4.基金管理人和基金托管人由于各自技术系统设置而产生的净值计算尾差，以基金管理人计算结果为准。</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5.前述内容如法律法规或者监管部门另有规定的，从其规定。如果行业另有通行做法，双方当事人应本着平等和保护基金份额持有人利益的原则进行协商。</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（四）暂停估值与公告基金份额净值的情形</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sz w:val="24"/>
        </w:rPr>
        <w:t>1.基金投资所涉及的证券、期货</w:t>
      </w:r>
      <w:r w:rsidR="00577EF5" w:rsidRPr="0085106F">
        <w:rPr>
          <w:rFonts w:ascii="彩虹粗仿宋" w:eastAsia="彩虹粗仿宋" w:hAnsi="宋体" w:cs="Arial" w:hint="eastAsia"/>
          <w:sz w:val="24"/>
        </w:rPr>
        <w:t>、外汇</w:t>
      </w:r>
      <w:r w:rsidRPr="0085106F">
        <w:rPr>
          <w:rFonts w:ascii="彩虹粗仿宋" w:eastAsia="彩虹粗仿宋" w:hAnsi="宋体" w:cs="Arial" w:hint="eastAsia"/>
          <w:sz w:val="24"/>
        </w:rPr>
        <w:t>交易市场遇法定节假日或因其他原因暂停营业时；</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sz w:val="24"/>
        </w:rPr>
        <w:t>2.因不可抗力致使基金管理人、基金托管人无法准确评估基金资产价值时；</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sz w:val="24"/>
        </w:rPr>
        <w:t>3.</w:t>
      </w:r>
      <w:r w:rsidRPr="0085106F">
        <w:rPr>
          <w:rFonts w:ascii="彩虹粗仿宋" w:eastAsia="彩虹粗仿宋" w:hint="eastAsia"/>
          <w:sz w:val="24"/>
        </w:rPr>
        <w:t>占基金相当比例的投资品种的估值出现重大转变，而基金管理人为保障投资人的利益，决定延迟估值；</w:t>
      </w:r>
      <w:r w:rsidRPr="0085106F">
        <w:rPr>
          <w:rFonts w:ascii="彩虹粗仿宋" w:eastAsia="彩虹粗仿宋" w:hAnsi="宋体" w:cs="Arial" w:hint="eastAsia"/>
          <w:sz w:val="24"/>
        </w:rPr>
        <w:t>如果出现基金管理人认为属于紧急事故的任何情况，导致基金管理人不能出售或评估基金资产时；</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sz w:val="24"/>
        </w:rPr>
        <w:t>4.中国证监会和《基金合同》认定的其他情形。</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（五）基金会计制度</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按国家有关部门规定的会计制度执行。</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（六）基金账册的建立</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85106F">
        <w:rPr>
          <w:rFonts w:ascii="彩虹粗仿宋" w:eastAsia="彩虹粗仿宋" w:hAnsi="宋体" w:cs="Arial" w:hint="eastAsia"/>
          <w:sz w:val="24"/>
        </w:rPr>
        <w:t>若基金</w:t>
      </w:r>
      <w:proofErr w:type="gramEnd"/>
      <w:r w:rsidRPr="0085106F">
        <w:rPr>
          <w:rFonts w:ascii="彩虹粗仿宋" w:eastAsia="彩虹粗仿宋" w:hAnsi="宋体" w:cs="Arial" w:hint="eastAsia"/>
          <w:sz w:val="24"/>
        </w:rPr>
        <w:t>管理人和基金托管人对会计处理方法存在分歧，应以基金管理人的处理方法为准。若当日核对不符，暂时无法查找</w:t>
      </w:r>
      <w:r w:rsidRPr="0085106F">
        <w:rPr>
          <w:rFonts w:ascii="彩虹粗仿宋" w:eastAsia="彩虹粗仿宋" w:hAnsi="宋体" w:cs="Arial" w:hint="eastAsia"/>
          <w:sz w:val="24"/>
        </w:rPr>
        <w:lastRenderedPageBreak/>
        <w:t>到错账的原因而影响到基金资产净值的计算和公告的，以基金管理人的账册为准。</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（七）基金财务报表与报告的编制和复核</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1.财务报表的编制</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基金财务报表由基金管理人编制，基金托管人复核。</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2.报表复核</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3.财务报表的编制与复核时间安排</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(1)报表的编制</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基金管理人应当在每月结束后</w:t>
      </w:r>
      <w:r w:rsidRPr="0085106F">
        <w:rPr>
          <w:rFonts w:ascii="彩虹粗仿宋" w:eastAsia="彩虹粗仿宋" w:hAnsi="宋体" w:cs="Arial"/>
          <w:sz w:val="24"/>
        </w:rPr>
        <w:t>5个工作日内完成月度报表的编制；在每个季</w:t>
      </w:r>
      <w:r w:rsidRPr="0085106F">
        <w:rPr>
          <w:rFonts w:ascii="彩虹粗仿宋" w:eastAsia="彩虹粗仿宋" w:hAnsi="宋体" w:cs="Arial" w:hint="eastAsia"/>
          <w:sz w:val="24"/>
        </w:rPr>
        <w:t>度结束之日起</w:t>
      </w:r>
      <w:r w:rsidRPr="0085106F">
        <w:rPr>
          <w:rFonts w:ascii="彩虹粗仿宋" w:eastAsia="彩虹粗仿宋" w:hAnsi="宋体" w:cs="Arial"/>
          <w:sz w:val="24"/>
        </w:rPr>
        <w:t>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9648E" w:rsidRPr="0085106F" w:rsidRDefault="00E9648E" w:rsidP="00E9648E">
      <w:pPr>
        <w:pStyle w:val="a0"/>
        <w:adjustRightInd w:val="0"/>
        <w:snapToGrid w:val="0"/>
        <w:ind w:firstLine="480"/>
        <w:rPr>
          <w:rFonts w:ascii="彩虹粗仿宋" w:eastAsia="彩虹粗仿宋" w:hAnsi="宋体" w:cs="Arial"/>
          <w:sz w:val="24"/>
        </w:rPr>
      </w:pPr>
      <w:r w:rsidRPr="0085106F">
        <w:rPr>
          <w:rFonts w:ascii="彩虹粗仿宋" w:eastAsia="彩虹粗仿宋" w:hAnsi="宋体" w:cs="Arial"/>
          <w:sz w:val="24"/>
        </w:rPr>
        <w:t>(2)报表的复核</w:t>
      </w:r>
    </w:p>
    <w:p w:rsidR="00E9648E" w:rsidRPr="0085106F" w:rsidRDefault="00E9648E" w:rsidP="00E9648E">
      <w:pPr>
        <w:pStyle w:val="a0"/>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w:t>
      </w:r>
      <w:proofErr w:type="gramStart"/>
      <w:r w:rsidRPr="0085106F">
        <w:rPr>
          <w:rFonts w:ascii="彩虹粗仿宋" w:eastAsia="彩虹粗仿宋" w:hAnsi="宋体" w:cs="Arial" w:hint="eastAsia"/>
          <w:sz w:val="24"/>
        </w:rPr>
        <w:t>规</w:t>
      </w:r>
      <w:proofErr w:type="gramEnd"/>
      <w:r w:rsidRPr="0085106F">
        <w:rPr>
          <w:rFonts w:ascii="彩虹粗仿宋" w:eastAsia="彩虹粗仿宋" w:hAnsi="宋体" w:cs="Arial"/>
          <w:sz w:val="24"/>
        </w:rPr>
        <w:t xml:space="preserve"> 定为准。</w:t>
      </w:r>
    </w:p>
    <w:p w:rsidR="00E9648E" w:rsidRPr="0085106F" w:rsidRDefault="00E9648E" w:rsidP="00E9648E">
      <w:pPr>
        <w:pStyle w:val="a0"/>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基金管理人应留足充分的时间，便于基金托管人复核相关报表及报告。</w:t>
      </w:r>
    </w:p>
    <w:p w:rsidR="00E9648E" w:rsidRPr="0085106F" w:rsidRDefault="00E9648E" w:rsidP="00E9648E">
      <w:pPr>
        <w:pStyle w:val="a0"/>
        <w:adjustRightInd w:val="0"/>
        <w:snapToGrid w:val="0"/>
        <w:ind w:firstLine="480"/>
        <w:rPr>
          <w:rFonts w:ascii="彩虹粗仿宋" w:eastAsia="彩虹粗仿宋" w:hAnsi="宋体" w:cs="Arial"/>
          <w:sz w:val="24"/>
        </w:rPr>
      </w:pPr>
      <w:r w:rsidRPr="0085106F">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E9648E" w:rsidRPr="0085106F" w:rsidRDefault="00E9648E" w:rsidP="00E9648E">
      <w:pPr>
        <w:pStyle w:val="a0"/>
        <w:adjustRightInd w:val="0"/>
        <w:snapToGrid w:val="0"/>
        <w:ind w:firstLineChars="0" w:firstLine="0"/>
        <w:rPr>
          <w:rFonts w:ascii="彩虹粗仿宋" w:eastAsia="彩虹粗仿宋" w:hAnsi="宋体" w:cs="Arial"/>
          <w:sz w:val="24"/>
        </w:rPr>
      </w:pPr>
    </w:p>
    <w:p w:rsidR="00E9648E" w:rsidRPr="0085106F" w:rsidRDefault="00E9648E" w:rsidP="00E9648E">
      <w:pPr>
        <w:pStyle w:val="2"/>
        <w:jc w:val="center"/>
        <w:rPr>
          <w:rFonts w:ascii="彩虹粗仿宋" w:eastAsia="彩虹粗仿宋"/>
          <w:sz w:val="30"/>
        </w:rPr>
      </w:pPr>
      <w:bookmarkStart w:id="87" w:name="_Toc124325893"/>
      <w:r w:rsidRPr="0085106F">
        <w:rPr>
          <w:rFonts w:ascii="彩虹粗仿宋" w:eastAsia="彩虹粗仿宋" w:hint="eastAsia"/>
          <w:sz w:val="30"/>
        </w:rPr>
        <w:t>九、基金收益分配</w:t>
      </w:r>
      <w:bookmarkEnd w:id="87"/>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基金收益分配是指按规定将基金的可分配收益按基金份额进行比例分配。</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（一）基金收益分配的原则</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基金收益分配应遵循下列原则：</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1、在符合有关基金分红条件的前提下，本基金每年收益分配次数最多为4次，每次收益分配比例不得低于该次收益分配基准日可供分配利润的30%，若《基金合同》生效不满3个月可不进行收益分配；</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w:t>
      </w:r>
      <w:r w:rsidR="00131A81" w:rsidRPr="0085106F">
        <w:rPr>
          <w:rFonts w:ascii="彩虹粗仿宋" w:eastAsia="彩虹粗仿宋" w:hAnsi="宋体" w:cs="Arial" w:hint="eastAsia"/>
          <w:sz w:val="24"/>
        </w:rPr>
        <w:t>本基金收益分配方式分两种：现金分红与红利再投资，投资者可选择现金</w:t>
      </w:r>
      <w:r w:rsidR="00131A81" w:rsidRPr="0085106F">
        <w:rPr>
          <w:rFonts w:ascii="彩虹粗仿宋" w:eastAsia="彩虹粗仿宋" w:hAnsi="宋体" w:cs="Arial" w:hint="eastAsia"/>
          <w:sz w:val="24"/>
        </w:rPr>
        <w:lastRenderedPageBreak/>
        <w:t>红利或将现金红利按除权日除权后的该基金份额净值自动转为基金份额进行再投资；若投资者不选择，本基金默认的收益分配方式是现金分红。如果投资者选择或默认选择现金分红形式，则美元份额（美元份额又分为美元现钞份额和美元现汇份额）以美元现汇进行现金分红，人民币份额以人民币进行现金分红；如果选择红利再投资形式，则同一类别基金份额的分红资金将按除权日除权后的该类别基金净值转成相应的同一类别的基金份额；份额持有人可对不同类别份额分别选择不同的分红方式，但同一份额持有人持有的同一类别的基金份额只能选择一种分红方式</w:t>
      </w:r>
      <w:r w:rsidRPr="0085106F">
        <w:rPr>
          <w:rFonts w:ascii="彩虹粗仿宋" w:eastAsia="彩虹粗仿宋" w:hAnsi="宋体" w:cs="Arial" w:hint="eastAsia"/>
          <w:sz w:val="24"/>
        </w:rPr>
        <w:t>；</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3、基金收益分配后基金份额净值不能低于面值；即基金收益分配基准日的基金份额净值减去每单位基金份额收益分配金额后不能低于面值；</w:t>
      </w:r>
      <w:r w:rsidR="00131A81" w:rsidRPr="0085106F">
        <w:rPr>
          <w:rFonts w:ascii="彩虹粗仿宋" w:eastAsia="彩虹粗仿宋" w:hAnsi="宋体" w:cs="Arial" w:hint="eastAsia"/>
          <w:sz w:val="24"/>
        </w:rPr>
        <w:t>对于外币认购、申购的份额，由于汇率等因素影响，存在收益分配后外币折算净值低于对应的基金份额面值的可能；</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4、</w:t>
      </w:r>
      <w:r w:rsidR="00C21C7D" w:rsidRPr="0085106F">
        <w:rPr>
          <w:rFonts w:ascii="彩虹粗仿宋" w:eastAsia="彩虹粗仿宋" w:hAnsi="宋体" w:cs="Arial" w:hint="eastAsia"/>
          <w:sz w:val="24"/>
        </w:rPr>
        <w:t>本基金</w:t>
      </w:r>
      <w:r w:rsidRPr="0085106F">
        <w:rPr>
          <w:rFonts w:ascii="彩虹粗仿宋" w:eastAsia="彩虹粗仿宋" w:hAnsi="宋体" w:cs="Arial" w:hint="eastAsia"/>
          <w:sz w:val="24"/>
        </w:rPr>
        <w:t>每一基金份额享有同等分配权；</w:t>
      </w:r>
    </w:p>
    <w:p w:rsidR="00131A81" w:rsidRPr="0085106F" w:rsidRDefault="00E9648E" w:rsidP="00131A81">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sz w:val="24"/>
        </w:rPr>
        <w:t>5、</w:t>
      </w:r>
      <w:r w:rsidR="00131A81" w:rsidRPr="0085106F">
        <w:rPr>
          <w:rFonts w:ascii="彩虹粗仿宋" w:eastAsia="彩虹粗仿宋" w:hAnsi="宋体" w:cs="Arial" w:hint="eastAsia"/>
          <w:sz w:val="24"/>
        </w:rPr>
        <w:t>收益分配币种与其对应份额的认购</w:t>
      </w:r>
      <w:r w:rsidR="00131A81" w:rsidRPr="0085106F">
        <w:rPr>
          <w:rFonts w:ascii="彩虹粗仿宋" w:eastAsia="彩虹粗仿宋" w:hAnsi="宋体" w:cs="Arial"/>
          <w:sz w:val="24"/>
        </w:rPr>
        <w:t>/申购币种相同。外币每单位收益分配金额</w:t>
      </w:r>
      <w:proofErr w:type="gramStart"/>
      <w:r w:rsidR="00131A81" w:rsidRPr="0085106F">
        <w:rPr>
          <w:rFonts w:ascii="彩虹粗仿宋" w:eastAsia="彩虹粗仿宋" w:hAnsi="宋体" w:cs="Arial" w:hint="eastAsia"/>
          <w:sz w:val="24"/>
        </w:rPr>
        <w:t>按收益</w:t>
      </w:r>
      <w:proofErr w:type="gramEnd"/>
      <w:r w:rsidR="00131A81" w:rsidRPr="0085106F">
        <w:rPr>
          <w:rFonts w:ascii="彩虹粗仿宋" w:eastAsia="彩虹粗仿宋" w:hAnsi="宋体" w:cs="Arial" w:hint="eastAsia"/>
          <w:sz w:val="24"/>
        </w:rPr>
        <w:t>分配基准日中国人民银行最新公布的人民币对外币汇率中间价折算为相应的外币金额。</w:t>
      </w:r>
      <w:r w:rsidR="00217AA9" w:rsidRPr="0085106F">
        <w:rPr>
          <w:rFonts w:ascii="彩虹粗仿宋" w:eastAsia="彩虹粗仿宋" w:hAnsi="宋体" w:cs="Arial" w:hint="eastAsia"/>
          <w:sz w:val="24"/>
        </w:rPr>
        <w:t>折算的每</w:t>
      </w:r>
      <w:r w:rsidR="00217AA9" w:rsidRPr="0085106F">
        <w:rPr>
          <w:rFonts w:ascii="彩虹粗仿宋" w:eastAsia="彩虹粗仿宋" w:hAnsi="宋体" w:cs="Arial"/>
          <w:sz w:val="24"/>
        </w:rPr>
        <w:t>10份美元份额的分红金额精确到0.01美元，小数点后第3位舍去。</w:t>
      </w:r>
    </w:p>
    <w:p w:rsidR="00E9648E" w:rsidRPr="0085106F" w:rsidRDefault="00131A81" w:rsidP="00131A81">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sz w:val="24"/>
        </w:rPr>
        <w:t>6、</w:t>
      </w:r>
      <w:r w:rsidR="00E9648E" w:rsidRPr="0085106F">
        <w:rPr>
          <w:rFonts w:ascii="彩虹粗仿宋" w:eastAsia="彩虹粗仿宋" w:hAnsi="宋体" w:cs="Arial" w:hint="eastAsia"/>
          <w:sz w:val="24"/>
        </w:rPr>
        <w:t>法律法规或监管机关另有规定的，从其规定。</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（二）基金收益分配的时间和程序</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本基金收益分配方案由基金管理人拟订，并由基金托管人复核，在</w:t>
      </w:r>
      <w:r w:rsidRPr="0085106F">
        <w:rPr>
          <w:rFonts w:ascii="彩虹粗仿宋" w:eastAsia="彩虹粗仿宋" w:hAnsi="宋体" w:cs="Arial"/>
          <w:sz w:val="24"/>
        </w:rPr>
        <w:t>2个工作日内在指定媒介公告并报中国证监会备案。</w:t>
      </w:r>
      <w:r w:rsidRPr="0085106F">
        <w:rPr>
          <w:rFonts w:ascii="彩虹粗仿宋" w:eastAsia="彩虹粗仿宋" w:hint="eastAsia"/>
          <w:sz w:val="24"/>
        </w:rPr>
        <w:t>基金红利发放</w:t>
      </w:r>
      <w:proofErr w:type="gramStart"/>
      <w:r w:rsidRPr="0085106F">
        <w:rPr>
          <w:rFonts w:ascii="彩虹粗仿宋" w:eastAsia="彩虹粗仿宋" w:hint="eastAsia"/>
          <w:sz w:val="24"/>
        </w:rPr>
        <w:t>日距离</w:t>
      </w:r>
      <w:proofErr w:type="gramEnd"/>
      <w:r w:rsidRPr="0085106F">
        <w:rPr>
          <w:rFonts w:ascii="彩虹粗仿宋" w:eastAsia="彩虹粗仿宋" w:hint="eastAsia"/>
          <w:sz w:val="24"/>
        </w:rPr>
        <w:t>收益分配基准日（即可供分配利润计算截止日）的时间不得超过15个工作日。</w:t>
      </w:r>
      <w:r w:rsidRPr="0085106F">
        <w:rPr>
          <w:rFonts w:ascii="彩虹粗仿宋" w:eastAsia="彩虹粗仿宋" w:hAnsi="宋体" w:cs="Arial" w:hint="eastAsia"/>
          <w:sz w:val="24"/>
        </w:rPr>
        <w:t>基金收益分配方案公告后</w:t>
      </w:r>
      <w:r w:rsidRPr="0085106F">
        <w:rPr>
          <w:rFonts w:ascii="彩虹粗仿宋" w:eastAsia="彩虹粗仿宋" w:hAnsi="宋体" w:cs="Arial"/>
          <w:sz w:val="24"/>
        </w:rPr>
        <w:t>(依据具体方案的规定)，基金管理人就支付的现金红利向基金托管人发送划款指令，基金托管人按照基金管理人的指令及时进行分红资金的划付。</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E9648E" w:rsidRPr="0085106F" w:rsidRDefault="00E9648E" w:rsidP="00E9648E">
      <w:pPr>
        <w:adjustRightInd w:val="0"/>
        <w:snapToGrid w:val="0"/>
        <w:rPr>
          <w:rFonts w:ascii="彩虹粗仿宋" w:eastAsia="彩虹粗仿宋" w:hAnsi="宋体" w:cs="Arial"/>
          <w:sz w:val="24"/>
        </w:rPr>
      </w:pPr>
    </w:p>
    <w:p w:rsidR="00E9648E" w:rsidRPr="0085106F" w:rsidRDefault="00E9648E" w:rsidP="00E9648E">
      <w:pPr>
        <w:pStyle w:val="2"/>
        <w:jc w:val="center"/>
        <w:rPr>
          <w:rFonts w:ascii="彩虹粗仿宋" w:eastAsia="彩虹粗仿宋"/>
          <w:sz w:val="30"/>
        </w:rPr>
      </w:pPr>
      <w:bookmarkStart w:id="88" w:name="_Toc124325894"/>
      <w:r w:rsidRPr="0085106F">
        <w:rPr>
          <w:rFonts w:ascii="彩虹粗仿宋" w:eastAsia="彩虹粗仿宋" w:hint="eastAsia"/>
          <w:sz w:val="30"/>
        </w:rPr>
        <w:t>十、基金信息披露</w:t>
      </w:r>
      <w:bookmarkEnd w:id="88"/>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（一）保密义务</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lastRenderedPageBreak/>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1.非因基金管理人和基金托管人的原因导致保密信息被披露、泄露或公开；</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2.基金管理人和基金托管人为遵守和服从法院判决或裁定、仲裁裁决或中国证监会等监管机构的命令、决定所做出的信息披露或公开。</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（二）信息披露的内容</w:t>
      </w:r>
    </w:p>
    <w:p w:rsidR="00E9648E" w:rsidRPr="0085106F" w:rsidRDefault="00E9648E" w:rsidP="00B52D28">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投资中小企业私募债、股指期货、资产支持证券的信息披露、中国证监会规定的其他信息。基金年度报告需经具有从事证券相关业务资格的会计师事务所审计后，方可披露。</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（三）基金托管人和基金管理人在信息披露中的职责和信息披露程序</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1.职责</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对于不需要基金托管人</w:t>
      </w:r>
      <w:r w:rsidRPr="0085106F">
        <w:rPr>
          <w:rFonts w:ascii="彩虹粗仿宋" w:eastAsia="彩虹粗仿宋" w:hAnsi="宋体" w:cs="Arial"/>
          <w:sz w:val="24"/>
        </w:rPr>
        <w:t>(或基金管理人)复核的信息，基金管理人(或基金托管人)在公告前应告知基金托管人(或基金管理人)。</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基金管理人和基金托管人应积极配合、互相监督，保证其履行按照法定方式和限时披露的义务。</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当出现下述情况时，基金管理人和基金托管人可暂停或延迟披露基金相关信息：</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(1)不可抗力；</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lastRenderedPageBreak/>
        <w:t>(2)基金投资所涉及的证券/期货交易市场遇法定节假日或因其他原因暂停营业时；</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(3)出现基金管理人认为属于会导致基金管理人不能出售或评估基金资产的紧急事故的任何情况；</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(4)法律法规、《基金合同》或中国证监会规定的情况。</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2.程序</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3.信息文本的存放</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予以披露的信息文本，存放在基金管理人</w:t>
      </w:r>
      <w:r w:rsidRPr="0085106F">
        <w:rPr>
          <w:rFonts w:ascii="彩虹粗仿宋" w:eastAsia="彩虹粗仿宋" w:hAnsi="宋体" w:cs="Arial"/>
          <w:sz w:val="24"/>
        </w:rPr>
        <w:t>/基金托管人处，投资者可以免费查阅。在支付工本费后可在合理时间获得上述文件的复制件或复印件。基金管理人和基金托管人应保证文本的内容与所公告的内容完全一致。</w:t>
      </w:r>
    </w:p>
    <w:p w:rsidR="00E9648E" w:rsidRPr="0085106F" w:rsidRDefault="00E9648E" w:rsidP="00E9648E">
      <w:pPr>
        <w:pStyle w:val="a0"/>
        <w:ind w:firstLineChars="0" w:firstLine="0"/>
        <w:rPr>
          <w:rFonts w:ascii="彩虹粗仿宋" w:eastAsia="彩虹粗仿宋" w:hAnsi="宋体" w:cs="Arial"/>
          <w:sz w:val="24"/>
        </w:rPr>
      </w:pPr>
    </w:p>
    <w:p w:rsidR="00E9648E" w:rsidRPr="0085106F" w:rsidRDefault="00E9648E" w:rsidP="00E9648E">
      <w:pPr>
        <w:pStyle w:val="2"/>
        <w:jc w:val="center"/>
        <w:rPr>
          <w:rFonts w:ascii="彩虹粗仿宋" w:eastAsia="彩虹粗仿宋"/>
          <w:sz w:val="30"/>
        </w:rPr>
      </w:pPr>
      <w:bookmarkStart w:id="89" w:name="_Toc124325895"/>
      <w:r w:rsidRPr="0085106F">
        <w:rPr>
          <w:rFonts w:ascii="彩虹粗仿宋" w:eastAsia="彩虹粗仿宋" w:hint="eastAsia"/>
          <w:sz w:val="30"/>
        </w:rPr>
        <w:t>十一、基金费用</w:t>
      </w:r>
      <w:bookmarkEnd w:id="89"/>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（一）基金管理费的计提比例和计提方法</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基金的管理费包含基金管理人的管理费和境外投资顾问的投资顾问费（如有）两部分，其中境外投资顾问的投资顾问费在境外投资顾问与基金管理人签订的《顾问协议》中进行约定。</w:t>
      </w:r>
    </w:p>
    <w:p w:rsidR="00E9648E" w:rsidRPr="0085106F" w:rsidRDefault="00E9648E"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本基金的管理费按前一日基金资产净值的</w:t>
      </w:r>
      <w:r w:rsidRPr="0085106F">
        <w:rPr>
          <w:rFonts w:ascii="彩虹粗仿宋" w:eastAsia="彩虹粗仿宋" w:hAnsi="宋体" w:cs="Arial"/>
          <w:sz w:val="24"/>
          <w:u w:val="single"/>
        </w:rPr>
        <w:t>1.</w:t>
      </w:r>
      <w:r w:rsidR="009971E7" w:rsidRPr="0085106F">
        <w:rPr>
          <w:rFonts w:ascii="彩虹粗仿宋" w:eastAsia="彩虹粗仿宋" w:hAnsi="宋体" w:cs="Arial"/>
          <w:sz w:val="24"/>
          <w:u w:val="single"/>
        </w:rPr>
        <w:t>5</w:t>
      </w:r>
      <w:r w:rsidRPr="0085106F">
        <w:rPr>
          <w:rFonts w:ascii="彩虹粗仿宋" w:eastAsia="彩虹粗仿宋" w:hAnsi="宋体" w:cs="Arial"/>
          <w:sz w:val="24"/>
        </w:rPr>
        <w:t>%年费率计提。管理费的计算方法如下：</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H＝E</w:t>
      </w:r>
      <w:r w:rsidRPr="0085106F">
        <w:rPr>
          <w:rFonts w:ascii="彩虹粗仿宋" w:eastAsia="彩虹粗仿宋" w:hAnsi="宋体" w:cs="Arial"/>
          <w:sz w:val="24"/>
        </w:rPr>
        <w:t>×</w:t>
      </w:r>
      <w:r w:rsidRPr="0085106F">
        <w:rPr>
          <w:rFonts w:ascii="彩虹粗仿宋" w:eastAsia="彩虹粗仿宋" w:hAnsi="宋体" w:cs="Arial"/>
          <w:sz w:val="24"/>
        </w:rPr>
        <w:t>年管理费率</w:t>
      </w:r>
      <w:r w:rsidRPr="0085106F">
        <w:rPr>
          <w:rFonts w:ascii="彩虹粗仿宋" w:eastAsia="彩虹粗仿宋" w:hAnsi="宋体" w:cs="Arial"/>
          <w:sz w:val="24"/>
        </w:rPr>
        <w:t>÷</w:t>
      </w:r>
      <w:r w:rsidRPr="0085106F">
        <w:rPr>
          <w:rFonts w:ascii="彩虹粗仿宋" w:eastAsia="彩虹粗仿宋" w:hAnsi="宋体" w:cs="Arial"/>
          <w:sz w:val="24"/>
        </w:rPr>
        <w:t>当年天数</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H为每日应计提的基金管理费</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E为前一日的基金资产净值</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（二）基金托管费的计提比例和计提方法</w:t>
      </w:r>
    </w:p>
    <w:p w:rsidR="00B06944" w:rsidRPr="0085106F" w:rsidRDefault="00B06944" w:rsidP="00B06944">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基金的托管费包含基金托管人的托管费和境外托管人的托管费两部分。</w:t>
      </w:r>
    </w:p>
    <w:p w:rsidR="00E9648E" w:rsidRPr="0085106F" w:rsidRDefault="00E9648E" w:rsidP="00B06944">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本基金的托管费按前一日基金资产净值的</w:t>
      </w:r>
      <w:r w:rsidRPr="0085106F">
        <w:rPr>
          <w:rFonts w:ascii="彩虹粗仿宋" w:eastAsia="彩虹粗仿宋" w:hAnsi="宋体" w:cs="Arial"/>
          <w:sz w:val="24"/>
          <w:u w:val="single"/>
        </w:rPr>
        <w:t>0.</w:t>
      </w:r>
      <w:r w:rsidR="00F97D3D" w:rsidRPr="0085106F">
        <w:rPr>
          <w:rFonts w:ascii="彩虹粗仿宋" w:eastAsia="彩虹粗仿宋" w:hAnsi="宋体" w:cs="Arial"/>
          <w:sz w:val="24"/>
          <w:u w:val="single"/>
        </w:rPr>
        <w:t>3</w:t>
      </w:r>
      <w:r w:rsidRPr="0085106F">
        <w:rPr>
          <w:rFonts w:ascii="彩虹粗仿宋" w:eastAsia="彩虹粗仿宋" w:hAnsi="宋体" w:cs="Arial"/>
          <w:sz w:val="24"/>
        </w:rPr>
        <w:t>%年费率计提。托管费的计算方法如下：</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H＝E</w:t>
      </w:r>
      <w:r w:rsidRPr="0085106F">
        <w:rPr>
          <w:rFonts w:ascii="彩虹粗仿宋" w:eastAsia="彩虹粗仿宋" w:hAnsi="宋体" w:cs="Arial"/>
          <w:sz w:val="24"/>
        </w:rPr>
        <w:t>×</w:t>
      </w:r>
      <w:r w:rsidRPr="0085106F">
        <w:rPr>
          <w:rFonts w:ascii="彩虹粗仿宋" w:eastAsia="彩虹粗仿宋" w:hAnsi="宋体" w:cs="Arial"/>
          <w:sz w:val="24"/>
        </w:rPr>
        <w:t>年托管费率</w:t>
      </w:r>
      <w:r w:rsidRPr="0085106F">
        <w:rPr>
          <w:rFonts w:ascii="彩虹粗仿宋" w:eastAsia="彩虹粗仿宋" w:hAnsi="宋体" w:cs="Arial"/>
          <w:sz w:val="24"/>
        </w:rPr>
        <w:t>÷</w:t>
      </w:r>
      <w:r w:rsidRPr="0085106F">
        <w:rPr>
          <w:rFonts w:ascii="彩虹粗仿宋" w:eastAsia="彩虹粗仿宋" w:hAnsi="宋体" w:cs="Arial"/>
          <w:sz w:val="24"/>
        </w:rPr>
        <w:t>当年天数</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H为每日应计提的基金托管费</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E为前一日的基金资产净值</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lastRenderedPageBreak/>
        <w:t>（三）证券账户开户费用、证券交易费用、基金财产划拨支付的银行费用、账户维护费、《基金合同》生效后与基金相关的</w:t>
      </w:r>
      <w:proofErr w:type="gramStart"/>
      <w:r w:rsidRPr="0085106F">
        <w:rPr>
          <w:rFonts w:ascii="彩虹粗仿宋" w:eastAsia="彩虹粗仿宋" w:hAnsi="宋体" w:cs="Arial" w:hint="eastAsia"/>
          <w:sz w:val="24"/>
        </w:rPr>
        <w:t>的</w:t>
      </w:r>
      <w:proofErr w:type="gramEnd"/>
      <w:r w:rsidRPr="0085106F">
        <w:rPr>
          <w:rFonts w:ascii="彩虹粗仿宋" w:eastAsia="彩虹粗仿宋" w:hAnsi="宋体" w:cs="Arial" w:hint="eastAsia"/>
          <w:sz w:val="24"/>
        </w:rPr>
        <w:t>信息披露费用、基金份额持有人大会费用、《基金合同》生效后与基金有关的会计师费、律师费诉讼费和仲裁费等根据有关法律法规、《基金合同》及相应协议的规定，列入当期基金费用。</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（四）不列入基金费用的项目</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（五）基金管理费和基金托管费的调整</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w:t>
      </w:r>
      <w:r w:rsidRPr="0085106F">
        <w:rPr>
          <w:rFonts w:ascii="彩虹粗仿宋" w:eastAsia="彩虹粗仿宋" w:hAnsi="宋体" w:cs="Arial"/>
          <w:sz w:val="24"/>
        </w:rPr>
        <w:t>2日前在指定媒介上刊登公告。</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（六）基金管理费和基金托管费的复核程序、支付方式和时间</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1.复核程序</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基金托管人对基金管理人计提的基金管理费和基金托管费等，根据本托管协议和《基金合同》的有关规定进行复核。</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2.支付方式和时间</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基金管理费、基金托管费每日计提，按月支付。由基金托管人根据与基金管理人核对一致的财务数据，自动在月初</w:t>
      </w:r>
      <w:r w:rsidRPr="0085106F">
        <w:rPr>
          <w:rFonts w:ascii="彩虹粗仿宋" w:eastAsia="彩虹粗仿宋" w:hAnsi="宋体" w:cs="Arial"/>
          <w:sz w:val="24"/>
        </w:rPr>
        <w:t>5</w:t>
      </w:r>
      <w:r w:rsidRPr="0085106F">
        <w:rPr>
          <w:rFonts w:ascii="彩虹粗仿宋" w:eastAsia="彩虹粗仿宋" w:hAnsi="宋体" w:cs="Arial" w:hint="eastAsia"/>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在首期支付基金管理费前，基金管理人应向基金托管人出具正式函件指定基金管理费的收款账户。基金管理人如需要变更此账户，应提前</w:t>
      </w:r>
      <w:r w:rsidRPr="0085106F">
        <w:rPr>
          <w:rFonts w:ascii="彩虹粗仿宋" w:eastAsia="彩虹粗仿宋" w:hAnsi="宋体" w:cs="Arial"/>
          <w:sz w:val="24"/>
        </w:rPr>
        <w:t>5个工作日向基金托管人出具书面的收款账户变更通知。</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（七）违规处理方式</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A438C" w:rsidRPr="0085106F" w:rsidRDefault="006A438C" w:rsidP="006A438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（八）投资所在国家或地区对基金投资征收的相关税费，根据中国与该国家或地区签署的相关税收协定履行。</w:t>
      </w:r>
    </w:p>
    <w:p w:rsidR="006A438C" w:rsidRPr="0085106F" w:rsidRDefault="006A438C" w:rsidP="006A438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对于非代扣代缴的税收</w:t>
      </w:r>
      <w:r w:rsidRPr="0085106F">
        <w:rPr>
          <w:rFonts w:ascii="彩虹粗仿宋" w:eastAsia="彩虹粗仿宋" w:hAnsi="宋体" w:cs="Arial"/>
          <w:sz w:val="24"/>
        </w:rPr>
        <w:t xml:space="preserve">, </w:t>
      </w:r>
      <w:r w:rsidRPr="0085106F">
        <w:rPr>
          <w:rFonts w:ascii="彩虹粗仿宋" w:eastAsia="彩虹粗仿宋" w:hAnsi="宋体" w:cs="Arial" w:hint="eastAsia"/>
          <w:sz w:val="24"/>
        </w:rPr>
        <w:t>基金管理人应聘请税收顾问对相关投资市场的税收情况给予意见和建议。境外托管人根据基金管理人的指示具体协调基金在海外税</w:t>
      </w:r>
      <w:r w:rsidRPr="0085106F">
        <w:rPr>
          <w:rFonts w:ascii="彩虹粗仿宋" w:eastAsia="彩虹粗仿宋" w:hAnsi="宋体" w:cs="Arial" w:hint="eastAsia"/>
          <w:sz w:val="24"/>
        </w:rPr>
        <w:lastRenderedPageBreak/>
        <w:t>务的申报、缴纳及索取税收返还等相关工作。</w:t>
      </w:r>
    </w:p>
    <w:p w:rsidR="006A438C" w:rsidRPr="0085106F" w:rsidRDefault="006A438C" w:rsidP="006A438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基金管理人对最终税务的处理的真实准确负责。</w:t>
      </w:r>
    </w:p>
    <w:p w:rsidR="006A438C" w:rsidRPr="0085106F" w:rsidRDefault="006A438C" w:rsidP="006A438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除因基金管理人或基金托管人疏忽、故意行为导致的基金在税收方面造成的损失外，基金管理人和基金托管人不承担责任。</w:t>
      </w:r>
    </w:p>
    <w:p w:rsidR="006A438C" w:rsidRPr="0085106F" w:rsidRDefault="006A438C" w:rsidP="00E9648E">
      <w:pPr>
        <w:adjustRightInd w:val="0"/>
        <w:snapToGrid w:val="0"/>
        <w:ind w:firstLineChars="200" w:firstLine="480"/>
        <w:rPr>
          <w:rFonts w:ascii="彩虹粗仿宋" w:eastAsia="彩虹粗仿宋" w:hAnsi="宋体" w:cs="Arial"/>
          <w:sz w:val="24"/>
        </w:rPr>
      </w:pPr>
    </w:p>
    <w:p w:rsidR="00E9648E" w:rsidRPr="0085106F" w:rsidRDefault="00E9648E" w:rsidP="00E9648E">
      <w:pPr>
        <w:adjustRightInd w:val="0"/>
        <w:snapToGrid w:val="0"/>
        <w:rPr>
          <w:rFonts w:ascii="彩虹粗仿宋" w:eastAsia="彩虹粗仿宋" w:hAnsi="宋体" w:cs="Arial"/>
          <w:sz w:val="24"/>
        </w:rPr>
      </w:pPr>
    </w:p>
    <w:p w:rsidR="00E9648E" w:rsidRPr="0085106F" w:rsidRDefault="00E9648E" w:rsidP="00E9648E">
      <w:pPr>
        <w:pStyle w:val="2"/>
        <w:jc w:val="center"/>
        <w:rPr>
          <w:rFonts w:ascii="彩虹粗仿宋" w:eastAsia="彩虹粗仿宋"/>
          <w:sz w:val="30"/>
        </w:rPr>
      </w:pPr>
      <w:bookmarkStart w:id="90" w:name="_Toc124325896"/>
      <w:r w:rsidRPr="0085106F">
        <w:rPr>
          <w:rFonts w:ascii="彩虹粗仿宋" w:eastAsia="彩虹粗仿宋" w:hint="eastAsia"/>
          <w:sz w:val="30"/>
        </w:rPr>
        <w:t>十二、基金份额持有人名册的保管</w:t>
      </w:r>
      <w:bookmarkEnd w:id="90"/>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85106F">
        <w:rPr>
          <w:rFonts w:ascii="彩虹粗仿宋" w:eastAsia="彩虹粗仿宋" w:hAnsi="宋体" w:cs="Arial"/>
          <w:sz w:val="24"/>
        </w:rPr>
        <w:t>15年。如不能妥善保管，则按相关法规承担责任。</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85106F">
        <w:rPr>
          <w:rFonts w:ascii="彩虹粗仿宋" w:eastAsia="彩虹粗仿宋" w:hAnsi="宋体" w:hint="eastAsia"/>
          <w:kern w:val="0"/>
          <w:sz w:val="24"/>
        </w:rPr>
        <w:t>基金托管人不得将所保管的基金份额持有人名册用于基金托管业务以外的其他用途，并应遵守保密义务。</w:t>
      </w:r>
    </w:p>
    <w:p w:rsidR="00E9648E" w:rsidRPr="0085106F" w:rsidRDefault="00E9648E" w:rsidP="00E9648E">
      <w:pPr>
        <w:adjustRightInd w:val="0"/>
        <w:snapToGrid w:val="0"/>
        <w:rPr>
          <w:rFonts w:ascii="彩虹粗仿宋" w:eastAsia="彩虹粗仿宋" w:hAnsi="宋体" w:cs="Arial"/>
          <w:sz w:val="24"/>
        </w:rPr>
      </w:pPr>
    </w:p>
    <w:p w:rsidR="00E9648E" w:rsidRPr="0085106F" w:rsidRDefault="00E9648E" w:rsidP="00E9648E">
      <w:pPr>
        <w:pStyle w:val="2"/>
        <w:jc w:val="center"/>
        <w:rPr>
          <w:rFonts w:ascii="彩虹粗仿宋" w:eastAsia="彩虹粗仿宋"/>
          <w:sz w:val="30"/>
        </w:rPr>
      </w:pPr>
      <w:bookmarkStart w:id="91" w:name="_Toc124325897"/>
      <w:r w:rsidRPr="0085106F">
        <w:rPr>
          <w:rFonts w:ascii="彩虹粗仿宋" w:eastAsia="彩虹粗仿宋" w:hint="eastAsia"/>
          <w:sz w:val="30"/>
        </w:rPr>
        <w:t>十三、基金有关文件档案的保存</w:t>
      </w:r>
      <w:bookmarkEnd w:id="91"/>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（一）档案保存</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85106F">
        <w:rPr>
          <w:rFonts w:ascii="彩虹粗仿宋" w:eastAsia="彩虹粗仿宋" w:hAnsi="宋体" w:cs="Arial"/>
          <w:sz w:val="24"/>
        </w:rPr>
        <w:t xml:space="preserve">15 </w:t>
      </w:r>
      <w:r w:rsidRPr="0085106F">
        <w:rPr>
          <w:rFonts w:ascii="彩虹粗仿宋" w:eastAsia="彩虹粗仿宋" w:hAnsi="宋体" w:cs="Arial" w:hint="eastAsia"/>
          <w:sz w:val="24"/>
        </w:rPr>
        <w:t>年。</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（二）合同档案的建立</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1.基金管理人签署重大合同文本后，应及时将合同文本正本送达基金托管人处。</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2.基金管理人应及时将与本基金账务处理、资金划拨等有关的合同、协议传</w:t>
      </w:r>
      <w:r w:rsidRPr="0085106F">
        <w:rPr>
          <w:rFonts w:ascii="彩虹粗仿宋" w:eastAsia="彩虹粗仿宋" w:hAnsi="宋体" w:cs="Arial" w:hint="eastAsia"/>
          <w:sz w:val="24"/>
        </w:rPr>
        <w:t>真基金托管人。</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（三）变更与协助</w:t>
      </w:r>
    </w:p>
    <w:p w:rsidR="00E9648E" w:rsidRPr="0085106F" w:rsidRDefault="00E9648E" w:rsidP="00E9648E">
      <w:pPr>
        <w:adjustRightInd w:val="0"/>
        <w:snapToGrid w:val="0"/>
        <w:ind w:firstLineChars="200" w:firstLine="480"/>
        <w:rPr>
          <w:rFonts w:ascii="彩虹粗仿宋" w:eastAsia="彩虹粗仿宋"/>
          <w:b/>
          <w:bCs/>
          <w:sz w:val="30"/>
          <w:szCs w:val="30"/>
        </w:rPr>
      </w:pPr>
      <w:r w:rsidRPr="0085106F">
        <w:rPr>
          <w:rFonts w:ascii="彩虹粗仿宋" w:eastAsia="彩虹粗仿宋" w:hAnsi="宋体" w:cs="Arial" w:hint="eastAsia"/>
          <w:sz w:val="24"/>
        </w:rPr>
        <w:t>若基金管理人</w:t>
      </w:r>
      <w:r w:rsidRPr="0085106F">
        <w:rPr>
          <w:rFonts w:ascii="彩虹粗仿宋" w:eastAsia="彩虹粗仿宋" w:hAnsi="宋体" w:cs="Arial"/>
          <w:sz w:val="24"/>
        </w:rPr>
        <w:t>/基金托管人发生变更，未变更的一方有义务协助变更后的接任人接收相应文件。</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E9648E" w:rsidRPr="0085106F" w:rsidRDefault="00E9648E" w:rsidP="00E9648E">
      <w:pPr>
        <w:adjustRightInd w:val="0"/>
        <w:snapToGrid w:val="0"/>
        <w:rPr>
          <w:rFonts w:ascii="彩虹粗仿宋" w:eastAsia="彩虹粗仿宋"/>
          <w:sz w:val="30"/>
          <w:szCs w:val="30"/>
        </w:rPr>
      </w:pPr>
    </w:p>
    <w:p w:rsidR="00E9648E" w:rsidRPr="0085106F" w:rsidRDefault="00E9648E" w:rsidP="00E9648E">
      <w:pPr>
        <w:pStyle w:val="2"/>
        <w:jc w:val="center"/>
        <w:rPr>
          <w:rFonts w:ascii="彩虹粗仿宋" w:eastAsia="彩虹粗仿宋"/>
          <w:sz w:val="30"/>
        </w:rPr>
      </w:pPr>
      <w:bookmarkStart w:id="92" w:name="_Toc124325898"/>
      <w:r w:rsidRPr="0085106F">
        <w:rPr>
          <w:rFonts w:ascii="彩虹粗仿宋" w:eastAsia="彩虹粗仿宋" w:hint="eastAsia"/>
          <w:sz w:val="30"/>
        </w:rPr>
        <w:t>十四、基金管理人和基金托管人的更换</w:t>
      </w:r>
      <w:bookmarkEnd w:id="92"/>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（一）基金管理人职责终止的情形</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1.基金管理人职责终止的情形</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有下列情形之一的，基金管理人职责终止：</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(1)被依法取消基金管理资格；</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(2)依法解散、被依法撤销或被依法宣告破产；</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(3)被基金份额持有人大会解任；</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(4)法律法规及中国证监会规定的和《基金合同》约定的其他情形。</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2.基金管理人的更换程序</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更换基金管理人必须依照如下程序进行：</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(1)提名：</w:t>
      </w:r>
      <w:r w:rsidRPr="0085106F">
        <w:rPr>
          <w:rFonts w:ascii="彩虹粗仿宋" w:eastAsia="彩虹粗仿宋" w:hAnsi="宋体" w:cs="Arial" w:hint="eastAsia"/>
          <w:sz w:val="24"/>
        </w:rPr>
        <w:t>新任基金管理人由基金托管人</w:t>
      </w:r>
      <w:r w:rsidRPr="0085106F">
        <w:rPr>
          <w:rFonts w:ascii="彩虹粗仿宋" w:eastAsia="彩虹粗仿宋" w:hint="eastAsia"/>
          <w:sz w:val="24"/>
        </w:rPr>
        <w:t>或由单独或合计持有10%以上(含10%)基金份额的基金份额持有人</w:t>
      </w:r>
      <w:r w:rsidRPr="0085106F">
        <w:rPr>
          <w:rFonts w:ascii="彩虹粗仿宋" w:eastAsia="彩虹粗仿宋" w:hAnsi="宋体" w:cs="Arial" w:hint="eastAsia"/>
          <w:sz w:val="24"/>
        </w:rPr>
        <w:t>提名；</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(2)决议：基金份额持有人大会在基金管理人职责终止后6个月内对被提名的基金管理人形成决议，该决议需经参加大会的基金份额持有人所持表决权的三分之二以上(含三分之二)表决通过，自表决通过之日起生效；</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(3)临时基金管理人：</w:t>
      </w:r>
      <w:r w:rsidRPr="0085106F">
        <w:rPr>
          <w:rFonts w:ascii="彩虹粗仿宋" w:eastAsia="彩虹粗仿宋" w:hAnsi="宋体" w:cs="Arial" w:hint="eastAsia"/>
          <w:sz w:val="24"/>
        </w:rPr>
        <w:t>新任基金管理人产生之前，由中国证监会指定临时基金管理人；</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(4)</w:t>
      </w:r>
      <w:r w:rsidRPr="0085106F">
        <w:t xml:space="preserve"> </w:t>
      </w:r>
      <w:r w:rsidRPr="0085106F">
        <w:rPr>
          <w:rFonts w:ascii="彩虹粗仿宋" w:eastAsia="彩虹粗仿宋" w:hAnsi="宋体" w:cs="Arial" w:hint="eastAsia"/>
          <w:sz w:val="24"/>
        </w:rPr>
        <w:t>备案：基金份额持有人大会</w:t>
      </w:r>
      <w:r w:rsidR="007B612F" w:rsidRPr="0085106F">
        <w:rPr>
          <w:rFonts w:ascii="彩虹粗仿宋" w:eastAsia="彩虹粗仿宋" w:hAnsi="宋体" w:cs="Arial" w:hint="eastAsia"/>
          <w:sz w:val="24"/>
        </w:rPr>
        <w:t>更换</w:t>
      </w:r>
      <w:r w:rsidRPr="0085106F">
        <w:rPr>
          <w:rFonts w:ascii="彩虹粗仿宋" w:eastAsia="彩虹粗仿宋" w:hAnsi="宋体" w:cs="Arial" w:hint="eastAsia"/>
          <w:sz w:val="24"/>
        </w:rPr>
        <w:t>基金管理人的决议须报中国证监会备案；</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(5)公告：基金管理人更换后，由基金托管人在更换基金管理人的基金份额持有人大会决议生效后2个工作日内在指定媒介公告；</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(6)交接：基金管理人职责终止的，基金管理人应妥善保管基金管理业务资料，及时向临时基金管理人或</w:t>
      </w:r>
      <w:r w:rsidRPr="0085106F">
        <w:rPr>
          <w:rFonts w:ascii="彩虹粗仿宋" w:eastAsia="彩虹粗仿宋" w:hAnsi="宋体" w:cs="Arial" w:hint="eastAsia"/>
          <w:sz w:val="24"/>
        </w:rPr>
        <w:t>新任基金管理人办理基金管理业务的移交手续，临时基金管理人或新任基金管理人应及时接收。新任基金管理人应与基金托管人核对基金资产总值；</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(7)审计：基金管理人职责终止的，应当按照法律法规规定聘请会计师事务所对基金财产进行审计，并将审计结果予以公告，同时报中国证监会备案，审计费用由基金财产承担；</w:t>
      </w:r>
    </w:p>
    <w:p w:rsidR="00E9648E" w:rsidRPr="0085106F" w:rsidRDefault="00E9648E" w:rsidP="00E9648E">
      <w:pPr>
        <w:adjustRightInd w:val="0"/>
        <w:snapToGrid w:val="0"/>
        <w:ind w:firstLineChars="200" w:firstLine="480"/>
        <w:rPr>
          <w:rFonts w:ascii="彩虹粗仿宋" w:eastAsia="彩虹粗仿宋"/>
          <w:sz w:val="30"/>
          <w:szCs w:val="30"/>
        </w:rPr>
      </w:pPr>
      <w:r w:rsidRPr="0085106F">
        <w:rPr>
          <w:rFonts w:ascii="彩虹粗仿宋" w:eastAsia="彩虹粗仿宋" w:hAnsi="宋体" w:cs="Arial"/>
          <w:sz w:val="24"/>
        </w:rPr>
        <w:t>(8)基金名称变更：基金管理人更换后，如果原任或</w:t>
      </w:r>
      <w:r w:rsidRPr="0085106F">
        <w:rPr>
          <w:rFonts w:ascii="彩虹粗仿宋" w:eastAsia="彩虹粗仿宋" w:hAnsi="宋体" w:cs="Arial" w:hint="eastAsia"/>
          <w:sz w:val="24"/>
        </w:rPr>
        <w:t>新任基金管理人要求，应按其要求替换或删除基金名称中与原基金管理人有关的名称字样。</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（二）基金托管人职责终止的情形</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lastRenderedPageBreak/>
        <w:t>1.基金托管人职责终止的情形</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有下列情形之一的，基金托管人职责终止：</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(1)被依法取消基金托管资格；</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(2)依法解散、被依法撤销或被依法宣告破产；</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(3)被基金份额持有人大会解任；</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(4)法律法规及中国证监会规定的和《基金合同》约定的其他情形。</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2.基金托管人的更换程序</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(1)提名：</w:t>
      </w:r>
      <w:r w:rsidRPr="0085106F">
        <w:rPr>
          <w:rFonts w:ascii="彩虹粗仿宋" w:eastAsia="彩虹粗仿宋" w:hAnsi="宋体" w:cs="Arial" w:hint="eastAsia"/>
          <w:sz w:val="24"/>
        </w:rPr>
        <w:t>新任基金托管人由基金管理人</w:t>
      </w:r>
      <w:r w:rsidRPr="0085106F">
        <w:rPr>
          <w:rFonts w:ascii="彩虹粗仿宋" w:eastAsia="彩虹粗仿宋" w:hint="eastAsia"/>
          <w:sz w:val="24"/>
        </w:rPr>
        <w:t>或由单独或合计持有10%以上(含10%)基金份额的基金份额持有人</w:t>
      </w:r>
      <w:r w:rsidRPr="0085106F">
        <w:rPr>
          <w:rFonts w:ascii="彩虹粗仿宋" w:eastAsia="彩虹粗仿宋" w:hAnsi="宋体" w:cs="Arial" w:hint="eastAsia"/>
          <w:sz w:val="24"/>
        </w:rPr>
        <w:t>提名；</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(2)决议：基金份额持有人大会在基金托管人职责终止后6个月内对被提名的基金托管人形成决议，该决议需经参加大会的基金份额持有人所持表决权的三分之二以上(含三分之二)表决通过，自表决通过之日起生效；</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(3)临时基金托管人：</w:t>
      </w:r>
      <w:r w:rsidRPr="0085106F">
        <w:rPr>
          <w:rFonts w:ascii="彩虹粗仿宋" w:eastAsia="彩虹粗仿宋" w:hAnsi="宋体" w:cs="Arial" w:hint="eastAsia"/>
          <w:sz w:val="24"/>
        </w:rPr>
        <w:t>新任基金托管人产生之前，由中国证监会指定临时基金托管人；</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(4)</w:t>
      </w:r>
      <w:r w:rsidRPr="0085106F">
        <w:t xml:space="preserve"> </w:t>
      </w:r>
      <w:r w:rsidRPr="0085106F">
        <w:rPr>
          <w:rFonts w:ascii="彩虹粗仿宋" w:eastAsia="彩虹粗仿宋" w:hAnsi="宋体" w:cs="Arial" w:hint="eastAsia"/>
          <w:sz w:val="24"/>
        </w:rPr>
        <w:t>备案：基金份额持有人大会更换基金托管人的决议须报中国证监会备案；</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(5)公告：基金托管人更换后，由基金管理人在更换基金托管人的基金份额持有人大会决议生效后 2个工作日内在指定媒介公告；</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(6)交接：基金托管人职责终止的，应当妥善保管基金财产和基金托管业务资料，及时办理基金财产和基金托管业务的移交手续，</w:t>
      </w:r>
      <w:r w:rsidRPr="0085106F">
        <w:rPr>
          <w:rFonts w:ascii="彩虹粗仿宋" w:eastAsia="彩虹粗仿宋" w:hAnsi="宋体" w:cs="Arial" w:hint="eastAsia"/>
          <w:sz w:val="24"/>
        </w:rPr>
        <w:t>新任基金托管人或者临时基金托管人应当及时接收。新任基金托管人与基金管理人核对基金资产总值；</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(7)审计：基金托管人职责终止的，应当按照法律法规规定聘请会计师事务所对基金财产进行审计，并将审计结果予以公告，同时报中国证监会备案，审计费用由基金财产承担。</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（三）基金管理人与基金托管人同时更换的条件和程序</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1.提名：如果基金管理人和基金托管人同时更换，由单独或合计持有基金总份额10%以上(含10%)的基金份额持有人提名新的基金管理人和基金托管人；</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2.基金管理人和基金托管人的更换分别按上述程序进行；</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3.公告：</w:t>
      </w:r>
      <w:r w:rsidRPr="0085106F">
        <w:rPr>
          <w:rFonts w:ascii="彩虹粗仿宋" w:eastAsia="彩虹粗仿宋" w:hAnsi="宋体" w:cs="Arial" w:hint="eastAsia"/>
          <w:sz w:val="24"/>
        </w:rPr>
        <w:t>新任基金管理人和新任基金托管人应在更换基金管理人和基金托管人的基金份额持有人大会决议生效后</w:t>
      </w:r>
      <w:r w:rsidRPr="0085106F">
        <w:rPr>
          <w:rFonts w:ascii="彩虹粗仿宋" w:eastAsia="彩虹粗仿宋" w:hAnsi="宋体" w:cs="Arial"/>
          <w:sz w:val="24"/>
        </w:rPr>
        <w:t>2日内在指定媒介上联合公告。</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E9648E" w:rsidRPr="0085106F" w:rsidRDefault="00E9648E" w:rsidP="00E9648E">
      <w:pPr>
        <w:adjustRightInd w:val="0"/>
        <w:snapToGrid w:val="0"/>
        <w:rPr>
          <w:rFonts w:ascii="彩虹粗仿宋" w:eastAsia="彩虹粗仿宋" w:hAnsi="宋体" w:cs="Arial"/>
          <w:sz w:val="24"/>
        </w:rPr>
      </w:pPr>
    </w:p>
    <w:p w:rsidR="00E9648E" w:rsidRPr="0085106F" w:rsidRDefault="00E9648E" w:rsidP="00E9648E">
      <w:pPr>
        <w:pStyle w:val="2"/>
        <w:jc w:val="center"/>
        <w:rPr>
          <w:rFonts w:ascii="彩虹粗仿宋" w:eastAsia="彩虹粗仿宋"/>
          <w:sz w:val="30"/>
        </w:rPr>
      </w:pPr>
      <w:bookmarkStart w:id="93" w:name="_Toc124325899"/>
      <w:r w:rsidRPr="0085106F">
        <w:rPr>
          <w:rFonts w:ascii="彩虹粗仿宋" w:eastAsia="彩虹粗仿宋" w:hint="eastAsia"/>
          <w:sz w:val="30"/>
        </w:rPr>
        <w:lastRenderedPageBreak/>
        <w:t>十五、禁止行为</w:t>
      </w:r>
      <w:bookmarkEnd w:id="93"/>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本协议当事人禁止从事的行为，包括但不限于：</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（一）基金管理人、基金托管人将其固有财产或者他人财产混同于基金财产从事证券投资。</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（二）基金管理人不公平地对待其管理的不同基金财产，基金托管人不公平地对待其托管的不同基金财产。</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（三）基金管理人、基金托管人利用基金财产为基金份额持有人以外的第三人牟取利益。</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（四）基金管理人、基金托管人向基金份额持有人违规承诺收益或者承担损失。</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（五）基金管理人、基金托管人对他人泄漏基金运作和管理过程中任何尚未按法律法规规定的方式公开披露的信息。</w:t>
      </w:r>
    </w:p>
    <w:p w:rsidR="00E9648E" w:rsidRPr="0085106F" w:rsidRDefault="00E9648E" w:rsidP="00B52D28">
      <w:pPr>
        <w:adjustRightInd w:val="0"/>
        <w:snapToGrid w:val="0"/>
        <w:ind w:firstLineChars="200" w:firstLine="480"/>
        <w:rPr>
          <w:rFonts w:ascii="彩虹粗仿宋" w:eastAsia="彩虹粗仿宋" w:hAnsi="宋体" w:cs="Arial"/>
        </w:rPr>
      </w:pPr>
      <w:r w:rsidRPr="0085106F">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（七）基金管理人、基金托管人在行政上、财务上不独立</w:t>
      </w:r>
      <w:r w:rsidRPr="0085106F">
        <w:rPr>
          <w:rFonts w:ascii="彩虹粗仿宋" w:eastAsia="彩虹粗仿宋" w:hAnsi="宋体" w:cs="Arial"/>
          <w:sz w:val="24"/>
        </w:rPr>
        <w:t>, 其高级管理人员和其他从业人员相互兼职。</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（八）基金托管人私自动用或处分基金财产，根据基金管理人的合法指令、《基金合同》或托管协议的规定进行处分的除外。</w:t>
      </w:r>
    </w:p>
    <w:p w:rsidR="003C00E3"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（九）基金财产用于下列投资或者活动：</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1.承销证券；</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2.违反规定向他人贷款或提供担保；</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3.从事承担无限责任的投资；</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4.购买不动产；</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5.购买房地产抵押按揭；</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6.购买贵重金属或代表贵重金属的凭证；</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7.购买实物商品；</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8.除应付赎回、交易清算等临时用途以外，借入现金。临时用途借入现金的比例不得超过基金资产净值的10%；</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9.利用融资购买证券，但投资金融衍生品</w:t>
      </w:r>
      <w:r w:rsidR="00AD1CF4" w:rsidRPr="0085106F">
        <w:rPr>
          <w:rFonts w:ascii="彩虹粗仿宋" w:eastAsia="彩虹粗仿宋" w:hAnsi="宋体" w:cs="Arial" w:hint="eastAsia"/>
          <w:sz w:val="24"/>
        </w:rPr>
        <w:t>以及法律法规及中国证监会另有规定的</w:t>
      </w:r>
      <w:r w:rsidRPr="0085106F">
        <w:rPr>
          <w:rFonts w:ascii="彩虹粗仿宋" w:eastAsia="彩虹粗仿宋" w:hAnsi="宋体" w:cs="Arial"/>
          <w:sz w:val="24"/>
        </w:rPr>
        <w:t>除外；</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10.参与未持有基础资产的卖空交易；</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11.购买证券用于控制或影响发行该证券的机构或其管理层；</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lastRenderedPageBreak/>
        <w:t>12.直接投资与实物商品相关的衍生品；</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13.向基金管理人、基金托管人出资；</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14.从事内幕交易、操纵证券价格及其他不正当的证券交易活动；</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15.当时有效的法律法规、中国证监会及基金合同规定禁止从事的其他行为。</w:t>
      </w:r>
    </w:p>
    <w:p w:rsidR="003C00E3" w:rsidRPr="0085106F" w:rsidRDefault="003C00E3" w:rsidP="003C00E3">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国务院证券监督管理机构的规定，并履行信息披露义务。</w:t>
      </w:r>
    </w:p>
    <w:p w:rsidR="00E9648E" w:rsidRPr="0085106F" w:rsidRDefault="003C00E3"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如法律法规或监管部门取消上述禁止性规定，本基金管理人在履行适当程序后可不受上述规定的限制。</w:t>
      </w:r>
    </w:p>
    <w:p w:rsidR="00E9648E" w:rsidRPr="0085106F" w:rsidRDefault="00E9648E" w:rsidP="00B52D28">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rsidR="00E9648E" w:rsidRPr="0085106F" w:rsidRDefault="00E9648E" w:rsidP="00E9648E">
      <w:pPr>
        <w:adjustRightInd w:val="0"/>
        <w:snapToGrid w:val="0"/>
        <w:rPr>
          <w:rFonts w:ascii="彩虹粗仿宋" w:eastAsia="彩虹粗仿宋"/>
          <w:sz w:val="30"/>
          <w:szCs w:val="30"/>
        </w:rPr>
      </w:pPr>
    </w:p>
    <w:p w:rsidR="00E9648E" w:rsidRPr="0085106F" w:rsidRDefault="00E9648E" w:rsidP="00E9648E">
      <w:pPr>
        <w:pStyle w:val="2"/>
        <w:jc w:val="center"/>
        <w:rPr>
          <w:rFonts w:ascii="彩虹粗仿宋" w:eastAsia="彩虹粗仿宋"/>
          <w:sz w:val="30"/>
        </w:rPr>
      </w:pPr>
      <w:bookmarkStart w:id="94" w:name="_Toc124325900"/>
      <w:r w:rsidRPr="0085106F">
        <w:rPr>
          <w:rFonts w:ascii="彩虹粗仿宋" w:eastAsia="彩虹粗仿宋" w:hint="eastAsia"/>
          <w:sz w:val="30"/>
        </w:rPr>
        <w:t>十六、托管协议的变更、终止与基金财产的清算</w:t>
      </w:r>
      <w:bookmarkEnd w:id="94"/>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（一）托管协议的变更程序</w:t>
      </w:r>
    </w:p>
    <w:p w:rsidR="00E9648E" w:rsidRPr="0085106F" w:rsidRDefault="00E9648E" w:rsidP="00E9648E">
      <w:pPr>
        <w:adjustRightInd w:val="0"/>
        <w:snapToGrid w:val="0"/>
        <w:ind w:firstLineChars="200" w:firstLine="480"/>
        <w:rPr>
          <w:rFonts w:ascii="彩虹粗仿宋" w:eastAsia="彩虹粗仿宋"/>
          <w:sz w:val="30"/>
          <w:szCs w:val="30"/>
        </w:rPr>
      </w:pPr>
      <w:r w:rsidRPr="0085106F">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（二）基金托管协议终止出现的情形</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1.《基金合同》终止；</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2.基金托管人解散、依法被撤销、破产或由其他基金托管人接管基金资产；</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3.基金管理人解散、依法被撤销、破产或由其他基金管理人接管基金管理权；</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4.发生法律法规或《基金合同》规定的终止事项。</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（三）基金财产的清算</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1.基金财产清算小组：自出现《基金合同》终止事由之日起30个工作日内成立清算小组，基金管理人组织基金财产清算小组并在中国证监会的监督下进行基金清算。</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lastRenderedPageBreak/>
        <w:t>3.基金财产清算小组职责：基金财产清算小组负责基金财产的保管、清理、估价、变现和分配。基金财产清算小组可以依法进行必要的民事活动。</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4.基金财产清算程序：</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(1)《基金合同》终止情形出现时，由基金财产清算小组统一接管基金；</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(2)对基金财产和债权债务进行清理和确认；</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(3)对基金财产进行估值和变现；</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(4)制作清算报告；</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(5)聘请会计师事务所对清算报告进行外部审计，聘请律师事务所对清算报告出具法律意见书；</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(6)将清算结果报中国证监会备案并公告；</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(7)对基金剩余财产进行分配。</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5.基金财产清算的期限为6个月。</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6.清算费用</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7.基金财产清算剩余资产的分配：</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8.基金财产清算的公告</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5106F">
        <w:rPr>
          <w:rFonts w:ascii="彩虹粗仿宋" w:eastAsia="彩虹粗仿宋" w:hAnsi="宋体" w:cs="Arial"/>
          <w:sz w:val="24"/>
        </w:rPr>
        <w:t>5个工作日内由基金财产清算小组进行公告。</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9.基金财产清算账册及文件的保存</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基金财产清算账册及有关文件由基金托管人保存</w:t>
      </w:r>
      <w:r w:rsidRPr="0085106F">
        <w:rPr>
          <w:rFonts w:ascii="彩虹粗仿宋" w:eastAsia="彩虹粗仿宋" w:hAnsi="宋体" w:cs="Arial"/>
          <w:sz w:val="24"/>
        </w:rPr>
        <w:t>15年以上。</w:t>
      </w:r>
    </w:p>
    <w:p w:rsidR="00E9648E" w:rsidRPr="0085106F" w:rsidRDefault="00E9648E" w:rsidP="00E9648E">
      <w:pPr>
        <w:adjustRightInd w:val="0"/>
        <w:snapToGrid w:val="0"/>
        <w:rPr>
          <w:rFonts w:ascii="彩虹粗仿宋" w:eastAsia="彩虹粗仿宋" w:hAnsi="宋体" w:cs="Arial"/>
          <w:sz w:val="24"/>
        </w:rPr>
      </w:pPr>
    </w:p>
    <w:p w:rsidR="00E9648E" w:rsidRPr="0085106F" w:rsidRDefault="00E9648E" w:rsidP="00E9648E">
      <w:pPr>
        <w:pStyle w:val="2"/>
        <w:jc w:val="center"/>
        <w:rPr>
          <w:rFonts w:ascii="彩虹粗仿宋" w:eastAsia="彩虹粗仿宋"/>
          <w:sz w:val="30"/>
        </w:rPr>
      </w:pPr>
      <w:bookmarkStart w:id="95" w:name="_Toc124325901"/>
      <w:r w:rsidRPr="0085106F">
        <w:rPr>
          <w:rFonts w:ascii="彩虹粗仿宋" w:eastAsia="彩虹粗仿宋" w:hint="eastAsia"/>
          <w:sz w:val="30"/>
        </w:rPr>
        <w:t>十七、违约责任</w:t>
      </w:r>
      <w:bookmarkEnd w:id="95"/>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（一）基金管理人、基金托管人不履行本协议或履行本协议不符合约定的，应当承担违约责任。</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（二）基金管理人、基金托管人在履行各自职责的过程中，违反《基金法》</w:t>
      </w:r>
      <w:r w:rsidRPr="0085106F">
        <w:rPr>
          <w:rFonts w:ascii="彩虹粗仿宋" w:eastAsia="彩虹粗仿宋" w:hAnsi="宋体" w:cs="Arial" w:hint="eastAsia"/>
          <w:sz w:val="24"/>
        </w:rPr>
        <w:lastRenderedPageBreak/>
        <w:t>或者《基金合同》和本托管协议约定，给基金财产或者基金份额持有人造成损害的，应当分别对各自的行为依法承担赔偿责任；因共同行为给基金财产或者基金份额持有人造成损害的，应当承担连带赔偿责任。</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1.不可抗力；</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2.基金管理人、基金托管人按照当时有效的法律法规或中国证监会的规定作为或不作为而造成的损失等；</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3.在没有过错的情况下，基金管理人由于按照《基金合同》规定的投资原则投资或不投资造成的直接损失或潜在损失等；</w:t>
      </w:r>
    </w:p>
    <w:p w:rsidR="006A438C" w:rsidRPr="0085106F" w:rsidRDefault="006A438C" w:rsidP="006A438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4.非因基金管理人或基金托管人的原因，境内外相关监管机构、证券交易所、证券登记存管机构或其他有权第三方依据法律法规和市场惯例对基金资产实施冻</w:t>
      </w:r>
      <w:r w:rsidRPr="0085106F">
        <w:rPr>
          <w:rFonts w:ascii="彩虹粗仿宋" w:eastAsia="彩虹粗仿宋" w:hAnsi="宋体" w:cs="Arial" w:hint="eastAsia"/>
          <w:sz w:val="24"/>
        </w:rPr>
        <w:t>结、扣押、质押或施加其他权利负担；在可行的前提下，基金管理人和基金托管人将提出抗辩或采取其他合理措施以保护基金资产安全；</w:t>
      </w:r>
    </w:p>
    <w:p w:rsidR="006A438C" w:rsidRPr="0085106F" w:rsidRDefault="006A438C" w:rsidP="006A438C">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sz w:val="24"/>
        </w:rPr>
        <w:t>5.现金于存入托管账户时构成基金托管人、境外托管人的等额债务，除非法律法规及撤销或清盘程序明文禁止该等现金归于清算财产外，该等现金归入清算财产并不构成基金托管人违反本合同的约定。</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（四）一方当事人违约，另一方当事人在职责范围内有义务及时采取必要的措施，尽力防止损失的扩大。</w:t>
      </w:r>
    </w:p>
    <w:p w:rsidR="00E9648E" w:rsidRPr="0085106F" w:rsidRDefault="00E9648E" w:rsidP="00E9648E">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C900F0" w:rsidRPr="0085106F" w:rsidRDefault="00C900F0" w:rsidP="0085106F">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（六）基金管理人应根据美国</w:t>
      </w:r>
      <w:r w:rsidRPr="0085106F">
        <w:rPr>
          <w:rFonts w:ascii="彩虹粗仿宋" w:eastAsia="彩虹粗仿宋" w:hAnsi="宋体" w:cs="Arial"/>
          <w:sz w:val="24"/>
        </w:rPr>
        <w:t>OFAC</w:t>
      </w:r>
      <w:r w:rsidRPr="0085106F">
        <w:rPr>
          <w:rFonts w:ascii="彩虹粗仿宋" w:eastAsia="彩虹粗仿宋" w:hAnsi="宋体" w:cs="Arial" w:hint="eastAsia"/>
          <w:sz w:val="24"/>
        </w:rPr>
        <w:t>、欧盟、联合国等相关制裁规定以及审慎、尽职的原则，对</w:t>
      </w:r>
      <w:r w:rsidRPr="0085106F">
        <w:rPr>
          <w:rFonts w:ascii="彩虹粗仿宋" w:eastAsia="彩虹粗仿宋" w:hAnsi="宋体" w:cs="Arial"/>
          <w:sz w:val="24"/>
        </w:rPr>
        <w:t>QDII</w:t>
      </w:r>
      <w:r w:rsidRPr="0085106F">
        <w:rPr>
          <w:rFonts w:ascii="彩虹粗仿宋" w:eastAsia="彩虹粗仿宋" w:hAnsi="宋体" w:cs="Arial" w:hint="eastAsia"/>
          <w:sz w:val="24"/>
        </w:rPr>
        <w:t>资产、</w:t>
      </w:r>
      <w:r w:rsidRPr="0085106F">
        <w:rPr>
          <w:rFonts w:ascii="彩虹粗仿宋" w:eastAsia="彩虹粗仿宋" w:hAnsi="宋体" w:cs="Arial"/>
          <w:sz w:val="24"/>
        </w:rPr>
        <w:t>QDII</w:t>
      </w:r>
      <w:r w:rsidRPr="0085106F">
        <w:rPr>
          <w:rFonts w:ascii="彩虹粗仿宋" w:eastAsia="彩虹粗仿宋" w:hAnsi="宋体" w:cs="Arial" w:hint="eastAsia"/>
          <w:sz w:val="24"/>
        </w:rPr>
        <w:t>资产背后的客户进行制裁名单筛查。</w:t>
      </w:r>
      <w:proofErr w:type="gramStart"/>
      <w:r w:rsidRPr="0085106F">
        <w:rPr>
          <w:rFonts w:ascii="彩虹粗仿宋" w:eastAsia="彩虹粗仿宋" w:hAnsi="宋体" w:cs="Arial" w:hint="eastAsia"/>
          <w:sz w:val="24"/>
        </w:rPr>
        <w:t>若基金</w:t>
      </w:r>
      <w:proofErr w:type="gramEnd"/>
      <w:r w:rsidRPr="0085106F">
        <w:rPr>
          <w:rFonts w:ascii="彩虹粗仿宋" w:eastAsia="彩虹粗仿宋" w:hAnsi="宋体" w:cs="Arial" w:hint="eastAsia"/>
          <w:sz w:val="24"/>
        </w:rPr>
        <w:t>管理人没有履行该等名单筛查的义务，或未能有效发现受制裁的主体，或发生其他违反前述制裁规定的情形，基金管理人理解并同意，基金托管人和境外托管人将无法继续为该等资产提供托管服务，基金托管人和境外托管人对此不承担任何的责任，</w:t>
      </w:r>
      <w:proofErr w:type="gramStart"/>
      <w:r w:rsidRPr="0085106F">
        <w:rPr>
          <w:rFonts w:ascii="彩虹粗仿宋" w:eastAsia="彩虹粗仿宋" w:hAnsi="宋体" w:cs="Arial" w:hint="eastAsia"/>
          <w:sz w:val="24"/>
        </w:rPr>
        <w:t>对于因此</w:t>
      </w:r>
      <w:proofErr w:type="gramEnd"/>
      <w:r w:rsidRPr="0085106F">
        <w:rPr>
          <w:rFonts w:ascii="彩虹粗仿宋" w:eastAsia="彩虹粗仿宋" w:hAnsi="宋体" w:cs="Arial" w:hint="eastAsia"/>
          <w:sz w:val="24"/>
        </w:rPr>
        <w:t>导致基金托管人和境外托管人受到处罚等可能遭受的任何损失，基金管理人须承担全部责任。</w:t>
      </w:r>
    </w:p>
    <w:p w:rsidR="00C900F0" w:rsidRPr="0085106F" w:rsidRDefault="00E9648E" w:rsidP="00C900F0">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w:t>
      </w:r>
      <w:r w:rsidR="00C900F0" w:rsidRPr="0085106F">
        <w:rPr>
          <w:rFonts w:ascii="彩虹粗仿宋" w:eastAsia="彩虹粗仿宋" w:hAnsi="宋体" w:cs="Arial" w:hint="eastAsia"/>
          <w:sz w:val="24"/>
        </w:rPr>
        <w:t>七</w:t>
      </w:r>
      <w:r w:rsidRPr="0085106F">
        <w:rPr>
          <w:rFonts w:ascii="彩虹粗仿宋" w:eastAsia="彩虹粗仿宋" w:hAnsi="宋体"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w:t>
      </w:r>
      <w:r w:rsidRPr="0085106F">
        <w:rPr>
          <w:rFonts w:ascii="彩虹粗仿宋" w:eastAsia="彩虹粗仿宋" w:hAnsi="宋体" w:cs="Arial" w:hint="eastAsia"/>
          <w:sz w:val="24"/>
        </w:rPr>
        <w:lastRenderedPageBreak/>
        <w:t>造成的影响。</w:t>
      </w:r>
    </w:p>
    <w:p w:rsidR="00C900F0" w:rsidRPr="0085106F" w:rsidRDefault="00C900F0" w:rsidP="0085106F">
      <w:pPr>
        <w:adjustRightInd w:val="0"/>
        <w:snapToGrid w:val="0"/>
        <w:ind w:firstLineChars="200" w:firstLine="480"/>
        <w:outlineLvl w:val="0"/>
        <w:rPr>
          <w:rFonts w:ascii="彩虹粗仿宋" w:eastAsia="彩虹粗仿宋" w:hAnsi="宋体" w:cs="Arial"/>
          <w:sz w:val="24"/>
        </w:rPr>
      </w:pPr>
      <w:r w:rsidRPr="0085106F">
        <w:rPr>
          <w:rFonts w:ascii="彩虹粗仿宋" w:eastAsia="彩虹粗仿宋" w:hAnsi="宋体" w:cs="Arial" w:hint="eastAsia"/>
          <w:sz w:val="24"/>
        </w:rPr>
        <w:t>（八）对于境外托管人履行职责过程中因本身过错、疏忽等原因而导致基金财产受到损失的，基金托管人应承担相应责任。然而，在决定境外托管人是否有过错、疏忽等不当行为，应根据基金托管人与境外托管人之间的协议的适用法律及当地的证券市场惯例决定。如根据上述适用法律及市场惯例，境外托管人某些导致基金资产受损的行为不被视为过错、疏忽行为，</w:t>
      </w:r>
      <w:proofErr w:type="gramStart"/>
      <w:r w:rsidRPr="0085106F">
        <w:rPr>
          <w:rFonts w:ascii="彩虹粗仿宋" w:eastAsia="彩虹粗仿宋" w:hAnsi="宋体" w:cs="Arial" w:hint="eastAsia"/>
          <w:sz w:val="24"/>
        </w:rPr>
        <w:t>则基金</w:t>
      </w:r>
      <w:proofErr w:type="gramEnd"/>
      <w:r w:rsidRPr="0085106F">
        <w:rPr>
          <w:rFonts w:ascii="彩虹粗仿宋" w:eastAsia="彩虹粗仿宋" w:hAnsi="宋体" w:cs="Arial" w:hint="eastAsia"/>
          <w:sz w:val="24"/>
        </w:rPr>
        <w:t>托管人免责 。</w:t>
      </w:r>
    </w:p>
    <w:p w:rsidR="00C900F0" w:rsidRPr="0085106F" w:rsidRDefault="00C900F0" w:rsidP="00E9648E">
      <w:pPr>
        <w:adjustRightInd w:val="0"/>
        <w:snapToGrid w:val="0"/>
        <w:ind w:firstLineChars="200" w:firstLine="480"/>
        <w:outlineLvl w:val="0"/>
        <w:rPr>
          <w:rFonts w:ascii="彩虹粗仿宋" w:eastAsia="彩虹粗仿宋" w:hAnsi="宋体" w:cs="Arial"/>
          <w:sz w:val="24"/>
        </w:rPr>
      </w:pPr>
    </w:p>
    <w:p w:rsidR="00E9648E" w:rsidRPr="0085106F" w:rsidRDefault="00E9648E" w:rsidP="00E9648E">
      <w:pPr>
        <w:adjustRightInd w:val="0"/>
        <w:snapToGrid w:val="0"/>
        <w:outlineLvl w:val="0"/>
        <w:rPr>
          <w:rFonts w:ascii="彩虹粗仿宋" w:eastAsia="彩虹粗仿宋" w:hAnsi="宋体" w:cs="Arial"/>
          <w:sz w:val="24"/>
        </w:rPr>
      </w:pPr>
    </w:p>
    <w:p w:rsidR="00E9648E" w:rsidRPr="0085106F" w:rsidRDefault="00E9648E" w:rsidP="00E9648E">
      <w:pPr>
        <w:pStyle w:val="2"/>
        <w:jc w:val="center"/>
        <w:rPr>
          <w:rFonts w:ascii="彩虹粗仿宋" w:eastAsia="彩虹粗仿宋"/>
          <w:sz w:val="30"/>
        </w:rPr>
      </w:pPr>
      <w:bookmarkStart w:id="96" w:name="_Toc124325902"/>
      <w:r w:rsidRPr="0085106F">
        <w:rPr>
          <w:rFonts w:ascii="彩虹粗仿宋" w:eastAsia="彩虹粗仿宋" w:hint="eastAsia"/>
          <w:sz w:val="30"/>
        </w:rPr>
        <w:t>十八、争议解决方式</w:t>
      </w:r>
      <w:bookmarkEnd w:id="96"/>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本协议受中国法律管辖。</w:t>
      </w:r>
    </w:p>
    <w:p w:rsidR="00E9648E" w:rsidRPr="0085106F" w:rsidRDefault="00E9648E" w:rsidP="00E9648E">
      <w:pPr>
        <w:adjustRightInd w:val="0"/>
        <w:snapToGrid w:val="0"/>
        <w:rPr>
          <w:rFonts w:ascii="彩虹粗仿宋" w:eastAsia="彩虹粗仿宋" w:hAnsi="宋体" w:cs="Arial"/>
          <w:sz w:val="24"/>
        </w:rPr>
      </w:pPr>
    </w:p>
    <w:p w:rsidR="00E9648E" w:rsidRPr="0085106F" w:rsidRDefault="00E9648E" w:rsidP="00E9648E">
      <w:pPr>
        <w:pStyle w:val="2"/>
        <w:jc w:val="center"/>
        <w:rPr>
          <w:rFonts w:ascii="彩虹粗仿宋" w:eastAsia="彩虹粗仿宋"/>
          <w:sz w:val="30"/>
        </w:rPr>
      </w:pPr>
      <w:bookmarkStart w:id="97" w:name="_Toc124325903"/>
      <w:r w:rsidRPr="0085106F">
        <w:rPr>
          <w:rFonts w:ascii="彩虹粗仿宋" w:eastAsia="彩虹粗仿宋" w:hint="eastAsia"/>
          <w:sz w:val="30"/>
        </w:rPr>
        <w:t>十九、托管协议的效力</w:t>
      </w:r>
      <w:bookmarkEnd w:id="97"/>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双方对托管协议的效力约定如下：</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（三）托管协议自生效之日起对托管协议当事人具有同等的法律约束力。</w:t>
      </w:r>
    </w:p>
    <w:p w:rsidR="00E9648E" w:rsidRPr="0085106F" w:rsidRDefault="00E9648E" w:rsidP="00E9648E">
      <w:pPr>
        <w:adjustRightInd w:val="0"/>
        <w:snapToGrid w:val="0"/>
        <w:ind w:firstLineChars="200" w:firstLine="480"/>
        <w:rPr>
          <w:rFonts w:ascii="彩虹粗仿宋" w:eastAsia="彩虹粗仿宋"/>
          <w:sz w:val="30"/>
          <w:szCs w:val="30"/>
        </w:rPr>
      </w:pPr>
      <w:r w:rsidRPr="0085106F">
        <w:rPr>
          <w:rFonts w:ascii="彩虹粗仿宋" w:eastAsia="彩虹粗仿宋" w:hAnsi="宋体" w:cs="Arial" w:hint="eastAsia"/>
          <w:sz w:val="24"/>
        </w:rPr>
        <w:t>（四）本协议一式六份，协议双方各持二份，上报监管机构二份，每份具有同等的法律效力。</w:t>
      </w:r>
    </w:p>
    <w:p w:rsidR="00E9648E" w:rsidRPr="0085106F" w:rsidRDefault="00E9648E" w:rsidP="00E9648E">
      <w:pPr>
        <w:adjustRightInd w:val="0"/>
        <w:snapToGrid w:val="0"/>
        <w:rPr>
          <w:rFonts w:ascii="彩虹粗仿宋" w:eastAsia="彩虹粗仿宋" w:hAnsi="宋体" w:cs="Arial"/>
          <w:sz w:val="24"/>
        </w:rPr>
      </w:pPr>
    </w:p>
    <w:p w:rsidR="00E9648E" w:rsidRPr="0085106F" w:rsidRDefault="00E9648E" w:rsidP="00E9648E">
      <w:pPr>
        <w:pStyle w:val="2"/>
        <w:jc w:val="center"/>
        <w:rPr>
          <w:rFonts w:ascii="彩虹粗仿宋" w:eastAsia="彩虹粗仿宋"/>
          <w:sz w:val="30"/>
        </w:rPr>
      </w:pPr>
      <w:bookmarkStart w:id="98" w:name="_Toc124325904"/>
      <w:r w:rsidRPr="0085106F">
        <w:rPr>
          <w:rFonts w:ascii="彩虹粗仿宋" w:eastAsia="彩虹粗仿宋" w:hint="eastAsia"/>
          <w:sz w:val="30"/>
        </w:rPr>
        <w:t>二十、其他事项</w:t>
      </w:r>
      <w:bookmarkEnd w:id="98"/>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如发生有权司法机关依法冻结基金份额持有人的基金份额时，基金管理人应予以配合，承担司法协助义务。</w:t>
      </w:r>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E9648E" w:rsidRPr="0085106F" w:rsidRDefault="00E9648E" w:rsidP="00E9648E">
      <w:pPr>
        <w:adjustRightInd w:val="0"/>
        <w:snapToGrid w:val="0"/>
        <w:rPr>
          <w:rFonts w:ascii="彩虹粗仿宋" w:eastAsia="彩虹粗仿宋"/>
          <w:b/>
          <w:bCs/>
        </w:rPr>
      </w:pPr>
    </w:p>
    <w:p w:rsidR="00E9648E" w:rsidRPr="0085106F" w:rsidRDefault="00E9648E" w:rsidP="00E9648E">
      <w:pPr>
        <w:pStyle w:val="2"/>
        <w:jc w:val="center"/>
        <w:rPr>
          <w:rFonts w:ascii="彩虹粗仿宋" w:eastAsia="彩虹粗仿宋"/>
          <w:sz w:val="30"/>
        </w:rPr>
      </w:pPr>
      <w:bookmarkStart w:id="99" w:name="_Toc124325905"/>
      <w:r w:rsidRPr="0085106F">
        <w:rPr>
          <w:rFonts w:ascii="彩虹粗仿宋" w:eastAsia="彩虹粗仿宋" w:hint="eastAsia"/>
          <w:sz w:val="30"/>
        </w:rPr>
        <w:t>二十一、托管协议的签订</w:t>
      </w:r>
      <w:bookmarkEnd w:id="99"/>
    </w:p>
    <w:p w:rsidR="00E9648E" w:rsidRPr="0085106F" w:rsidRDefault="00E9648E" w:rsidP="00E9648E">
      <w:pPr>
        <w:adjustRightInd w:val="0"/>
        <w:snapToGrid w:val="0"/>
        <w:ind w:firstLineChars="200" w:firstLine="480"/>
        <w:rPr>
          <w:rFonts w:ascii="彩虹粗仿宋" w:eastAsia="彩虹粗仿宋" w:hAnsi="宋体" w:cs="Arial"/>
          <w:sz w:val="24"/>
        </w:rPr>
      </w:pPr>
      <w:r w:rsidRPr="0085106F">
        <w:rPr>
          <w:rFonts w:ascii="彩虹粗仿宋" w:eastAsia="彩虹粗仿宋" w:hAnsi="宋体" w:cs="Arial" w:hint="eastAsia"/>
          <w:sz w:val="24"/>
        </w:rPr>
        <w:t>本协议双方法定代表人或授权代表人签章、签订地、签订日</w:t>
      </w:r>
      <w:r w:rsidR="0085106F" w:rsidRPr="0085106F">
        <w:rPr>
          <w:rFonts w:ascii="彩虹粗仿宋" w:eastAsia="彩虹粗仿宋" w:hAnsi="宋体" w:cs="Arial" w:hint="eastAsia"/>
          <w:sz w:val="24"/>
        </w:rPr>
        <w:t>。</w:t>
      </w:r>
    </w:p>
    <w:p w:rsidR="00E9648E" w:rsidRPr="0085106F" w:rsidRDefault="00E9648E" w:rsidP="00E9648E">
      <w:pPr>
        <w:adjustRightInd w:val="0"/>
        <w:snapToGrid w:val="0"/>
        <w:ind w:firstLineChars="200" w:firstLine="480"/>
        <w:rPr>
          <w:rFonts w:ascii="彩虹粗仿宋" w:eastAsia="彩虹粗仿宋" w:hAnsi="宋体" w:cs="Arial"/>
          <w:sz w:val="24"/>
        </w:rPr>
        <w:sectPr w:rsidR="00E9648E" w:rsidRPr="0085106F" w:rsidSect="0099528F">
          <w:headerReference w:type="default" r:id="rId11"/>
          <w:pgSz w:w="11906" w:h="16838" w:code="9"/>
          <w:pgMar w:top="1418" w:right="1701" w:bottom="1418" w:left="1701" w:header="851" w:footer="992" w:gutter="0"/>
          <w:pgNumType w:start="0"/>
          <w:cols w:space="425"/>
          <w:titlePg/>
          <w:docGrid w:type="linesAndChars" w:linePitch="312"/>
        </w:sectPr>
      </w:pPr>
    </w:p>
    <w:p w:rsidR="00E9648E" w:rsidRPr="0085106F" w:rsidRDefault="00E9648E" w:rsidP="00E9648E">
      <w:pPr>
        <w:spacing w:line="360" w:lineRule="auto"/>
        <w:ind w:right="26"/>
        <w:rPr>
          <w:rFonts w:ascii="彩虹粗仿宋" w:eastAsia="彩虹粗仿宋"/>
          <w:sz w:val="24"/>
        </w:rPr>
      </w:pPr>
      <w:r w:rsidRPr="0085106F">
        <w:rPr>
          <w:rFonts w:ascii="彩虹粗仿宋" w:eastAsia="彩虹粗仿宋" w:hint="eastAsia"/>
          <w:sz w:val="24"/>
        </w:rPr>
        <w:lastRenderedPageBreak/>
        <w:t>本页无正文，为《</w:t>
      </w:r>
      <w:r w:rsidR="0049765B">
        <w:rPr>
          <w:rFonts w:ascii="彩虹粗仿宋" w:eastAsia="彩虹粗仿宋" w:hint="eastAsia"/>
          <w:sz w:val="24"/>
        </w:rPr>
        <w:t>上投摩根中国世纪灵活配置混合型证券投资基金（QDII）</w:t>
      </w:r>
      <w:r w:rsidRPr="0085106F">
        <w:rPr>
          <w:rFonts w:ascii="彩虹粗仿宋" w:eastAsia="彩虹粗仿宋" w:hint="eastAsia"/>
          <w:sz w:val="24"/>
        </w:rPr>
        <w:t>托管协议》的签字盖章页。</w:t>
      </w:r>
    </w:p>
    <w:p w:rsidR="00E9648E" w:rsidRPr="0085106F" w:rsidRDefault="00E9648E" w:rsidP="00E9648E">
      <w:pPr>
        <w:spacing w:line="360" w:lineRule="auto"/>
        <w:rPr>
          <w:rFonts w:ascii="彩虹粗仿宋" w:eastAsia="彩虹粗仿宋"/>
          <w:sz w:val="24"/>
        </w:rPr>
      </w:pPr>
    </w:p>
    <w:p w:rsidR="00E9648E" w:rsidRPr="0085106F" w:rsidRDefault="00E9648E" w:rsidP="00E9648E">
      <w:pPr>
        <w:spacing w:line="360" w:lineRule="auto"/>
        <w:ind w:right="26"/>
        <w:rPr>
          <w:rFonts w:ascii="彩虹粗仿宋" w:eastAsia="彩虹粗仿宋"/>
          <w:sz w:val="24"/>
        </w:rPr>
      </w:pPr>
      <w:r w:rsidRPr="0085106F">
        <w:rPr>
          <w:rFonts w:ascii="彩虹粗仿宋" w:eastAsia="彩虹粗仿宋" w:hint="eastAsia"/>
          <w:sz w:val="24"/>
        </w:rPr>
        <w:t>基金管理人：上投摩根基金管理有限公司（公章）</w:t>
      </w:r>
    </w:p>
    <w:p w:rsidR="00E9648E" w:rsidRPr="0085106F" w:rsidRDefault="00E9648E" w:rsidP="00E9648E">
      <w:pPr>
        <w:spacing w:line="360" w:lineRule="auto"/>
        <w:ind w:right="26"/>
        <w:rPr>
          <w:rFonts w:ascii="彩虹粗仿宋" w:eastAsia="彩虹粗仿宋"/>
          <w:sz w:val="24"/>
        </w:rPr>
      </w:pPr>
    </w:p>
    <w:p w:rsidR="00E9648E" w:rsidRPr="0085106F" w:rsidRDefault="00E9648E" w:rsidP="00E9648E">
      <w:pPr>
        <w:spacing w:line="360" w:lineRule="auto"/>
        <w:ind w:right="26"/>
        <w:rPr>
          <w:rFonts w:ascii="彩虹粗仿宋" w:eastAsia="彩虹粗仿宋"/>
          <w:sz w:val="24"/>
        </w:rPr>
      </w:pPr>
    </w:p>
    <w:p w:rsidR="00E9648E" w:rsidRPr="0085106F" w:rsidRDefault="00E9648E" w:rsidP="00E9648E">
      <w:pPr>
        <w:spacing w:line="360" w:lineRule="auto"/>
        <w:ind w:right="26"/>
        <w:rPr>
          <w:rFonts w:ascii="彩虹粗仿宋" w:eastAsia="彩虹粗仿宋"/>
          <w:sz w:val="24"/>
        </w:rPr>
      </w:pPr>
    </w:p>
    <w:p w:rsidR="00E9648E" w:rsidRPr="0085106F" w:rsidRDefault="00E9648E" w:rsidP="00E9648E">
      <w:pPr>
        <w:spacing w:line="360" w:lineRule="auto"/>
        <w:ind w:right="26"/>
        <w:rPr>
          <w:rFonts w:ascii="彩虹粗仿宋" w:eastAsia="彩虹粗仿宋"/>
          <w:sz w:val="24"/>
        </w:rPr>
      </w:pPr>
      <w:r w:rsidRPr="0085106F">
        <w:rPr>
          <w:rFonts w:ascii="彩虹粗仿宋" w:eastAsia="彩虹粗仿宋" w:hint="eastAsia"/>
          <w:sz w:val="24"/>
        </w:rPr>
        <w:t xml:space="preserve">法定代表人或授权代表：                   </w:t>
      </w:r>
    </w:p>
    <w:p w:rsidR="00E9648E" w:rsidRPr="0085106F" w:rsidRDefault="00E9648E" w:rsidP="00E9648E">
      <w:pPr>
        <w:spacing w:line="360" w:lineRule="auto"/>
        <w:ind w:right="26"/>
        <w:rPr>
          <w:rFonts w:ascii="彩虹粗仿宋" w:eastAsia="彩虹粗仿宋"/>
          <w:sz w:val="24"/>
        </w:rPr>
      </w:pPr>
    </w:p>
    <w:p w:rsidR="00E9648E" w:rsidRPr="0085106F" w:rsidRDefault="00E9648E" w:rsidP="00E9648E">
      <w:pPr>
        <w:spacing w:line="360" w:lineRule="auto"/>
        <w:ind w:right="26"/>
        <w:rPr>
          <w:rFonts w:ascii="彩虹粗仿宋" w:eastAsia="彩虹粗仿宋"/>
          <w:sz w:val="24"/>
        </w:rPr>
      </w:pPr>
    </w:p>
    <w:p w:rsidR="00E9648E" w:rsidRPr="0085106F" w:rsidRDefault="00E9648E" w:rsidP="00E9648E">
      <w:pPr>
        <w:spacing w:line="360" w:lineRule="auto"/>
        <w:ind w:right="26"/>
        <w:rPr>
          <w:rFonts w:ascii="彩虹粗仿宋" w:eastAsia="彩虹粗仿宋"/>
          <w:sz w:val="24"/>
        </w:rPr>
      </w:pPr>
    </w:p>
    <w:p w:rsidR="00E9648E" w:rsidRPr="0085106F" w:rsidRDefault="00E9648E" w:rsidP="00E9648E">
      <w:pPr>
        <w:spacing w:line="360" w:lineRule="auto"/>
        <w:ind w:right="26"/>
        <w:rPr>
          <w:rFonts w:ascii="彩虹粗仿宋" w:eastAsia="彩虹粗仿宋"/>
          <w:sz w:val="24"/>
        </w:rPr>
      </w:pPr>
      <w:r w:rsidRPr="0085106F">
        <w:rPr>
          <w:rFonts w:ascii="彩虹粗仿宋" w:eastAsia="彩虹粗仿宋" w:hint="eastAsia"/>
          <w:sz w:val="24"/>
        </w:rPr>
        <w:t>基金托管人：中国建设银行股份有限公司（公章）</w:t>
      </w:r>
    </w:p>
    <w:p w:rsidR="00E9648E" w:rsidRPr="0085106F" w:rsidRDefault="00E9648E" w:rsidP="00E9648E">
      <w:pPr>
        <w:spacing w:line="360" w:lineRule="auto"/>
        <w:ind w:right="26"/>
        <w:rPr>
          <w:rFonts w:ascii="彩虹粗仿宋" w:eastAsia="彩虹粗仿宋"/>
          <w:sz w:val="24"/>
        </w:rPr>
      </w:pPr>
    </w:p>
    <w:p w:rsidR="00E9648E" w:rsidRPr="0085106F" w:rsidRDefault="00E9648E" w:rsidP="00E9648E">
      <w:pPr>
        <w:spacing w:line="360" w:lineRule="auto"/>
        <w:ind w:right="26"/>
        <w:rPr>
          <w:rFonts w:ascii="彩虹粗仿宋" w:eastAsia="彩虹粗仿宋"/>
          <w:sz w:val="24"/>
        </w:rPr>
      </w:pPr>
    </w:p>
    <w:p w:rsidR="00E9648E" w:rsidRPr="0085106F" w:rsidRDefault="00E9648E" w:rsidP="00E9648E">
      <w:pPr>
        <w:spacing w:line="360" w:lineRule="auto"/>
        <w:ind w:right="26"/>
        <w:rPr>
          <w:rFonts w:ascii="彩虹粗仿宋" w:eastAsia="彩虹粗仿宋"/>
          <w:sz w:val="24"/>
        </w:rPr>
      </w:pPr>
    </w:p>
    <w:p w:rsidR="00E9648E" w:rsidRPr="0085106F" w:rsidRDefault="00E9648E" w:rsidP="00E9648E">
      <w:pPr>
        <w:spacing w:line="360" w:lineRule="auto"/>
        <w:ind w:right="26"/>
        <w:rPr>
          <w:rFonts w:ascii="彩虹粗仿宋" w:eastAsia="彩虹粗仿宋"/>
          <w:sz w:val="24"/>
        </w:rPr>
      </w:pPr>
      <w:r w:rsidRPr="0085106F">
        <w:rPr>
          <w:rFonts w:ascii="彩虹粗仿宋" w:eastAsia="彩虹粗仿宋" w:hint="eastAsia"/>
          <w:sz w:val="24"/>
        </w:rPr>
        <w:t xml:space="preserve">法定代表人或授权代表：                   </w:t>
      </w:r>
    </w:p>
    <w:p w:rsidR="00E9648E" w:rsidRPr="0085106F" w:rsidRDefault="00E9648E" w:rsidP="00E9648E">
      <w:pPr>
        <w:spacing w:line="360" w:lineRule="auto"/>
        <w:ind w:right="26"/>
        <w:rPr>
          <w:rFonts w:ascii="彩虹粗仿宋" w:eastAsia="彩虹粗仿宋"/>
          <w:b/>
          <w:sz w:val="24"/>
          <w:szCs w:val="28"/>
        </w:rPr>
      </w:pPr>
    </w:p>
    <w:p w:rsidR="00E9648E" w:rsidRPr="0085106F" w:rsidRDefault="00E9648E" w:rsidP="00E9648E">
      <w:pPr>
        <w:spacing w:line="360" w:lineRule="auto"/>
        <w:ind w:right="26"/>
        <w:rPr>
          <w:rFonts w:ascii="彩虹粗仿宋" w:eastAsia="彩虹粗仿宋"/>
          <w:b/>
          <w:sz w:val="24"/>
          <w:szCs w:val="28"/>
        </w:rPr>
      </w:pPr>
    </w:p>
    <w:p w:rsidR="00E9648E" w:rsidRPr="0085106F" w:rsidRDefault="00E9648E" w:rsidP="00E9648E">
      <w:pPr>
        <w:spacing w:line="360" w:lineRule="auto"/>
        <w:ind w:right="26"/>
        <w:rPr>
          <w:rFonts w:ascii="彩虹粗仿宋" w:eastAsia="彩虹粗仿宋"/>
          <w:b/>
          <w:sz w:val="24"/>
          <w:szCs w:val="28"/>
        </w:rPr>
      </w:pPr>
    </w:p>
    <w:p w:rsidR="00E9648E" w:rsidRPr="0085106F" w:rsidRDefault="00E9648E" w:rsidP="00E9648E">
      <w:pPr>
        <w:spacing w:line="360" w:lineRule="auto"/>
        <w:ind w:right="26"/>
        <w:rPr>
          <w:rFonts w:ascii="彩虹粗仿宋" w:eastAsia="彩虹粗仿宋"/>
          <w:b/>
          <w:sz w:val="24"/>
          <w:szCs w:val="28"/>
        </w:rPr>
      </w:pPr>
    </w:p>
    <w:p w:rsidR="00E9648E" w:rsidRPr="0085106F" w:rsidRDefault="00E9648E" w:rsidP="00E9648E">
      <w:pPr>
        <w:spacing w:line="360" w:lineRule="auto"/>
        <w:ind w:right="26"/>
        <w:rPr>
          <w:rFonts w:ascii="彩虹粗仿宋" w:eastAsia="彩虹粗仿宋"/>
          <w:b/>
          <w:sz w:val="24"/>
          <w:szCs w:val="28"/>
        </w:rPr>
      </w:pPr>
      <w:r w:rsidRPr="0085106F">
        <w:rPr>
          <w:rFonts w:ascii="彩虹粗仿宋" w:eastAsia="彩虹粗仿宋" w:hint="eastAsia"/>
          <w:b/>
          <w:sz w:val="24"/>
          <w:szCs w:val="28"/>
        </w:rPr>
        <w:t>签订地点：北京</w:t>
      </w:r>
    </w:p>
    <w:p w:rsidR="00B06117" w:rsidRPr="00E9648E" w:rsidRDefault="00E9648E" w:rsidP="0085106F">
      <w:pPr>
        <w:spacing w:line="360" w:lineRule="auto"/>
        <w:ind w:right="26"/>
      </w:pPr>
      <w:r w:rsidRPr="0085106F">
        <w:rPr>
          <w:rFonts w:ascii="彩虹粗仿宋" w:eastAsia="彩虹粗仿宋" w:hint="eastAsia"/>
          <w:b/>
          <w:sz w:val="24"/>
          <w:szCs w:val="28"/>
        </w:rPr>
        <w:t>签</w:t>
      </w:r>
      <w:r w:rsidRPr="0085106F">
        <w:rPr>
          <w:rFonts w:ascii="彩虹粗仿宋" w:eastAsia="彩虹粗仿宋"/>
          <w:b/>
          <w:sz w:val="24"/>
          <w:szCs w:val="28"/>
        </w:rPr>
        <w:t xml:space="preserve"> </w:t>
      </w:r>
      <w:r w:rsidRPr="0085106F">
        <w:rPr>
          <w:rFonts w:ascii="彩虹粗仿宋" w:eastAsia="彩虹粗仿宋" w:hint="eastAsia"/>
          <w:b/>
          <w:sz w:val="24"/>
          <w:szCs w:val="28"/>
        </w:rPr>
        <w:t>订</w:t>
      </w:r>
      <w:r w:rsidRPr="0085106F">
        <w:rPr>
          <w:rFonts w:ascii="彩虹粗仿宋" w:eastAsia="彩虹粗仿宋"/>
          <w:b/>
          <w:sz w:val="24"/>
          <w:szCs w:val="28"/>
        </w:rPr>
        <w:t xml:space="preserve"> </w:t>
      </w:r>
      <w:r w:rsidRPr="0085106F">
        <w:rPr>
          <w:rFonts w:ascii="彩虹粗仿宋" w:eastAsia="彩虹粗仿宋" w:hint="eastAsia"/>
          <w:b/>
          <w:sz w:val="24"/>
          <w:szCs w:val="28"/>
        </w:rPr>
        <w:t>日：二〇一</w:t>
      </w:r>
      <w:r w:rsidR="0049765B">
        <w:rPr>
          <w:rFonts w:ascii="彩虹粗仿宋" w:eastAsia="彩虹粗仿宋" w:hint="eastAsia"/>
          <w:b/>
          <w:sz w:val="24"/>
          <w:szCs w:val="28"/>
          <w:u w:val="single"/>
        </w:rPr>
        <w:t>六</w:t>
      </w:r>
      <w:r w:rsidRPr="0085106F">
        <w:rPr>
          <w:rFonts w:ascii="彩虹粗仿宋" w:eastAsia="彩虹粗仿宋" w:hint="eastAsia"/>
          <w:b/>
          <w:sz w:val="24"/>
          <w:szCs w:val="28"/>
        </w:rPr>
        <w:t>年</w:t>
      </w:r>
      <w:r w:rsidRPr="0085106F">
        <w:rPr>
          <w:rFonts w:ascii="彩虹粗仿宋" w:eastAsia="彩虹粗仿宋"/>
          <w:b/>
          <w:sz w:val="24"/>
          <w:szCs w:val="28"/>
          <w:u w:val="single"/>
        </w:rPr>
        <w:t xml:space="preserve">    </w:t>
      </w:r>
      <w:r w:rsidRPr="0085106F">
        <w:rPr>
          <w:rFonts w:ascii="彩虹粗仿宋" w:eastAsia="彩虹粗仿宋" w:hint="eastAsia"/>
          <w:b/>
          <w:sz w:val="24"/>
          <w:szCs w:val="28"/>
        </w:rPr>
        <w:t>月</w:t>
      </w:r>
      <w:r w:rsidRPr="0085106F">
        <w:rPr>
          <w:rFonts w:ascii="彩虹粗仿宋" w:eastAsia="彩虹粗仿宋"/>
          <w:b/>
          <w:sz w:val="24"/>
          <w:szCs w:val="28"/>
          <w:u w:val="single"/>
        </w:rPr>
        <w:t xml:space="preserve">    </w:t>
      </w:r>
      <w:r w:rsidRPr="0085106F">
        <w:rPr>
          <w:rFonts w:ascii="彩虹粗仿宋" w:eastAsia="彩虹粗仿宋" w:hint="eastAsia"/>
          <w:b/>
          <w:sz w:val="24"/>
          <w:szCs w:val="28"/>
        </w:rPr>
        <w:t>日</w:t>
      </w:r>
    </w:p>
    <w:sectPr w:rsidR="00B06117" w:rsidRPr="00E9648E" w:rsidSect="0099528F">
      <w:headerReference w:type="default" r:id="rId12"/>
      <w:footerReference w:type="default" r:id="rId13"/>
      <w:pgSz w:w="11906" w:h="16838" w:code="9"/>
      <w:pgMar w:top="1418" w:right="1701" w:bottom="1418"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8F3" w:rsidRDefault="007748F3">
      <w:r>
        <w:separator/>
      </w:r>
    </w:p>
  </w:endnote>
  <w:endnote w:type="continuationSeparator" w:id="0">
    <w:p w:rsidR="007748F3" w:rsidRDefault="0077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方正仿宋简体">
    <w:altName w:val="Arial Unicode MS"/>
    <w:charset w:val="86"/>
    <w:family w:val="auto"/>
    <w:pitch w:val="variable"/>
    <w:sig w:usb0="00000000"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65B" w:rsidRDefault="004976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765B" w:rsidRDefault="004976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65B" w:rsidRDefault="0049765B">
    <w:pPr>
      <w:pStyle w:val="a4"/>
      <w:framePr w:wrap="around" w:vAnchor="text" w:hAnchor="margin" w:xAlign="center" w:y="1"/>
      <w:rPr>
        <w:rStyle w:val="a5"/>
      </w:rPr>
    </w:pPr>
    <w:r>
      <w:rPr>
        <w:rStyle w:val="a5"/>
        <w:rFonts w:hint="eastAsia"/>
      </w:rPr>
      <w:t>4-</w:t>
    </w:r>
    <w:r>
      <w:rPr>
        <w:rStyle w:val="a5"/>
      </w:rPr>
      <w:fldChar w:fldCharType="begin"/>
    </w:r>
    <w:r>
      <w:rPr>
        <w:rStyle w:val="a5"/>
      </w:rPr>
      <w:instrText xml:space="preserve">PAGE  </w:instrText>
    </w:r>
    <w:r>
      <w:rPr>
        <w:rStyle w:val="a5"/>
      </w:rPr>
      <w:fldChar w:fldCharType="separate"/>
    </w:r>
    <w:r w:rsidR="006F6930">
      <w:rPr>
        <w:rStyle w:val="a5"/>
        <w:noProof/>
      </w:rPr>
      <w:t>40</w:t>
    </w:r>
    <w:r>
      <w:rPr>
        <w:rStyle w:val="a5"/>
      </w:rPr>
      <w:fldChar w:fldCharType="end"/>
    </w:r>
  </w:p>
  <w:p w:rsidR="0049765B" w:rsidRDefault="0049765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65B" w:rsidRDefault="004976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8F3" w:rsidRDefault="007748F3">
      <w:r>
        <w:separator/>
      </w:r>
    </w:p>
  </w:footnote>
  <w:footnote w:type="continuationSeparator" w:id="0">
    <w:p w:rsidR="007748F3" w:rsidRDefault="00774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65B" w:rsidRDefault="0049765B">
    <w:pPr>
      <w:pStyle w:val="a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65B" w:rsidRDefault="0049765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48AA72EA"/>
    <w:multiLevelType w:val="hybridMultilevel"/>
    <w:tmpl w:val="F3967456"/>
    <w:lvl w:ilvl="0" w:tplc="1B68E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5B01D9"/>
    <w:multiLevelType w:val="hybridMultilevel"/>
    <w:tmpl w:val="6714062C"/>
    <w:lvl w:ilvl="0" w:tplc="1158D74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8E"/>
    <w:rsid w:val="0000721E"/>
    <w:rsid w:val="000666D9"/>
    <w:rsid w:val="000A4E29"/>
    <w:rsid w:val="000C552D"/>
    <w:rsid w:val="000D0FA4"/>
    <w:rsid w:val="0011030C"/>
    <w:rsid w:val="00110BC1"/>
    <w:rsid w:val="00122B79"/>
    <w:rsid w:val="00131A81"/>
    <w:rsid w:val="0017239A"/>
    <w:rsid w:val="001761AE"/>
    <w:rsid w:val="001B35E0"/>
    <w:rsid w:val="001B54EC"/>
    <w:rsid w:val="001E068D"/>
    <w:rsid w:val="00211CC7"/>
    <w:rsid w:val="00217AA9"/>
    <w:rsid w:val="002358A7"/>
    <w:rsid w:val="00236535"/>
    <w:rsid w:val="00246D73"/>
    <w:rsid w:val="00254D5C"/>
    <w:rsid w:val="002566FB"/>
    <w:rsid w:val="00257B56"/>
    <w:rsid w:val="00282375"/>
    <w:rsid w:val="002947B0"/>
    <w:rsid w:val="002B072B"/>
    <w:rsid w:val="002B140F"/>
    <w:rsid w:val="002C323D"/>
    <w:rsid w:val="002D0607"/>
    <w:rsid w:val="002D3A89"/>
    <w:rsid w:val="00311A56"/>
    <w:rsid w:val="00331BA5"/>
    <w:rsid w:val="00343A6C"/>
    <w:rsid w:val="00375F25"/>
    <w:rsid w:val="003851DA"/>
    <w:rsid w:val="003B5083"/>
    <w:rsid w:val="003C00E3"/>
    <w:rsid w:val="003D182A"/>
    <w:rsid w:val="0042049E"/>
    <w:rsid w:val="00423EFA"/>
    <w:rsid w:val="00442834"/>
    <w:rsid w:val="004460D9"/>
    <w:rsid w:val="00446433"/>
    <w:rsid w:val="004876C3"/>
    <w:rsid w:val="00493AF7"/>
    <w:rsid w:val="00495E19"/>
    <w:rsid w:val="0049765B"/>
    <w:rsid w:val="004A593E"/>
    <w:rsid w:val="004B4C69"/>
    <w:rsid w:val="004B5AD2"/>
    <w:rsid w:val="004D37AC"/>
    <w:rsid w:val="004F65E6"/>
    <w:rsid w:val="004F760D"/>
    <w:rsid w:val="005146CA"/>
    <w:rsid w:val="00525114"/>
    <w:rsid w:val="0054048C"/>
    <w:rsid w:val="00551533"/>
    <w:rsid w:val="00560C4A"/>
    <w:rsid w:val="005741B3"/>
    <w:rsid w:val="00577EF5"/>
    <w:rsid w:val="0058206C"/>
    <w:rsid w:val="00593960"/>
    <w:rsid w:val="005B0B4A"/>
    <w:rsid w:val="005D0400"/>
    <w:rsid w:val="005D3239"/>
    <w:rsid w:val="0060733A"/>
    <w:rsid w:val="006219AC"/>
    <w:rsid w:val="0063231C"/>
    <w:rsid w:val="00693F40"/>
    <w:rsid w:val="006952EF"/>
    <w:rsid w:val="006A438C"/>
    <w:rsid w:val="006B25D4"/>
    <w:rsid w:val="006B7D9E"/>
    <w:rsid w:val="006F6930"/>
    <w:rsid w:val="00716BA0"/>
    <w:rsid w:val="007276C1"/>
    <w:rsid w:val="00764AF8"/>
    <w:rsid w:val="007748F3"/>
    <w:rsid w:val="00793ABF"/>
    <w:rsid w:val="007B612F"/>
    <w:rsid w:val="007E387C"/>
    <w:rsid w:val="007F6F7F"/>
    <w:rsid w:val="00813BAE"/>
    <w:rsid w:val="008270B2"/>
    <w:rsid w:val="00833C98"/>
    <w:rsid w:val="0085106F"/>
    <w:rsid w:val="0089428E"/>
    <w:rsid w:val="008B35B1"/>
    <w:rsid w:val="008C6F76"/>
    <w:rsid w:val="008D44EF"/>
    <w:rsid w:val="008F3DDB"/>
    <w:rsid w:val="00914B3C"/>
    <w:rsid w:val="00915314"/>
    <w:rsid w:val="00935005"/>
    <w:rsid w:val="00944AAC"/>
    <w:rsid w:val="00946700"/>
    <w:rsid w:val="00965C8B"/>
    <w:rsid w:val="00981FB4"/>
    <w:rsid w:val="0099528F"/>
    <w:rsid w:val="009971E7"/>
    <w:rsid w:val="009A72B4"/>
    <w:rsid w:val="009C7819"/>
    <w:rsid w:val="009D7D51"/>
    <w:rsid w:val="009F48C7"/>
    <w:rsid w:val="00A049EC"/>
    <w:rsid w:val="00A31AF0"/>
    <w:rsid w:val="00A81BFE"/>
    <w:rsid w:val="00A82653"/>
    <w:rsid w:val="00AA41E9"/>
    <w:rsid w:val="00AB4285"/>
    <w:rsid w:val="00AD1CF4"/>
    <w:rsid w:val="00B06117"/>
    <w:rsid w:val="00B06944"/>
    <w:rsid w:val="00B07266"/>
    <w:rsid w:val="00B20B1C"/>
    <w:rsid w:val="00B52D28"/>
    <w:rsid w:val="00B83DDA"/>
    <w:rsid w:val="00BA4C7F"/>
    <w:rsid w:val="00BB6B43"/>
    <w:rsid w:val="00BC071A"/>
    <w:rsid w:val="00BD2D93"/>
    <w:rsid w:val="00BE5B82"/>
    <w:rsid w:val="00BF66E6"/>
    <w:rsid w:val="00C17DFE"/>
    <w:rsid w:val="00C21C7D"/>
    <w:rsid w:val="00C22859"/>
    <w:rsid w:val="00C40430"/>
    <w:rsid w:val="00C40841"/>
    <w:rsid w:val="00C900F0"/>
    <w:rsid w:val="00C9791D"/>
    <w:rsid w:val="00CB1C51"/>
    <w:rsid w:val="00CB32CD"/>
    <w:rsid w:val="00CB463E"/>
    <w:rsid w:val="00CE579B"/>
    <w:rsid w:val="00CF2B18"/>
    <w:rsid w:val="00CF2C50"/>
    <w:rsid w:val="00D65890"/>
    <w:rsid w:val="00D74D30"/>
    <w:rsid w:val="00D83B90"/>
    <w:rsid w:val="00D967D0"/>
    <w:rsid w:val="00DD6702"/>
    <w:rsid w:val="00DE6D2C"/>
    <w:rsid w:val="00DF7679"/>
    <w:rsid w:val="00E41A3F"/>
    <w:rsid w:val="00E46A78"/>
    <w:rsid w:val="00E9648E"/>
    <w:rsid w:val="00EB517E"/>
    <w:rsid w:val="00F02605"/>
    <w:rsid w:val="00F22A68"/>
    <w:rsid w:val="00F3409F"/>
    <w:rsid w:val="00F40282"/>
    <w:rsid w:val="00F51B07"/>
    <w:rsid w:val="00F877BE"/>
    <w:rsid w:val="00F97D3D"/>
    <w:rsid w:val="00FB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8E"/>
    <w:pPr>
      <w:widowControl w:val="0"/>
      <w:jc w:val="both"/>
    </w:pPr>
    <w:rPr>
      <w:rFonts w:ascii="Times New Roman" w:eastAsia="宋体" w:hAnsi="Times New Roman" w:cs="Times New Roman"/>
      <w:szCs w:val="24"/>
    </w:rPr>
  </w:style>
  <w:style w:type="paragraph" w:styleId="2">
    <w:name w:val="heading 2"/>
    <w:basedOn w:val="a"/>
    <w:next w:val="a0"/>
    <w:link w:val="2Char"/>
    <w:qFormat/>
    <w:rsid w:val="00E9648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9648E"/>
    <w:rPr>
      <w:rFonts w:ascii="Arial" w:eastAsia="黑体" w:hAnsi="Arial" w:cs="Times New Roman"/>
      <w:b/>
      <w:sz w:val="32"/>
      <w:szCs w:val="20"/>
    </w:rPr>
  </w:style>
  <w:style w:type="paragraph" w:styleId="a4">
    <w:name w:val="footer"/>
    <w:basedOn w:val="a"/>
    <w:link w:val="Char"/>
    <w:rsid w:val="00E9648E"/>
    <w:pPr>
      <w:tabs>
        <w:tab w:val="center" w:pos="4153"/>
        <w:tab w:val="right" w:pos="8306"/>
      </w:tabs>
      <w:snapToGrid w:val="0"/>
      <w:jc w:val="left"/>
    </w:pPr>
    <w:rPr>
      <w:sz w:val="18"/>
      <w:szCs w:val="18"/>
    </w:rPr>
  </w:style>
  <w:style w:type="character" w:customStyle="1" w:styleId="Char">
    <w:name w:val="页脚 Char"/>
    <w:basedOn w:val="a1"/>
    <w:link w:val="a4"/>
    <w:rsid w:val="00E9648E"/>
    <w:rPr>
      <w:rFonts w:ascii="Times New Roman" w:eastAsia="宋体" w:hAnsi="Times New Roman" w:cs="Times New Roman"/>
      <w:sz w:val="18"/>
      <w:szCs w:val="18"/>
    </w:rPr>
  </w:style>
  <w:style w:type="character" w:styleId="a5">
    <w:name w:val="page number"/>
    <w:basedOn w:val="a1"/>
    <w:rsid w:val="00E9648E"/>
  </w:style>
  <w:style w:type="paragraph" w:styleId="a6">
    <w:name w:val="Normal (Web)"/>
    <w:basedOn w:val="a"/>
    <w:rsid w:val="00E9648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9648E"/>
    <w:rPr>
      <w:b/>
      <w:bCs/>
    </w:rPr>
  </w:style>
  <w:style w:type="character" w:styleId="a8">
    <w:name w:val="Hyperlink"/>
    <w:rsid w:val="00E9648E"/>
    <w:rPr>
      <w:color w:val="0000FF"/>
      <w:u w:val="single"/>
    </w:rPr>
  </w:style>
  <w:style w:type="paragraph" w:customStyle="1" w:styleId="wz1">
    <w:name w:val="wz1"/>
    <w:basedOn w:val="a"/>
    <w:rsid w:val="00E9648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E9648E"/>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E9648E"/>
    <w:rPr>
      <w:rFonts w:ascii="仿宋_GB2312" w:eastAsia="仿宋_GB2312" w:hAnsi="Times New Roman" w:cs="Times New Roman"/>
      <w:color w:val="000000"/>
      <w:kern w:val="0"/>
      <w:sz w:val="24"/>
      <w:szCs w:val="28"/>
    </w:rPr>
  </w:style>
  <w:style w:type="character" w:customStyle="1" w:styleId="read">
    <w:name w:val="read"/>
    <w:basedOn w:val="a1"/>
    <w:rsid w:val="00E9648E"/>
  </w:style>
  <w:style w:type="paragraph" w:styleId="a0">
    <w:name w:val="Normal Indent"/>
    <w:basedOn w:val="a"/>
    <w:rsid w:val="00E9648E"/>
    <w:pPr>
      <w:ind w:firstLineChars="200" w:firstLine="420"/>
    </w:pPr>
  </w:style>
  <w:style w:type="paragraph" w:styleId="aa">
    <w:name w:val="Body Text Indent"/>
    <w:basedOn w:val="a"/>
    <w:link w:val="Char1"/>
    <w:rsid w:val="00E9648E"/>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E9648E"/>
    <w:rPr>
      <w:rFonts w:ascii="Times New Roman" w:eastAsia="方正仿宋简体" w:hAnsi="Times New Roman" w:cs="Times New Roman"/>
      <w:sz w:val="24"/>
      <w:szCs w:val="30"/>
    </w:rPr>
  </w:style>
  <w:style w:type="paragraph" w:styleId="20">
    <w:name w:val="Body Text Indent 2"/>
    <w:basedOn w:val="a"/>
    <w:link w:val="2Char0"/>
    <w:rsid w:val="00E9648E"/>
    <w:pPr>
      <w:spacing w:line="360" w:lineRule="auto"/>
      <w:ind w:firstLine="525"/>
    </w:pPr>
    <w:rPr>
      <w:rFonts w:ascii="宋体" w:hAnsi="宋体"/>
      <w:sz w:val="28"/>
      <w:szCs w:val="20"/>
    </w:rPr>
  </w:style>
  <w:style w:type="character" w:customStyle="1" w:styleId="2Char0">
    <w:name w:val="正文文本缩进 2 Char"/>
    <w:basedOn w:val="a1"/>
    <w:link w:val="20"/>
    <w:rsid w:val="00E9648E"/>
    <w:rPr>
      <w:rFonts w:ascii="宋体" w:eastAsia="宋体" w:hAnsi="宋体" w:cs="Times New Roman"/>
      <w:sz w:val="28"/>
      <w:szCs w:val="20"/>
    </w:rPr>
  </w:style>
  <w:style w:type="paragraph" w:styleId="3">
    <w:name w:val="Body Text Indent 3"/>
    <w:basedOn w:val="a"/>
    <w:link w:val="3Char"/>
    <w:rsid w:val="00E9648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9648E"/>
    <w:rPr>
      <w:rFonts w:ascii="仿宋_GB2312" w:eastAsia="仿宋_GB2312" w:hAnsi="宋体" w:cs="Arial"/>
      <w:color w:val="000000"/>
      <w:sz w:val="24"/>
      <w:szCs w:val="24"/>
    </w:rPr>
  </w:style>
  <w:style w:type="paragraph" w:styleId="1">
    <w:name w:val="toc 1"/>
    <w:basedOn w:val="a"/>
    <w:next w:val="a"/>
    <w:autoRedefine/>
    <w:semiHidden/>
    <w:rsid w:val="00E9648E"/>
  </w:style>
  <w:style w:type="paragraph" w:styleId="21">
    <w:name w:val="toc 2"/>
    <w:basedOn w:val="a"/>
    <w:next w:val="a"/>
    <w:autoRedefine/>
    <w:semiHidden/>
    <w:rsid w:val="00E9648E"/>
    <w:pPr>
      <w:ind w:leftChars="200" w:left="420"/>
    </w:pPr>
  </w:style>
  <w:style w:type="paragraph" w:styleId="30">
    <w:name w:val="toc 3"/>
    <w:basedOn w:val="a"/>
    <w:next w:val="a"/>
    <w:autoRedefine/>
    <w:semiHidden/>
    <w:rsid w:val="00E9648E"/>
    <w:pPr>
      <w:ind w:leftChars="400" w:left="840"/>
    </w:pPr>
  </w:style>
  <w:style w:type="paragraph" w:styleId="4">
    <w:name w:val="toc 4"/>
    <w:basedOn w:val="a"/>
    <w:next w:val="a"/>
    <w:autoRedefine/>
    <w:semiHidden/>
    <w:rsid w:val="00E9648E"/>
    <w:pPr>
      <w:ind w:leftChars="600" w:left="1260"/>
    </w:pPr>
  </w:style>
  <w:style w:type="paragraph" w:styleId="5">
    <w:name w:val="toc 5"/>
    <w:basedOn w:val="a"/>
    <w:next w:val="a"/>
    <w:autoRedefine/>
    <w:semiHidden/>
    <w:rsid w:val="00E9648E"/>
    <w:pPr>
      <w:ind w:leftChars="800" w:left="1680"/>
    </w:pPr>
  </w:style>
  <w:style w:type="paragraph" w:styleId="6">
    <w:name w:val="toc 6"/>
    <w:basedOn w:val="a"/>
    <w:next w:val="a"/>
    <w:autoRedefine/>
    <w:semiHidden/>
    <w:rsid w:val="00E9648E"/>
    <w:pPr>
      <w:ind w:leftChars="1000" w:left="2100"/>
    </w:pPr>
  </w:style>
  <w:style w:type="paragraph" w:styleId="7">
    <w:name w:val="toc 7"/>
    <w:basedOn w:val="a"/>
    <w:next w:val="a"/>
    <w:autoRedefine/>
    <w:semiHidden/>
    <w:rsid w:val="00E9648E"/>
    <w:pPr>
      <w:ind w:leftChars="1200" w:left="2520"/>
    </w:pPr>
  </w:style>
  <w:style w:type="paragraph" w:styleId="8">
    <w:name w:val="toc 8"/>
    <w:basedOn w:val="a"/>
    <w:next w:val="a"/>
    <w:autoRedefine/>
    <w:semiHidden/>
    <w:rsid w:val="00E9648E"/>
    <w:pPr>
      <w:ind w:leftChars="1400" w:left="2940"/>
    </w:pPr>
  </w:style>
  <w:style w:type="paragraph" w:styleId="9">
    <w:name w:val="toc 9"/>
    <w:basedOn w:val="a"/>
    <w:next w:val="a"/>
    <w:autoRedefine/>
    <w:semiHidden/>
    <w:rsid w:val="00E9648E"/>
    <w:pPr>
      <w:ind w:leftChars="1600" w:left="3360"/>
    </w:pPr>
  </w:style>
  <w:style w:type="paragraph" w:customStyle="1" w:styleId="ab">
    <w:rsid w:val="00E9648E"/>
    <w:pPr>
      <w:widowControl w:val="0"/>
      <w:jc w:val="both"/>
    </w:pPr>
    <w:rPr>
      <w:rFonts w:ascii="Times New Roman" w:eastAsia="宋体" w:hAnsi="Times New Roman" w:cs="Times New Roman"/>
      <w:szCs w:val="24"/>
    </w:rPr>
  </w:style>
  <w:style w:type="paragraph" w:styleId="ac">
    <w:name w:val="Balloon Text"/>
    <w:basedOn w:val="a"/>
    <w:link w:val="Char2"/>
    <w:semiHidden/>
    <w:rsid w:val="00E9648E"/>
    <w:rPr>
      <w:sz w:val="18"/>
      <w:szCs w:val="18"/>
    </w:rPr>
  </w:style>
  <w:style w:type="character" w:customStyle="1" w:styleId="Char2">
    <w:name w:val="批注框文本 Char"/>
    <w:basedOn w:val="a1"/>
    <w:link w:val="ac"/>
    <w:semiHidden/>
    <w:rsid w:val="00E9648E"/>
    <w:rPr>
      <w:rFonts w:ascii="Times New Roman" w:eastAsia="宋体" w:hAnsi="Times New Roman" w:cs="Times New Roman"/>
      <w:sz w:val="18"/>
      <w:szCs w:val="18"/>
    </w:rPr>
  </w:style>
  <w:style w:type="paragraph" w:styleId="ad">
    <w:name w:val="header"/>
    <w:basedOn w:val="a"/>
    <w:link w:val="Char3"/>
    <w:rsid w:val="00E9648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E9648E"/>
    <w:rPr>
      <w:rFonts w:ascii="Times New Roman" w:eastAsia="宋体" w:hAnsi="Times New Roman" w:cs="Times New Roman"/>
      <w:sz w:val="18"/>
      <w:szCs w:val="18"/>
    </w:rPr>
  </w:style>
  <w:style w:type="paragraph" w:customStyle="1" w:styleId="Char4">
    <w:name w:val="Char"/>
    <w:basedOn w:val="a"/>
    <w:rsid w:val="00E9648E"/>
  </w:style>
  <w:style w:type="paragraph" w:customStyle="1" w:styleId="Char10">
    <w:name w:val="Char1"/>
    <w:basedOn w:val="a"/>
    <w:autoRedefine/>
    <w:rsid w:val="00E9648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648E"/>
  </w:style>
  <w:style w:type="character" w:styleId="ae">
    <w:name w:val="annotation reference"/>
    <w:rsid w:val="00E9648E"/>
    <w:rPr>
      <w:sz w:val="21"/>
      <w:szCs w:val="21"/>
    </w:rPr>
  </w:style>
  <w:style w:type="paragraph" w:styleId="af">
    <w:name w:val="annotation text"/>
    <w:basedOn w:val="a"/>
    <w:link w:val="Char5"/>
    <w:semiHidden/>
    <w:rsid w:val="00E9648E"/>
    <w:pPr>
      <w:jc w:val="left"/>
    </w:pPr>
    <w:rPr>
      <w:lang w:val="x-none" w:eastAsia="x-none"/>
    </w:rPr>
  </w:style>
  <w:style w:type="character" w:customStyle="1" w:styleId="Char5">
    <w:name w:val="批注文字 Char"/>
    <w:basedOn w:val="a1"/>
    <w:link w:val="af"/>
    <w:semiHidden/>
    <w:rsid w:val="00E9648E"/>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9648E"/>
  </w:style>
  <w:style w:type="paragraph" w:customStyle="1" w:styleId="CharChar">
    <w:name w:val="Char Char"/>
    <w:basedOn w:val="a"/>
    <w:rsid w:val="00E9648E"/>
    <w:rPr>
      <w:szCs w:val="20"/>
    </w:rPr>
  </w:style>
  <w:style w:type="paragraph" w:styleId="HTML">
    <w:name w:val="HTML Preformatted"/>
    <w:basedOn w:val="a"/>
    <w:link w:val="HTMLChar"/>
    <w:uiPriority w:val="99"/>
    <w:unhideWhenUsed/>
    <w:rsid w:val="00E964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9648E"/>
    <w:rPr>
      <w:rFonts w:ascii="宋体" w:eastAsia="宋体" w:hAnsi="宋体" w:cs="Times New Roman"/>
      <w:kern w:val="0"/>
      <w:sz w:val="24"/>
      <w:szCs w:val="24"/>
      <w:lang w:val="x-none" w:eastAsia="x-none"/>
    </w:rPr>
  </w:style>
  <w:style w:type="paragraph" w:styleId="af0">
    <w:name w:val="annotation subject"/>
    <w:basedOn w:val="af"/>
    <w:next w:val="af"/>
    <w:link w:val="Char6"/>
    <w:rsid w:val="00E9648E"/>
    <w:rPr>
      <w:b/>
      <w:bCs/>
    </w:rPr>
  </w:style>
  <w:style w:type="character" w:customStyle="1" w:styleId="Char6">
    <w:name w:val="批注主题 Char"/>
    <w:basedOn w:val="Char5"/>
    <w:link w:val="af0"/>
    <w:rsid w:val="00E9648E"/>
    <w:rPr>
      <w:rFonts w:ascii="Times New Roman" w:eastAsia="宋体" w:hAnsi="Times New Roman" w:cs="Times New Roman"/>
      <w:b/>
      <w:bCs/>
      <w:szCs w:val="24"/>
      <w:lang w:val="x-none" w:eastAsia="x-none"/>
    </w:rPr>
  </w:style>
  <w:style w:type="paragraph" w:styleId="af1">
    <w:name w:val="Document Map"/>
    <w:basedOn w:val="a"/>
    <w:link w:val="Char7"/>
    <w:rsid w:val="00E9648E"/>
    <w:rPr>
      <w:rFonts w:ascii="宋体"/>
      <w:sz w:val="18"/>
      <w:szCs w:val="18"/>
      <w:lang w:val="x-none" w:eastAsia="x-none"/>
    </w:rPr>
  </w:style>
  <w:style w:type="character" w:customStyle="1" w:styleId="Char7">
    <w:name w:val="文档结构图 Char"/>
    <w:basedOn w:val="a1"/>
    <w:link w:val="af1"/>
    <w:rsid w:val="00E9648E"/>
    <w:rPr>
      <w:rFonts w:ascii="宋体" w:eastAsia="宋体" w:hAnsi="Times New Roman" w:cs="Times New Roman"/>
      <w:sz w:val="18"/>
      <w:szCs w:val="18"/>
      <w:lang w:val="x-none" w:eastAsia="x-none"/>
    </w:rPr>
  </w:style>
  <w:style w:type="character" w:styleId="af2">
    <w:name w:val="FollowedHyperlink"/>
    <w:basedOn w:val="a1"/>
    <w:uiPriority w:val="99"/>
    <w:semiHidden/>
    <w:unhideWhenUsed/>
    <w:rsid w:val="00E9648E"/>
    <w:rPr>
      <w:color w:val="800080" w:themeColor="followedHyperlink"/>
      <w:u w:val="single"/>
    </w:rPr>
  </w:style>
  <w:style w:type="paragraph" w:styleId="af3">
    <w:name w:val="List Paragraph"/>
    <w:basedOn w:val="a"/>
    <w:uiPriority w:val="34"/>
    <w:qFormat/>
    <w:rsid w:val="00693F40"/>
    <w:pPr>
      <w:ind w:firstLineChars="200" w:firstLine="420"/>
    </w:pPr>
  </w:style>
  <w:style w:type="paragraph" w:styleId="af4">
    <w:name w:val="Revision"/>
    <w:hidden/>
    <w:uiPriority w:val="99"/>
    <w:semiHidden/>
    <w:rsid w:val="009A72B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8E"/>
    <w:pPr>
      <w:widowControl w:val="0"/>
      <w:jc w:val="both"/>
    </w:pPr>
    <w:rPr>
      <w:rFonts w:ascii="Times New Roman" w:eastAsia="宋体" w:hAnsi="Times New Roman" w:cs="Times New Roman"/>
      <w:szCs w:val="24"/>
    </w:rPr>
  </w:style>
  <w:style w:type="paragraph" w:styleId="2">
    <w:name w:val="heading 2"/>
    <w:basedOn w:val="a"/>
    <w:next w:val="a0"/>
    <w:link w:val="2Char"/>
    <w:qFormat/>
    <w:rsid w:val="00E9648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9648E"/>
    <w:rPr>
      <w:rFonts w:ascii="Arial" w:eastAsia="黑体" w:hAnsi="Arial" w:cs="Times New Roman"/>
      <w:b/>
      <w:sz w:val="32"/>
      <w:szCs w:val="20"/>
    </w:rPr>
  </w:style>
  <w:style w:type="paragraph" w:styleId="a4">
    <w:name w:val="footer"/>
    <w:basedOn w:val="a"/>
    <w:link w:val="Char"/>
    <w:rsid w:val="00E9648E"/>
    <w:pPr>
      <w:tabs>
        <w:tab w:val="center" w:pos="4153"/>
        <w:tab w:val="right" w:pos="8306"/>
      </w:tabs>
      <w:snapToGrid w:val="0"/>
      <w:jc w:val="left"/>
    </w:pPr>
    <w:rPr>
      <w:sz w:val="18"/>
      <w:szCs w:val="18"/>
    </w:rPr>
  </w:style>
  <w:style w:type="character" w:customStyle="1" w:styleId="Char">
    <w:name w:val="页脚 Char"/>
    <w:basedOn w:val="a1"/>
    <w:link w:val="a4"/>
    <w:rsid w:val="00E9648E"/>
    <w:rPr>
      <w:rFonts w:ascii="Times New Roman" w:eastAsia="宋体" w:hAnsi="Times New Roman" w:cs="Times New Roman"/>
      <w:sz w:val="18"/>
      <w:szCs w:val="18"/>
    </w:rPr>
  </w:style>
  <w:style w:type="character" w:styleId="a5">
    <w:name w:val="page number"/>
    <w:basedOn w:val="a1"/>
    <w:rsid w:val="00E9648E"/>
  </w:style>
  <w:style w:type="paragraph" w:styleId="a6">
    <w:name w:val="Normal (Web)"/>
    <w:basedOn w:val="a"/>
    <w:rsid w:val="00E9648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9648E"/>
    <w:rPr>
      <w:b/>
      <w:bCs/>
    </w:rPr>
  </w:style>
  <w:style w:type="character" w:styleId="a8">
    <w:name w:val="Hyperlink"/>
    <w:rsid w:val="00E9648E"/>
    <w:rPr>
      <w:color w:val="0000FF"/>
      <w:u w:val="single"/>
    </w:rPr>
  </w:style>
  <w:style w:type="paragraph" w:customStyle="1" w:styleId="wz1">
    <w:name w:val="wz1"/>
    <w:basedOn w:val="a"/>
    <w:rsid w:val="00E9648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E9648E"/>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E9648E"/>
    <w:rPr>
      <w:rFonts w:ascii="仿宋_GB2312" w:eastAsia="仿宋_GB2312" w:hAnsi="Times New Roman" w:cs="Times New Roman"/>
      <w:color w:val="000000"/>
      <w:kern w:val="0"/>
      <w:sz w:val="24"/>
      <w:szCs w:val="28"/>
    </w:rPr>
  </w:style>
  <w:style w:type="character" w:customStyle="1" w:styleId="read">
    <w:name w:val="read"/>
    <w:basedOn w:val="a1"/>
    <w:rsid w:val="00E9648E"/>
  </w:style>
  <w:style w:type="paragraph" w:styleId="a0">
    <w:name w:val="Normal Indent"/>
    <w:basedOn w:val="a"/>
    <w:rsid w:val="00E9648E"/>
    <w:pPr>
      <w:ind w:firstLineChars="200" w:firstLine="420"/>
    </w:pPr>
  </w:style>
  <w:style w:type="paragraph" w:styleId="aa">
    <w:name w:val="Body Text Indent"/>
    <w:basedOn w:val="a"/>
    <w:link w:val="Char1"/>
    <w:rsid w:val="00E9648E"/>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E9648E"/>
    <w:rPr>
      <w:rFonts w:ascii="Times New Roman" w:eastAsia="方正仿宋简体" w:hAnsi="Times New Roman" w:cs="Times New Roman"/>
      <w:sz w:val="24"/>
      <w:szCs w:val="30"/>
    </w:rPr>
  </w:style>
  <w:style w:type="paragraph" w:styleId="20">
    <w:name w:val="Body Text Indent 2"/>
    <w:basedOn w:val="a"/>
    <w:link w:val="2Char0"/>
    <w:rsid w:val="00E9648E"/>
    <w:pPr>
      <w:spacing w:line="360" w:lineRule="auto"/>
      <w:ind w:firstLine="525"/>
    </w:pPr>
    <w:rPr>
      <w:rFonts w:ascii="宋体" w:hAnsi="宋体"/>
      <w:sz w:val="28"/>
      <w:szCs w:val="20"/>
    </w:rPr>
  </w:style>
  <w:style w:type="character" w:customStyle="1" w:styleId="2Char0">
    <w:name w:val="正文文本缩进 2 Char"/>
    <w:basedOn w:val="a1"/>
    <w:link w:val="20"/>
    <w:rsid w:val="00E9648E"/>
    <w:rPr>
      <w:rFonts w:ascii="宋体" w:eastAsia="宋体" w:hAnsi="宋体" w:cs="Times New Roman"/>
      <w:sz w:val="28"/>
      <w:szCs w:val="20"/>
    </w:rPr>
  </w:style>
  <w:style w:type="paragraph" w:styleId="3">
    <w:name w:val="Body Text Indent 3"/>
    <w:basedOn w:val="a"/>
    <w:link w:val="3Char"/>
    <w:rsid w:val="00E9648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9648E"/>
    <w:rPr>
      <w:rFonts w:ascii="仿宋_GB2312" w:eastAsia="仿宋_GB2312" w:hAnsi="宋体" w:cs="Arial"/>
      <w:color w:val="000000"/>
      <w:sz w:val="24"/>
      <w:szCs w:val="24"/>
    </w:rPr>
  </w:style>
  <w:style w:type="paragraph" w:styleId="1">
    <w:name w:val="toc 1"/>
    <w:basedOn w:val="a"/>
    <w:next w:val="a"/>
    <w:autoRedefine/>
    <w:semiHidden/>
    <w:rsid w:val="00E9648E"/>
  </w:style>
  <w:style w:type="paragraph" w:styleId="21">
    <w:name w:val="toc 2"/>
    <w:basedOn w:val="a"/>
    <w:next w:val="a"/>
    <w:autoRedefine/>
    <w:semiHidden/>
    <w:rsid w:val="00E9648E"/>
    <w:pPr>
      <w:ind w:leftChars="200" w:left="420"/>
    </w:pPr>
  </w:style>
  <w:style w:type="paragraph" w:styleId="30">
    <w:name w:val="toc 3"/>
    <w:basedOn w:val="a"/>
    <w:next w:val="a"/>
    <w:autoRedefine/>
    <w:semiHidden/>
    <w:rsid w:val="00E9648E"/>
    <w:pPr>
      <w:ind w:leftChars="400" w:left="840"/>
    </w:pPr>
  </w:style>
  <w:style w:type="paragraph" w:styleId="4">
    <w:name w:val="toc 4"/>
    <w:basedOn w:val="a"/>
    <w:next w:val="a"/>
    <w:autoRedefine/>
    <w:semiHidden/>
    <w:rsid w:val="00E9648E"/>
    <w:pPr>
      <w:ind w:leftChars="600" w:left="1260"/>
    </w:pPr>
  </w:style>
  <w:style w:type="paragraph" w:styleId="5">
    <w:name w:val="toc 5"/>
    <w:basedOn w:val="a"/>
    <w:next w:val="a"/>
    <w:autoRedefine/>
    <w:semiHidden/>
    <w:rsid w:val="00E9648E"/>
    <w:pPr>
      <w:ind w:leftChars="800" w:left="1680"/>
    </w:pPr>
  </w:style>
  <w:style w:type="paragraph" w:styleId="6">
    <w:name w:val="toc 6"/>
    <w:basedOn w:val="a"/>
    <w:next w:val="a"/>
    <w:autoRedefine/>
    <w:semiHidden/>
    <w:rsid w:val="00E9648E"/>
    <w:pPr>
      <w:ind w:leftChars="1000" w:left="2100"/>
    </w:pPr>
  </w:style>
  <w:style w:type="paragraph" w:styleId="7">
    <w:name w:val="toc 7"/>
    <w:basedOn w:val="a"/>
    <w:next w:val="a"/>
    <w:autoRedefine/>
    <w:semiHidden/>
    <w:rsid w:val="00E9648E"/>
    <w:pPr>
      <w:ind w:leftChars="1200" w:left="2520"/>
    </w:pPr>
  </w:style>
  <w:style w:type="paragraph" w:styleId="8">
    <w:name w:val="toc 8"/>
    <w:basedOn w:val="a"/>
    <w:next w:val="a"/>
    <w:autoRedefine/>
    <w:semiHidden/>
    <w:rsid w:val="00E9648E"/>
    <w:pPr>
      <w:ind w:leftChars="1400" w:left="2940"/>
    </w:pPr>
  </w:style>
  <w:style w:type="paragraph" w:styleId="9">
    <w:name w:val="toc 9"/>
    <w:basedOn w:val="a"/>
    <w:next w:val="a"/>
    <w:autoRedefine/>
    <w:semiHidden/>
    <w:rsid w:val="00E9648E"/>
    <w:pPr>
      <w:ind w:leftChars="1600" w:left="3360"/>
    </w:pPr>
  </w:style>
  <w:style w:type="paragraph" w:customStyle="1" w:styleId="ab">
    <w:rsid w:val="00E9648E"/>
    <w:pPr>
      <w:widowControl w:val="0"/>
      <w:jc w:val="both"/>
    </w:pPr>
    <w:rPr>
      <w:rFonts w:ascii="Times New Roman" w:eastAsia="宋体" w:hAnsi="Times New Roman" w:cs="Times New Roman"/>
      <w:szCs w:val="24"/>
    </w:rPr>
  </w:style>
  <w:style w:type="paragraph" w:styleId="ac">
    <w:name w:val="Balloon Text"/>
    <w:basedOn w:val="a"/>
    <w:link w:val="Char2"/>
    <w:semiHidden/>
    <w:rsid w:val="00E9648E"/>
    <w:rPr>
      <w:sz w:val="18"/>
      <w:szCs w:val="18"/>
    </w:rPr>
  </w:style>
  <w:style w:type="character" w:customStyle="1" w:styleId="Char2">
    <w:name w:val="批注框文本 Char"/>
    <w:basedOn w:val="a1"/>
    <w:link w:val="ac"/>
    <w:semiHidden/>
    <w:rsid w:val="00E9648E"/>
    <w:rPr>
      <w:rFonts w:ascii="Times New Roman" w:eastAsia="宋体" w:hAnsi="Times New Roman" w:cs="Times New Roman"/>
      <w:sz w:val="18"/>
      <w:szCs w:val="18"/>
    </w:rPr>
  </w:style>
  <w:style w:type="paragraph" w:styleId="ad">
    <w:name w:val="header"/>
    <w:basedOn w:val="a"/>
    <w:link w:val="Char3"/>
    <w:rsid w:val="00E9648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E9648E"/>
    <w:rPr>
      <w:rFonts w:ascii="Times New Roman" w:eastAsia="宋体" w:hAnsi="Times New Roman" w:cs="Times New Roman"/>
      <w:sz w:val="18"/>
      <w:szCs w:val="18"/>
    </w:rPr>
  </w:style>
  <w:style w:type="paragraph" w:customStyle="1" w:styleId="Char4">
    <w:name w:val="Char"/>
    <w:basedOn w:val="a"/>
    <w:rsid w:val="00E9648E"/>
  </w:style>
  <w:style w:type="paragraph" w:customStyle="1" w:styleId="Char10">
    <w:name w:val="Char1"/>
    <w:basedOn w:val="a"/>
    <w:autoRedefine/>
    <w:rsid w:val="00E9648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648E"/>
  </w:style>
  <w:style w:type="character" w:styleId="ae">
    <w:name w:val="annotation reference"/>
    <w:rsid w:val="00E9648E"/>
    <w:rPr>
      <w:sz w:val="21"/>
      <w:szCs w:val="21"/>
    </w:rPr>
  </w:style>
  <w:style w:type="paragraph" w:styleId="af">
    <w:name w:val="annotation text"/>
    <w:basedOn w:val="a"/>
    <w:link w:val="Char5"/>
    <w:semiHidden/>
    <w:rsid w:val="00E9648E"/>
    <w:pPr>
      <w:jc w:val="left"/>
    </w:pPr>
    <w:rPr>
      <w:lang w:val="x-none" w:eastAsia="x-none"/>
    </w:rPr>
  </w:style>
  <w:style w:type="character" w:customStyle="1" w:styleId="Char5">
    <w:name w:val="批注文字 Char"/>
    <w:basedOn w:val="a1"/>
    <w:link w:val="af"/>
    <w:semiHidden/>
    <w:rsid w:val="00E9648E"/>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9648E"/>
  </w:style>
  <w:style w:type="paragraph" w:customStyle="1" w:styleId="CharChar">
    <w:name w:val="Char Char"/>
    <w:basedOn w:val="a"/>
    <w:rsid w:val="00E9648E"/>
    <w:rPr>
      <w:szCs w:val="20"/>
    </w:rPr>
  </w:style>
  <w:style w:type="paragraph" w:styleId="HTML">
    <w:name w:val="HTML Preformatted"/>
    <w:basedOn w:val="a"/>
    <w:link w:val="HTMLChar"/>
    <w:uiPriority w:val="99"/>
    <w:unhideWhenUsed/>
    <w:rsid w:val="00E964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9648E"/>
    <w:rPr>
      <w:rFonts w:ascii="宋体" w:eastAsia="宋体" w:hAnsi="宋体" w:cs="Times New Roman"/>
      <w:kern w:val="0"/>
      <w:sz w:val="24"/>
      <w:szCs w:val="24"/>
      <w:lang w:val="x-none" w:eastAsia="x-none"/>
    </w:rPr>
  </w:style>
  <w:style w:type="paragraph" w:styleId="af0">
    <w:name w:val="annotation subject"/>
    <w:basedOn w:val="af"/>
    <w:next w:val="af"/>
    <w:link w:val="Char6"/>
    <w:rsid w:val="00E9648E"/>
    <w:rPr>
      <w:b/>
      <w:bCs/>
    </w:rPr>
  </w:style>
  <w:style w:type="character" w:customStyle="1" w:styleId="Char6">
    <w:name w:val="批注主题 Char"/>
    <w:basedOn w:val="Char5"/>
    <w:link w:val="af0"/>
    <w:rsid w:val="00E9648E"/>
    <w:rPr>
      <w:rFonts w:ascii="Times New Roman" w:eastAsia="宋体" w:hAnsi="Times New Roman" w:cs="Times New Roman"/>
      <w:b/>
      <w:bCs/>
      <w:szCs w:val="24"/>
      <w:lang w:val="x-none" w:eastAsia="x-none"/>
    </w:rPr>
  </w:style>
  <w:style w:type="paragraph" w:styleId="af1">
    <w:name w:val="Document Map"/>
    <w:basedOn w:val="a"/>
    <w:link w:val="Char7"/>
    <w:rsid w:val="00E9648E"/>
    <w:rPr>
      <w:rFonts w:ascii="宋体"/>
      <w:sz w:val="18"/>
      <w:szCs w:val="18"/>
      <w:lang w:val="x-none" w:eastAsia="x-none"/>
    </w:rPr>
  </w:style>
  <w:style w:type="character" w:customStyle="1" w:styleId="Char7">
    <w:name w:val="文档结构图 Char"/>
    <w:basedOn w:val="a1"/>
    <w:link w:val="af1"/>
    <w:rsid w:val="00E9648E"/>
    <w:rPr>
      <w:rFonts w:ascii="宋体" w:eastAsia="宋体" w:hAnsi="Times New Roman" w:cs="Times New Roman"/>
      <w:sz w:val="18"/>
      <w:szCs w:val="18"/>
      <w:lang w:val="x-none" w:eastAsia="x-none"/>
    </w:rPr>
  </w:style>
  <w:style w:type="character" w:styleId="af2">
    <w:name w:val="FollowedHyperlink"/>
    <w:basedOn w:val="a1"/>
    <w:uiPriority w:val="99"/>
    <w:semiHidden/>
    <w:unhideWhenUsed/>
    <w:rsid w:val="00E9648E"/>
    <w:rPr>
      <w:color w:val="800080" w:themeColor="followedHyperlink"/>
      <w:u w:val="single"/>
    </w:rPr>
  </w:style>
  <w:style w:type="paragraph" w:styleId="af3">
    <w:name w:val="List Paragraph"/>
    <w:basedOn w:val="a"/>
    <w:uiPriority w:val="34"/>
    <w:qFormat/>
    <w:rsid w:val="00693F40"/>
    <w:pPr>
      <w:ind w:firstLineChars="200" w:firstLine="420"/>
    </w:pPr>
  </w:style>
  <w:style w:type="paragraph" w:styleId="af4">
    <w:name w:val="Revision"/>
    <w:hidden/>
    <w:uiPriority w:val="99"/>
    <w:semiHidden/>
    <w:rsid w:val="009A72B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5C92-E8FD-4EED-98A7-BBD8420C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5423</Words>
  <Characters>30914</Characters>
  <Application>Microsoft Office Word</Application>
  <DocSecurity>0</DocSecurity>
  <Lines>257</Lines>
  <Paragraphs>72</Paragraphs>
  <ScaleCrop>false</ScaleCrop>
  <Company>Microsoft</Company>
  <LinksUpToDate>false</LinksUpToDate>
  <CharactersWithSpaces>36265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uo032</dc:creator>
  <cp:lastModifiedBy>Patrick.Jin@Risk</cp:lastModifiedBy>
  <cp:revision>5</cp:revision>
  <cp:lastPrinted>2016-01-20T08:37:00Z</cp:lastPrinted>
  <dcterms:created xsi:type="dcterms:W3CDTF">2016-03-03T07:54:00Z</dcterms:created>
  <dcterms:modified xsi:type="dcterms:W3CDTF">2016-09-19T13:46:00Z</dcterms:modified>
</cp:coreProperties>
</file>